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10" w:rsidRPr="00992B9F" w:rsidRDefault="000B033D" w:rsidP="00992B9F">
      <w:pPr>
        <w:rPr>
          <w:rFonts w:ascii="Arial" w:hAnsi="Arial" w:cs="Arial"/>
          <w:color w:val="FF0000"/>
          <w:sz w:val="28"/>
          <w:szCs w:val="28"/>
          <w:rtl/>
        </w:rPr>
      </w:pPr>
      <w:r>
        <w:rPr>
          <w:rFonts w:ascii="Arial" w:hAnsi="Arial" w:cs="Arial"/>
          <w:noProof/>
          <w:color w:val="FF0000"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5.25pt;margin-top:-53.25pt;width:157.5pt;height:27.75pt;z-index:251659264">
            <v:textbox>
              <w:txbxContent>
                <w:p w:rsidR="000B033D" w:rsidRPr="000B033D" w:rsidRDefault="000B033D" w:rsidP="000B033D">
                  <w:pPr>
                    <w:jc w:val="center"/>
                    <w:rPr>
                      <w:rFonts w:ascii="Arial" w:hAnsi="Arial" w:cs="Arial"/>
                      <w:b/>
                      <w:bCs/>
                      <w:color w:val="FF0000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FF0000"/>
                      <w:sz w:val="28"/>
                      <w:szCs w:val="28"/>
                      <w:u w:val="single"/>
                      <w:rtl/>
                    </w:rPr>
                    <w:t>المهن في الماضي</w:t>
                  </w:r>
                </w:p>
              </w:txbxContent>
            </v:textbox>
            <w10:wrap anchorx="page"/>
          </v:shape>
        </w:pict>
      </w:r>
      <w:r>
        <w:rPr>
          <w:rFonts w:ascii="Arial" w:hAnsi="Arial" w:cs="Arial"/>
          <w:noProof/>
          <w:color w:val="FF0000"/>
          <w:sz w:val="28"/>
          <w:szCs w:val="28"/>
          <w:rtl/>
        </w:rPr>
        <w:pict>
          <v:rect id="_x0000_s1026" style="position:absolute;left:0;text-align:left;margin-left:-17.25pt;margin-top:-25.5pt;width:465pt;height:440.25pt;z-index:251658240" filled="f">
            <w10:wrap anchorx="page"/>
          </v:rect>
        </w:pict>
      </w:r>
      <w:r w:rsidR="00ED0C67" w:rsidRPr="00992B9F">
        <w:rPr>
          <w:rFonts w:ascii="Arial" w:hAnsi="Arial" w:cs="Arial"/>
          <w:color w:val="FF0000"/>
          <w:sz w:val="28"/>
          <w:szCs w:val="28"/>
          <w:rtl/>
        </w:rPr>
        <w:t>إذا كان النفط يمثل في عصرنا هذا المصدر الرئيسي للدخل فإن صيد اللؤلؤ كان هو</w:t>
      </w:r>
      <w:r w:rsidR="00ED0C67"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D0C67" w:rsidRPr="00992B9F">
        <w:rPr>
          <w:rFonts w:ascii="Arial" w:hAnsi="Arial" w:cs="Arial"/>
          <w:color w:val="FF0000"/>
          <w:sz w:val="28"/>
          <w:szCs w:val="28"/>
          <w:rtl/>
        </w:rPr>
        <w:t xml:space="preserve">المصدر الرئيسي والحرفة الأولى لسكان الإمارات والخليج قبل اكتشاف </w:t>
      </w:r>
      <w:r w:rsidRPr="00992B9F">
        <w:rPr>
          <w:rFonts w:ascii="Arial" w:hAnsi="Arial" w:cs="Arial" w:hint="cs"/>
          <w:color w:val="FF0000"/>
          <w:sz w:val="28"/>
          <w:szCs w:val="28"/>
          <w:rtl/>
        </w:rPr>
        <w:t>النفط</w:t>
      </w:r>
      <w:r w:rsidR="00ED0C67" w:rsidRPr="00992B9F">
        <w:rPr>
          <w:rFonts w:ascii="Arial" w:hAnsi="Arial" w:cs="Arial"/>
          <w:color w:val="FF0000"/>
          <w:sz w:val="28"/>
          <w:szCs w:val="28"/>
          <w:rtl/>
        </w:rPr>
        <w:t xml:space="preserve"> ، حيث كان</w:t>
      </w:r>
      <w:r w:rsidR="00ED0C67"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D0C67" w:rsidRPr="00992B9F">
        <w:rPr>
          <w:rFonts w:ascii="Arial" w:hAnsi="Arial" w:cs="Arial"/>
          <w:color w:val="FF0000"/>
          <w:sz w:val="28"/>
          <w:szCs w:val="28"/>
          <w:rtl/>
        </w:rPr>
        <w:t>الاعتماد بشكل مباشر على البح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ر محور نشاطهم الاقتصادي والتجارة</w:t>
      </w:r>
      <w:r w:rsidR="00EF1E10"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.</w:t>
      </w:r>
    </w:p>
    <w:p w:rsidR="00BF13F5" w:rsidRDefault="00ED0C67" w:rsidP="00992B9F">
      <w:pPr>
        <w:rPr>
          <w:rtl/>
        </w:rPr>
      </w:pPr>
      <w:r w:rsidRPr="00992B9F">
        <w:rPr>
          <w:rFonts w:ascii="Arial" w:hAnsi="Arial" w:cs="Arial"/>
          <w:color w:val="FF0000"/>
          <w:sz w:val="28"/>
          <w:szCs w:val="28"/>
          <w:rtl/>
        </w:rPr>
        <w:t>وظهرت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مهنة الغوص في البناء الاقتصادي منذ آلاف السنين واستمرت في تطورها وازدهارها فيما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عدا بعض النكسات التي كان آخرها أزمة اكتشاف اللؤلؤ الصناعي الياباني خلال فترة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الأربعينيات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 xml:space="preserve"> والتي كادت بسببها أن تختفي مهنة الغوص من المسرح الاقتصادي ، ورغم ذلك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 xml:space="preserve">فقد استمرت هذه المهنة كمصدر رزق لأبناء المنطقة وظهرت موانئ 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الإمارات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 xml:space="preserve"> بسبب تجارة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اللؤلؤ كأبرز الموانئ التجارية في منطقة الخليج واستمر الآباء في نشاطهم البحري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بمنة الغوص وتجارة اللؤلؤ حتى اكتشاف النفط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.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br/>
      </w:r>
      <w:r w:rsidRPr="00992B9F">
        <w:rPr>
          <w:rFonts w:ascii="Arial" w:hAnsi="Arial" w:cs="Arial"/>
          <w:color w:val="FF0000"/>
          <w:sz w:val="28"/>
          <w:szCs w:val="28"/>
          <w:rtl/>
        </w:rPr>
        <w:t>لقد كانت هناك مجموعة من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العوامل التي أدت إلى اندثار هذه المهنة منه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br/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الأزمة الاقتصادية العالمية في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ن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هاية العشرينات وأوائل الثلاثينات</w:t>
      </w:r>
      <w:r w:rsidR="00EF1E10" w:rsidRPr="00992B9F">
        <w:rPr>
          <w:rFonts w:ascii="Arial" w:hAnsi="Arial" w:cs="Arial"/>
          <w:color w:val="FF0000"/>
          <w:sz w:val="28"/>
          <w:szCs w:val="28"/>
        </w:rPr>
        <w:t>.</w:t>
      </w:r>
      <w:r w:rsidRPr="00992B9F">
        <w:rPr>
          <w:rFonts w:ascii="Arial" w:hAnsi="Arial" w:cs="Arial"/>
          <w:color w:val="FF0000"/>
          <w:sz w:val="28"/>
          <w:szCs w:val="28"/>
        </w:rPr>
        <w:br/>
      </w:r>
      <w:r w:rsidRPr="00992B9F">
        <w:rPr>
          <w:rFonts w:ascii="Arial" w:hAnsi="Arial" w:cs="Arial"/>
          <w:color w:val="FF0000"/>
          <w:sz w:val="28"/>
          <w:szCs w:val="28"/>
        </w:rPr>
        <w:br/>
      </w:r>
      <w:r w:rsidR="00EF1E10"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*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اكتشاف البترول في المنطقة مما أدى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إلى جذب اليد العاملة من حرفة الغوص والحرف الأخرى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- </w:t>
      </w:r>
      <w:r w:rsidRPr="00992B9F">
        <w:rPr>
          <w:rFonts w:ascii="Arial" w:hAnsi="Arial" w:cs="Arial"/>
          <w:color w:val="FF0000"/>
          <w:sz w:val="28"/>
          <w:szCs w:val="28"/>
        </w:rPr>
        <w:br/>
        <w:t xml:space="preserve">* 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كثرة المخاطر والأهوال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التي يتعرض لها صيادو اللؤلؤ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- </w:t>
      </w:r>
      <w:r w:rsidRPr="00992B9F">
        <w:rPr>
          <w:rFonts w:ascii="Arial" w:hAnsi="Arial" w:cs="Arial"/>
          <w:color w:val="FF0000"/>
          <w:sz w:val="28"/>
          <w:szCs w:val="28"/>
        </w:rPr>
        <w:br/>
      </w:r>
      <w:r w:rsidR="00EF1E10"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*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تقلب أسعار اللؤلؤ</w:t>
      </w:r>
      <w:r w:rsidR="00EF1E10" w:rsidRPr="00992B9F">
        <w:rPr>
          <w:rFonts w:ascii="Arial" w:hAnsi="Arial" w:cs="Arial"/>
          <w:color w:val="FF0000"/>
          <w:sz w:val="28"/>
          <w:szCs w:val="28"/>
        </w:rPr>
        <w:t>.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br/>
        <w:t xml:space="preserve">*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القيود التي وضعتها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حكومة الهند على استيراد اللؤلؤ للحفاظ على رصيدها من العملات الأجنبية</w:t>
      </w:r>
      <w:r w:rsidR="00EF1E10" w:rsidRPr="00992B9F">
        <w:rPr>
          <w:rFonts w:ascii="Arial" w:hAnsi="Arial" w:cs="Arial"/>
          <w:color w:val="FF0000"/>
          <w:sz w:val="28"/>
          <w:szCs w:val="28"/>
        </w:rPr>
        <w:t>.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</w:rPr>
        <w:br/>
        <w:t xml:space="preserve">*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القيود والاتفاقات التي فرضتها الحكومة البريطانية على تجارة اللؤلؤ وكذلك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F1E10" w:rsidRPr="00992B9F">
        <w:rPr>
          <w:rFonts w:ascii="Arial" w:hAnsi="Arial" w:cs="Arial"/>
          <w:color w:val="FF0000"/>
          <w:sz w:val="28"/>
          <w:szCs w:val="28"/>
          <w:rtl/>
        </w:rPr>
        <w:t>الإجراءات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 xml:space="preserve"> التي اتخذتها من تفتيش السفن ومراقبتها ومنع بناء السفن التجارية ذات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Pr="00992B9F">
        <w:rPr>
          <w:rFonts w:ascii="Arial" w:hAnsi="Arial" w:cs="Arial"/>
          <w:color w:val="FF0000"/>
          <w:sz w:val="28"/>
          <w:szCs w:val="28"/>
          <w:rtl/>
        </w:rPr>
        <w:t>الحجم الكبير</w:t>
      </w:r>
      <w:r w:rsidRPr="00992B9F">
        <w:rPr>
          <w:rFonts w:ascii="Arial" w:hAnsi="Arial" w:cs="Arial"/>
          <w:color w:val="FF0000"/>
          <w:sz w:val="28"/>
          <w:szCs w:val="28"/>
        </w:rPr>
        <w:t xml:space="preserve"> </w:t>
      </w:r>
      <w:r w:rsidR="00EF1E10" w:rsidRPr="00992B9F">
        <w:rPr>
          <w:rFonts w:ascii="Arial" w:hAnsi="Arial" w:cs="Arial"/>
          <w:color w:val="FF0000"/>
          <w:sz w:val="28"/>
          <w:szCs w:val="28"/>
        </w:rPr>
        <w:t>.</w:t>
      </w:r>
    </w:p>
    <w:sectPr w:rsidR="00BF13F5" w:rsidSect="005729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0C67"/>
    <w:rsid w:val="000B033D"/>
    <w:rsid w:val="00443C1F"/>
    <w:rsid w:val="00572983"/>
    <w:rsid w:val="00663454"/>
    <w:rsid w:val="008A06C5"/>
    <w:rsid w:val="00992B9F"/>
    <w:rsid w:val="00BF13F5"/>
    <w:rsid w:val="00ED0C67"/>
    <w:rsid w:val="00EF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3F5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92B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92B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992B9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992B9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unhideWhenUsed/>
    <w:qFormat/>
    <w:rsid w:val="00992B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B9F"/>
    <w:pPr>
      <w:bidi/>
      <w:spacing w:after="0" w:line="240" w:lineRule="auto"/>
    </w:pPr>
  </w:style>
  <w:style w:type="character" w:customStyle="1" w:styleId="1Char">
    <w:name w:val="عنوان 1 Char"/>
    <w:basedOn w:val="a0"/>
    <w:link w:val="1"/>
    <w:uiPriority w:val="9"/>
    <w:rsid w:val="00992B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992B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992B9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عنوان 4 Char"/>
    <w:basedOn w:val="a0"/>
    <w:link w:val="4"/>
    <w:uiPriority w:val="9"/>
    <w:rsid w:val="00992B9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0"/>
    <w:link w:val="5"/>
    <w:uiPriority w:val="9"/>
    <w:rsid w:val="00992B9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A92C-66C5-4968-AB34-62CF2A27F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182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2009-10-02T18:16:00Z</dcterms:created>
  <dcterms:modified xsi:type="dcterms:W3CDTF">2009-10-07T15:21:00Z</dcterms:modified>
</cp:coreProperties>
</file>