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D82" w:rsidRPr="007A1D82" w:rsidRDefault="007A1D82" w:rsidP="007A1D82">
      <w:pPr>
        <w:rPr>
          <w:sz w:val="32"/>
          <w:szCs w:val="32"/>
        </w:rPr>
      </w:pPr>
      <w:r w:rsidRPr="007A1D82">
        <w:rPr>
          <w:sz w:val="32"/>
          <w:szCs w:val="32"/>
        </w:rPr>
        <w:t>United Arab Emirates</w:t>
      </w:r>
    </w:p>
    <w:p w:rsidR="007A1D82" w:rsidRPr="007A1D82" w:rsidRDefault="007A1D82" w:rsidP="007A1D82">
      <w:pPr>
        <w:rPr>
          <w:sz w:val="32"/>
          <w:szCs w:val="32"/>
        </w:rPr>
      </w:pPr>
      <w:r w:rsidRPr="007A1D82">
        <w:rPr>
          <w:sz w:val="32"/>
          <w:szCs w:val="32"/>
        </w:rPr>
        <w:t>Ministry of education</w:t>
      </w:r>
    </w:p>
    <w:p w:rsidR="007A1D82" w:rsidRPr="007A1D82" w:rsidRDefault="007A1D82" w:rsidP="007A1D82">
      <w:pPr>
        <w:rPr>
          <w:sz w:val="32"/>
          <w:szCs w:val="32"/>
        </w:rPr>
      </w:pPr>
      <w:r w:rsidRPr="007A1D82">
        <w:rPr>
          <w:sz w:val="32"/>
          <w:szCs w:val="32"/>
        </w:rPr>
        <w:t>…….secondary school</w:t>
      </w:r>
    </w:p>
    <w:p w:rsidR="007A1D82" w:rsidRDefault="007A1D82" w:rsidP="007A1D82">
      <w:pPr>
        <w:rPr>
          <w:sz w:val="44"/>
          <w:szCs w:val="44"/>
        </w:rPr>
      </w:pPr>
    </w:p>
    <w:p w:rsidR="007A1D82" w:rsidRDefault="007A1D82" w:rsidP="007A1D82">
      <w:pPr>
        <w:rPr>
          <w:sz w:val="44"/>
          <w:szCs w:val="44"/>
        </w:rPr>
      </w:pPr>
    </w:p>
    <w:p w:rsidR="007A1D82" w:rsidRPr="007A1D82" w:rsidRDefault="007A1D82" w:rsidP="007A1D82">
      <w:pPr>
        <w:rPr>
          <w:sz w:val="36"/>
          <w:szCs w:val="36"/>
        </w:rPr>
      </w:pPr>
      <w:r w:rsidRPr="007A1D82">
        <w:rPr>
          <w:sz w:val="36"/>
          <w:szCs w:val="36"/>
        </w:rPr>
        <w:t>This report is about:-</w:t>
      </w:r>
    </w:p>
    <w:p w:rsidR="007A1D82" w:rsidRDefault="007A1D82" w:rsidP="007A1D82">
      <w:pPr>
        <w:rPr>
          <w:sz w:val="44"/>
          <w:szCs w:val="44"/>
        </w:rPr>
      </w:pPr>
    </w:p>
    <w:p w:rsidR="007A1D82" w:rsidRDefault="007A1D82" w:rsidP="007A1D82">
      <w:pPr>
        <w:rPr>
          <w:sz w:val="44"/>
          <w:szCs w:val="44"/>
        </w:rPr>
      </w:pPr>
      <w:r>
        <w:rPr>
          <w:noProof/>
          <w:sz w:val="44"/>
          <w:szCs w:val="44"/>
        </w:rPr>
        <w:drawing>
          <wp:anchor distT="0" distB="0" distL="114300" distR="114300" simplePos="0" relativeHeight="251658240" behindDoc="1" locked="0" layoutInCell="1" allowOverlap="1">
            <wp:simplePos x="0" y="0"/>
            <wp:positionH relativeFrom="column">
              <wp:posOffset>1228725</wp:posOffset>
            </wp:positionH>
            <wp:positionV relativeFrom="paragraph">
              <wp:posOffset>98425</wp:posOffset>
            </wp:positionV>
            <wp:extent cx="3086100" cy="2333625"/>
            <wp:effectExtent l="19050" t="0" r="0" b="0"/>
            <wp:wrapNone/>
            <wp:docPr id="1" name="Picture 1" descr="http://upload.wikimedia.org/wikipedia/commons/thumb/a/af/All_Gizah_Pyramids.jpg/400px-All_Gizah_Pyramids.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a/af/All_Gizah_Pyramids.jpg/400px-All_Gizah_Pyramids.jpg">
                      <a:hlinkClick r:id="rId5"/>
                    </pic:cNvPr>
                    <pic:cNvPicPr>
                      <a:picLocks noChangeAspect="1" noChangeArrowheads="1"/>
                    </pic:cNvPicPr>
                  </pic:nvPicPr>
                  <pic:blipFill>
                    <a:blip r:embed="rId6"/>
                    <a:srcRect/>
                    <a:stretch>
                      <a:fillRect/>
                    </a:stretch>
                  </pic:blipFill>
                  <pic:spPr bwMode="auto">
                    <a:xfrm>
                      <a:off x="0" y="0"/>
                      <a:ext cx="3086100" cy="2333625"/>
                    </a:xfrm>
                    <a:prstGeom prst="rect">
                      <a:avLst/>
                    </a:prstGeom>
                    <a:noFill/>
                    <a:ln w="9525">
                      <a:noFill/>
                      <a:miter lim="800000"/>
                      <a:headEnd/>
                      <a:tailEnd/>
                    </a:ln>
                  </pic:spPr>
                </pic:pic>
              </a:graphicData>
            </a:graphic>
          </wp:anchor>
        </w:drawing>
      </w:r>
    </w:p>
    <w:p w:rsidR="007A1D82" w:rsidRPr="007A1D82" w:rsidRDefault="007A1D82" w:rsidP="007A1D82">
      <w:pPr>
        <w:jc w:val="center"/>
        <w:rPr>
          <w:rFonts w:ascii="Kristen ITC" w:hAnsi="Kristen ITC"/>
          <w:sz w:val="44"/>
          <w:szCs w:val="44"/>
        </w:rPr>
      </w:pPr>
      <w:r w:rsidRPr="007A1D82">
        <w:rPr>
          <w:rFonts w:ascii="Kristen ITC" w:hAnsi="Kristen ITC"/>
          <w:sz w:val="44"/>
          <w:szCs w:val="44"/>
        </w:rPr>
        <w:t>Egyptian pyramids</w:t>
      </w:r>
    </w:p>
    <w:p w:rsidR="007A1D82" w:rsidRDefault="007A1D82" w:rsidP="007A1D82">
      <w:pPr>
        <w:rPr>
          <w:sz w:val="44"/>
          <w:szCs w:val="44"/>
        </w:rPr>
      </w:pPr>
    </w:p>
    <w:p w:rsidR="007A1D82" w:rsidRDefault="007A1D82" w:rsidP="007A1D82">
      <w:pPr>
        <w:rPr>
          <w:sz w:val="44"/>
          <w:szCs w:val="44"/>
        </w:rPr>
      </w:pPr>
    </w:p>
    <w:p w:rsidR="007A1D82" w:rsidRDefault="007A1D82" w:rsidP="007A1D82">
      <w:pPr>
        <w:rPr>
          <w:sz w:val="44"/>
          <w:szCs w:val="44"/>
        </w:rPr>
      </w:pPr>
    </w:p>
    <w:p w:rsidR="007A1D82" w:rsidRDefault="007A1D82" w:rsidP="007A1D82">
      <w:pPr>
        <w:rPr>
          <w:sz w:val="44"/>
          <w:szCs w:val="44"/>
        </w:rPr>
      </w:pPr>
    </w:p>
    <w:p w:rsidR="007A1D82" w:rsidRDefault="007A1D82" w:rsidP="007A1D82">
      <w:pPr>
        <w:rPr>
          <w:sz w:val="44"/>
          <w:szCs w:val="44"/>
        </w:rPr>
      </w:pPr>
    </w:p>
    <w:p w:rsidR="007A1D82" w:rsidRPr="007A1D82" w:rsidRDefault="007A1D82" w:rsidP="007A1D82">
      <w:pPr>
        <w:rPr>
          <w:sz w:val="40"/>
          <w:szCs w:val="40"/>
        </w:rPr>
      </w:pPr>
      <w:r w:rsidRPr="007A1D82">
        <w:rPr>
          <w:sz w:val="40"/>
          <w:szCs w:val="40"/>
        </w:rPr>
        <w:t>Done by:-</w:t>
      </w:r>
    </w:p>
    <w:p w:rsidR="007A1D82" w:rsidRPr="007A1D82" w:rsidRDefault="007A1D82" w:rsidP="007A1D82">
      <w:pPr>
        <w:rPr>
          <w:sz w:val="40"/>
          <w:szCs w:val="40"/>
        </w:rPr>
      </w:pPr>
      <w:r w:rsidRPr="007A1D82">
        <w:rPr>
          <w:sz w:val="40"/>
          <w:szCs w:val="40"/>
        </w:rPr>
        <w:t>Class:-</w:t>
      </w:r>
    </w:p>
    <w:p w:rsidR="007A1D82" w:rsidRDefault="007A1D82" w:rsidP="007A1D82">
      <w:pPr>
        <w:rPr>
          <w:sz w:val="40"/>
          <w:szCs w:val="40"/>
        </w:rPr>
      </w:pPr>
      <w:r w:rsidRPr="007A1D82">
        <w:rPr>
          <w:sz w:val="40"/>
          <w:szCs w:val="40"/>
        </w:rPr>
        <w:t>To Teacher:-</w:t>
      </w:r>
    </w:p>
    <w:p w:rsidR="007A1D82" w:rsidRDefault="007A1D82" w:rsidP="007A1D82">
      <w:pPr>
        <w:rPr>
          <w:sz w:val="40"/>
          <w:szCs w:val="40"/>
        </w:rPr>
      </w:pPr>
    </w:p>
    <w:p w:rsidR="007A1D82" w:rsidRPr="007A1D82" w:rsidRDefault="007A1D82" w:rsidP="007A1D82">
      <w:pPr>
        <w:rPr>
          <w:sz w:val="40"/>
          <w:szCs w:val="40"/>
        </w:rPr>
      </w:pPr>
    </w:p>
    <w:p w:rsidR="007A1D82" w:rsidRDefault="007A1D82" w:rsidP="007A1D82">
      <w:pPr>
        <w:rPr>
          <w:sz w:val="44"/>
          <w:szCs w:val="44"/>
        </w:rPr>
      </w:pPr>
      <w:r w:rsidRPr="007A1D82">
        <w:rPr>
          <w:sz w:val="44"/>
          <w:szCs w:val="44"/>
        </w:rPr>
        <w:t>Introduction:-</w:t>
      </w:r>
    </w:p>
    <w:p w:rsidR="007A1D82" w:rsidRPr="007A1D82" w:rsidRDefault="007A1D82" w:rsidP="007A1D82">
      <w:pPr>
        <w:rPr>
          <w:sz w:val="32"/>
          <w:szCs w:val="32"/>
          <w:lang/>
        </w:rPr>
      </w:pPr>
      <w:r w:rsidRPr="007A1D82">
        <w:rPr>
          <w:sz w:val="32"/>
          <w:szCs w:val="32"/>
        </w:rPr>
        <w:t xml:space="preserve">The egyptian pyramids are ancient </w:t>
      </w:r>
      <w:r w:rsidRPr="007A1D82">
        <w:rPr>
          <w:b/>
          <w:bCs/>
          <w:sz w:val="32"/>
          <w:szCs w:val="32"/>
          <w:lang/>
        </w:rPr>
        <w:t>pyramid-shaped</w:t>
      </w:r>
      <w:r w:rsidRPr="007A1D82">
        <w:rPr>
          <w:sz w:val="32"/>
          <w:szCs w:val="32"/>
          <w:lang/>
        </w:rPr>
        <w:t xml:space="preserve"> masonry structures located in Egypt</w:t>
      </w:r>
      <w:r w:rsidRPr="007A1D82">
        <w:rPr>
          <w:sz w:val="32"/>
          <w:szCs w:val="32"/>
        </w:rPr>
        <w:t xml:space="preserve">. </w:t>
      </w:r>
      <w:r w:rsidRPr="007A1D82">
        <w:rPr>
          <w:sz w:val="32"/>
          <w:szCs w:val="32"/>
          <w:lang/>
        </w:rPr>
        <w:t xml:space="preserve">There are 138 </w:t>
      </w:r>
      <w:r w:rsidRPr="007A1D82">
        <w:rPr>
          <w:b/>
          <w:bCs/>
          <w:sz w:val="32"/>
          <w:szCs w:val="32"/>
          <w:lang/>
        </w:rPr>
        <w:t>pyramids</w:t>
      </w:r>
      <w:r w:rsidRPr="007A1D82">
        <w:rPr>
          <w:sz w:val="32"/>
          <w:szCs w:val="32"/>
          <w:lang/>
        </w:rPr>
        <w:t xml:space="preserve"> discovered in Egypt as of 2008. Most were built as tombs for the country's </w:t>
      </w:r>
      <w:r w:rsidRPr="007A1D82">
        <w:rPr>
          <w:b/>
          <w:bCs/>
          <w:sz w:val="32"/>
          <w:szCs w:val="32"/>
          <w:lang/>
        </w:rPr>
        <w:t>Pharaohs</w:t>
      </w:r>
      <w:r w:rsidRPr="007A1D82">
        <w:rPr>
          <w:sz w:val="32"/>
          <w:szCs w:val="32"/>
          <w:lang/>
        </w:rPr>
        <w:t xml:space="preserve"> and their consorts during the </w:t>
      </w:r>
      <w:r w:rsidRPr="007A1D82">
        <w:rPr>
          <w:b/>
          <w:bCs/>
          <w:sz w:val="32"/>
          <w:szCs w:val="32"/>
          <w:lang/>
        </w:rPr>
        <w:t>Old</w:t>
      </w:r>
      <w:r w:rsidRPr="007A1D82">
        <w:rPr>
          <w:sz w:val="32"/>
          <w:szCs w:val="32"/>
          <w:lang/>
        </w:rPr>
        <w:t xml:space="preserve"> and </w:t>
      </w:r>
      <w:r w:rsidRPr="007A1D82">
        <w:rPr>
          <w:b/>
          <w:bCs/>
          <w:sz w:val="32"/>
          <w:szCs w:val="32"/>
          <w:lang/>
        </w:rPr>
        <w:t>Middle Kingdom</w:t>
      </w:r>
      <w:r w:rsidRPr="007A1D82">
        <w:rPr>
          <w:sz w:val="32"/>
          <w:szCs w:val="32"/>
          <w:lang/>
        </w:rPr>
        <w:t xml:space="preserve"> periods.</w:t>
      </w:r>
    </w:p>
    <w:p w:rsidR="007A1D82" w:rsidRDefault="007A1D82" w:rsidP="007A1D82">
      <w:pPr>
        <w:rPr>
          <w:sz w:val="32"/>
          <w:szCs w:val="32"/>
          <w:lang/>
        </w:rPr>
      </w:pPr>
      <w:r w:rsidRPr="007A1D82">
        <w:rPr>
          <w:sz w:val="32"/>
          <w:szCs w:val="32"/>
          <w:lang/>
        </w:rPr>
        <w:t xml:space="preserve">The earliest known Egyptian pyramid is the </w:t>
      </w:r>
      <w:r w:rsidRPr="007A1D82">
        <w:rPr>
          <w:b/>
          <w:bCs/>
          <w:sz w:val="32"/>
          <w:szCs w:val="32"/>
          <w:lang/>
        </w:rPr>
        <w:t xml:space="preserve">Pyramid of Djoser </w:t>
      </w:r>
      <w:r w:rsidRPr="007A1D82">
        <w:rPr>
          <w:sz w:val="32"/>
          <w:szCs w:val="32"/>
          <w:lang/>
        </w:rPr>
        <w:t xml:space="preserve">which was built during the </w:t>
      </w:r>
      <w:r w:rsidRPr="007A1D82">
        <w:rPr>
          <w:b/>
          <w:bCs/>
          <w:sz w:val="32"/>
          <w:szCs w:val="32"/>
          <w:lang/>
        </w:rPr>
        <w:t>third dynasty.</w:t>
      </w:r>
      <w:r w:rsidRPr="007A1D82">
        <w:rPr>
          <w:sz w:val="32"/>
          <w:szCs w:val="32"/>
          <w:lang/>
        </w:rPr>
        <w:t xml:space="preserve"> This pyramid and its surrounding complex were designed by the architect </w:t>
      </w:r>
      <w:r w:rsidRPr="007A1D82">
        <w:rPr>
          <w:b/>
          <w:bCs/>
          <w:sz w:val="32"/>
          <w:szCs w:val="32"/>
          <w:lang/>
        </w:rPr>
        <w:t>Imhotep</w:t>
      </w:r>
      <w:r w:rsidRPr="007A1D82">
        <w:rPr>
          <w:sz w:val="32"/>
          <w:szCs w:val="32"/>
          <w:lang/>
        </w:rPr>
        <w:t xml:space="preserve">, and are generally considered to be the world's oldest monumental structures constructed of dressed masonry. </w:t>
      </w:r>
    </w:p>
    <w:p w:rsidR="007A1D82" w:rsidRDefault="007A1D82" w:rsidP="007A1D82">
      <w:pPr>
        <w:rPr>
          <w:sz w:val="32"/>
          <w:szCs w:val="32"/>
          <w:lang/>
        </w:rPr>
      </w:pPr>
    </w:p>
    <w:p w:rsidR="007A1D82" w:rsidRDefault="007A1D82" w:rsidP="007A1D82">
      <w:pPr>
        <w:rPr>
          <w:sz w:val="32"/>
          <w:szCs w:val="32"/>
          <w:lang/>
        </w:rPr>
      </w:pPr>
    </w:p>
    <w:p w:rsidR="007A1D82" w:rsidRDefault="007A1D82" w:rsidP="007A1D82">
      <w:pPr>
        <w:rPr>
          <w:sz w:val="32"/>
          <w:szCs w:val="32"/>
          <w:lang/>
        </w:rPr>
      </w:pPr>
    </w:p>
    <w:p w:rsidR="007A1D82" w:rsidRDefault="007A1D82" w:rsidP="007A1D82">
      <w:pPr>
        <w:rPr>
          <w:sz w:val="32"/>
          <w:szCs w:val="32"/>
          <w:lang/>
        </w:rPr>
      </w:pPr>
    </w:p>
    <w:p w:rsidR="007A1D82" w:rsidRDefault="007A1D82" w:rsidP="007A1D82">
      <w:pPr>
        <w:rPr>
          <w:sz w:val="32"/>
          <w:szCs w:val="32"/>
          <w:lang/>
        </w:rPr>
      </w:pPr>
    </w:p>
    <w:p w:rsidR="007A1D82" w:rsidRDefault="007A1D82" w:rsidP="007A1D82">
      <w:pPr>
        <w:rPr>
          <w:sz w:val="32"/>
          <w:szCs w:val="32"/>
          <w:lang/>
        </w:rPr>
      </w:pPr>
    </w:p>
    <w:p w:rsidR="007A1D82" w:rsidRDefault="007A1D82" w:rsidP="007A1D82">
      <w:pPr>
        <w:rPr>
          <w:sz w:val="32"/>
          <w:szCs w:val="32"/>
          <w:lang/>
        </w:rPr>
      </w:pPr>
    </w:p>
    <w:p w:rsidR="007A1D82" w:rsidRDefault="007A1D82" w:rsidP="007A1D82">
      <w:pPr>
        <w:rPr>
          <w:sz w:val="32"/>
          <w:szCs w:val="32"/>
          <w:lang/>
        </w:rPr>
      </w:pPr>
    </w:p>
    <w:p w:rsidR="007A1D82" w:rsidRDefault="007A1D82" w:rsidP="007A1D82">
      <w:pPr>
        <w:rPr>
          <w:sz w:val="32"/>
          <w:szCs w:val="32"/>
          <w:lang/>
        </w:rPr>
      </w:pPr>
    </w:p>
    <w:p w:rsidR="007A1D82" w:rsidRPr="007A1D82" w:rsidRDefault="007A1D82" w:rsidP="007A1D82">
      <w:pPr>
        <w:rPr>
          <w:rStyle w:val="mw-headline"/>
          <w:sz w:val="24"/>
          <w:szCs w:val="24"/>
          <w:lang/>
        </w:rPr>
      </w:pPr>
      <w:r w:rsidRPr="007A1D82">
        <w:rPr>
          <w:rStyle w:val="mw-headline"/>
          <w:sz w:val="40"/>
          <w:szCs w:val="40"/>
          <w:lang/>
        </w:rPr>
        <w:lastRenderedPageBreak/>
        <w:t>Historic development</w:t>
      </w:r>
      <w:r>
        <w:rPr>
          <w:rStyle w:val="mw-headline"/>
          <w:sz w:val="40"/>
          <w:szCs w:val="40"/>
          <w:lang/>
        </w:rPr>
        <w:t>:-</w:t>
      </w:r>
    </w:p>
    <w:p w:rsidR="007A1D82" w:rsidRPr="007A1D82" w:rsidRDefault="007A1D82" w:rsidP="007A1D82">
      <w:pPr>
        <w:rPr>
          <w:color w:val="000000" w:themeColor="text1"/>
          <w:sz w:val="24"/>
          <w:szCs w:val="24"/>
          <w:lang/>
        </w:rPr>
      </w:pPr>
      <w:r w:rsidRPr="007A1D82">
        <w:rPr>
          <w:color w:val="000000" w:themeColor="text1"/>
          <w:sz w:val="24"/>
          <w:szCs w:val="24"/>
          <w:lang/>
        </w:rPr>
        <w:t xml:space="preserve">By the time of the early dynastic period of Egyptian history, those with sufficient means were buried in bench-like structures known as </w:t>
      </w:r>
      <w:r w:rsidRPr="007A1D82">
        <w:rPr>
          <w:b/>
          <w:bCs/>
          <w:color w:val="000000" w:themeColor="text1"/>
          <w:sz w:val="24"/>
          <w:szCs w:val="24"/>
          <w:lang/>
        </w:rPr>
        <w:t>mastabas</w:t>
      </w:r>
      <w:r w:rsidRPr="007A1D82">
        <w:rPr>
          <w:color w:val="000000" w:themeColor="text1"/>
          <w:sz w:val="24"/>
          <w:szCs w:val="24"/>
          <w:lang/>
        </w:rPr>
        <w:t>.</w:t>
      </w:r>
    </w:p>
    <w:p w:rsidR="007A1D82" w:rsidRPr="007A1D82" w:rsidRDefault="007A1D82" w:rsidP="007A1D82">
      <w:pPr>
        <w:rPr>
          <w:color w:val="000000" w:themeColor="text1"/>
          <w:sz w:val="24"/>
          <w:szCs w:val="24"/>
          <w:lang/>
        </w:rPr>
      </w:pPr>
      <w:r w:rsidRPr="007A1D82">
        <w:rPr>
          <w:color w:val="000000" w:themeColor="text1"/>
          <w:sz w:val="24"/>
          <w:szCs w:val="24"/>
          <w:lang/>
        </w:rPr>
        <w:t xml:space="preserve">The first historically documented Egyptian pyramid is attributed to the architect </w:t>
      </w:r>
      <w:r w:rsidRPr="007A1D82">
        <w:rPr>
          <w:b/>
          <w:bCs/>
          <w:color w:val="000000" w:themeColor="text1"/>
          <w:sz w:val="24"/>
          <w:szCs w:val="24"/>
          <w:lang/>
        </w:rPr>
        <w:t>Imhotep</w:t>
      </w:r>
      <w:r w:rsidRPr="007A1D82">
        <w:rPr>
          <w:color w:val="000000" w:themeColor="text1"/>
          <w:sz w:val="24"/>
          <w:szCs w:val="24"/>
          <w:lang/>
        </w:rPr>
        <w:t xml:space="preserve">, who planned what Egyptologists believe to be a tomb for the pharaoh </w:t>
      </w:r>
      <w:r w:rsidRPr="007A1D82">
        <w:rPr>
          <w:b/>
          <w:bCs/>
          <w:color w:val="000000" w:themeColor="text1"/>
          <w:sz w:val="24"/>
          <w:szCs w:val="24"/>
          <w:lang/>
        </w:rPr>
        <w:t>Djoser</w:t>
      </w:r>
      <w:r w:rsidRPr="007A1D82">
        <w:rPr>
          <w:color w:val="000000" w:themeColor="text1"/>
          <w:sz w:val="24"/>
          <w:szCs w:val="24"/>
          <w:lang/>
        </w:rPr>
        <w:t xml:space="preserve">. Amenhotep is credited with being the first to conceive the notion of stacking mastabas on top of each other  creating an edifice composed of a number of "steps" that decreased in size towards its apex. The result was the </w:t>
      </w:r>
      <w:r w:rsidRPr="007A1D82">
        <w:rPr>
          <w:b/>
          <w:bCs/>
          <w:color w:val="000000" w:themeColor="text1"/>
          <w:sz w:val="24"/>
          <w:szCs w:val="24"/>
          <w:lang/>
        </w:rPr>
        <w:t xml:space="preserve">Step Pyramid of Djoser </w:t>
      </w:r>
      <w:r w:rsidRPr="007A1D82">
        <w:rPr>
          <w:color w:val="000000" w:themeColor="text1"/>
          <w:sz w:val="24"/>
          <w:szCs w:val="24"/>
          <w:lang/>
        </w:rPr>
        <w:t xml:space="preserve">— which was designed to serve as a gigantic stairway by which the soul of the deceased pharaoh could ascend to the heavens  Such was the importance of Imhotep's achievement that he was deified by later Egyptians. The most prolific pyramid-building phase coincided with the greatest degree of absolutist </w:t>
      </w:r>
      <w:r w:rsidRPr="007A1D82">
        <w:rPr>
          <w:b/>
          <w:bCs/>
          <w:color w:val="000000" w:themeColor="text1"/>
          <w:sz w:val="24"/>
          <w:szCs w:val="24"/>
          <w:lang/>
        </w:rPr>
        <w:t>pharaonic</w:t>
      </w:r>
      <w:r w:rsidRPr="007A1D82">
        <w:rPr>
          <w:color w:val="000000" w:themeColor="text1"/>
          <w:sz w:val="24"/>
          <w:szCs w:val="24"/>
          <w:lang/>
        </w:rPr>
        <w:t xml:space="preserve"> rule. It was during this time that the most famous pyramids, those near </w:t>
      </w:r>
      <w:r w:rsidRPr="007A1D82">
        <w:rPr>
          <w:b/>
          <w:bCs/>
          <w:color w:val="000000" w:themeColor="text1"/>
          <w:sz w:val="24"/>
          <w:szCs w:val="24"/>
          <w:lang/>
        </w:rPr>
        <w:t>Giza</w:t>
      </w:r>
      <w:r w:rsidRPr="007A1D82">
        <w:rPr>
          <w:color w:val="000000" w:themeColor="text1"/>
          <w:sz w:val="24"/>
          <w:szCs w:val="24"/>
          <w:lang/>
        </w:rPr>
        <w:t xml:space="preserve">, were built. Over time, as authority became less centralized, the ability and willingness to harness the resources required for </w:t>
      </w:r>
      <w:r w:rsidRPr="007A1D82">
        <w:rPr>
          <w:b/>
          <w:bCs/>
          <w:color w:val="000000" w:themeColor="text1"/>
          <w:sz w:val="24"/>
          <w:szCs w:val="24"/>
          <w:lang/>
        </w:rPr>
        <w:t>construction on a massive scale</w:t>
      </w:r>
      <w:r w:rsidRPr="007A1D82">
        <w:rPr>
          <w:color w:val="000000" w:themeColor="text1"/>
          <w:sz w:val="24"/>
          <w:szCs w:val="24"/>
          <w:lang/>
        </w:rPr>
        <w:t xml:space="preserve"> decreased, and later pyramids were smaller, less well-built and often hastily constructed. Long after the end of Egypt's own pyramid-building period, a burst of pyramid-building occurred in what is present-day </w:t>
      </w:r>
      <w:r w:rsidRPr="007A1D82">
        <w:rPr>
          <w:b/>
          <w:bCs/>
          <w:color w:val="000000" w:themeColor="text1"/>
          <w:sz w:val="24"/>
          <w:szCs w:val="24"/>
          <w:lang/>
        </w:rPr>
        <w:t>Sudan</w:t>
      </w:r>
      <w:r w:rsidRPr="007A1D82">
        <w:rPr>
          <w:color w:val="000000" w:themeColor="text1"/>
          <w:sz w:val="24"/>
          <w:szCs w:val="24"/>
          <w:lang/>
        </w:rPr>
        <w:t xml:space="preserve">, after much of Egypt came under the rule of the Kings of </w:t>
      </w:r>
      <w:r w:rsidRPr="007A1D82">
        <w:rPr>
          <w:b/>
          <w:bCs/>
          <w:color w:val="000000" w:themeColor="text1"/>
          <w:sz w:val="24"/>
          <w:szCs w:val="24"/>
          <w:lang/>
        </w:rPr>
        <w:t>Napata</w:t>
      </w:r>
      <w:r w:rsidRPr="007A1D82">
        <w:rPr>
          <w:color w:val="000000" w:themeColor="text1"/>
          <w:sz w:val="24"/>
          <w:szCs w:val="24"/>
          <w:lang/>
        </w:rPr>
        <w:t xml:space="preserve">. While Napatan rule was brief and ceased in 661 BC, the Egyptian influence made an indelible impression, and during the later Sudanese Kingdom of </w:t>
      </w:r>
      <w:r w:rsidRPr="007A1D82">
        <w:rPr>
          <w:b/>
          <w:bCs/>
          <w:color w:val="000000" w:themeColor="text1"/>
          <w:sz w:val="24"/>
          <w:szCs w:val="24"/>
          <w:lang/>
        </w:rPr>
        <w:t>Meroe</w:t>
      </w:r>
      <w:r w:rsidRPr="007A1D82">
        <w:rPr>
          <w:color w:val="000000" w:themeColor="text1"/>
          <w:sz w:val="24"/>
          <w:szCs w:val="24"/>
          <w:lang/>
        </w:rPr>
        <w:t xml:space="preserve"> (approximately in the period between 300 BC–300 AD) this flowered into a full-blown </w:t>
      </w:r>
      <w:r w:rsidRPr="007A1D82">
        <w:rPr>
          <w:b/>
          <w:bCs/>
          <w:color w:val="000000" w:themeColor="text1"/>
          <w:sz w:val="24"/>
          <w:szCs w:val="24"/>
          <w:lang/>
        </w:rPr>
        <w:t>pyramid-building revival</w:t>
      </w:r>
      <w:r w:rsidRPr="007A1D82">
        <w:rPr>
          <w:color w:val="000000" w:themeColor="text1"/>
          <w:sz w:val="24"/>
          <w:szCs w:val="24"/>
          <w:lang/>
        </w:rPr>
        <w:t>, which saw more than two hundred indigenous, but Egyptian-inspired royal pyramid-tombs constructed in the vicinity of the kingdom's capital city.</w:t>
      </w:r>
    </w:p>
    <w:p w:rsidR="007A1D82" w:rsidRPr="007A1D82" w:rsidRDefault="007A1D82" w:rsidP="007A1D82">
      <w:pPr>
        <w:rPr>
          <w:sz w:val="24"/>
          <w:szCs w:val="24"/>
          <w:lang/>
        </w:rPr>
      </w:pPr>
    </w:p>
    <w:p w:rsidR="007A1D82" w:rsidRDefault="007A1D82" w:rsidP="007A1D82">
      <w:pPr>
        <w:rPr>
          <w:b/>
          <w:bCs/>
          <w:sz w:val="32"/>
          <w:szCs w:val="32"/>
        </w:rPr>
      </w:pPr>
    </w:p>
    <w:p w:rsidR="007A1D82" w:rsidRDefault="007A1D82" w:rsidP="007A1D82">
      <w:pPr>
        <w:rPr>
          <w:b/>
          <w:bCs/>
          <w:sz w:val="32"/>
          <w:szCs w:val="32"/>
        </w:rPr>
      </w:pPr>
    </w:p>
    <w:p w:rsidR="007A1D82" w:rsidRDefault="007A1D82" w:rsidP="007A1D82">
      <w:pPr>
        <w:rPr>
          <w:b/>
          <w:bCs/>
          <w:sz w:val="32"/>
          <w:szCs w:val="32"/>
        </w:rPr>
      </w:pPr>
    </w:p>
    <w:p w:rsidR="007A1D82" w:rsidRDefault="007A1D82" w:rsidP="007A1D82">
      <w:pPr>
        <w:rPr>
          <w:b/>
          <w:bCs/>
          <w:sz w:val="32"/>
          <w:szCs w:val="32"/>
        </w:rPr>
      </w:pPr>
    </w:p>
    <w:p w:rsidR="007A1D82" w:rsidRDefault="007A1D82" w:rsidP="007A1D82">
      <w:pPr>
        <w:rPr>
          <w:b/>
          <w:bCs/>
          <w:sz w:val="32"/>
          <w:szCs w:val="32"/>
        </w:rPr>
      </w:pPr>
    </w:p>
    <w:p w:rsidR="007A1D82" w:rsidRDefault="007A1D82" w:rsidP="007A1D82">
      <w:pPr>
        <w:rPr>
          <w:b/>
          <w:bCs/>
          <w:sz w:val="32"/>
          <w:szCs w:val="32"/>
        </w:rPr>
      </w:pPr>
    </w:p>
    <w:p w:rsidR="007A1D82" w:rsidRDefault="007A1D82" w:rsidP="007A1D82">
      <w:pPr>
        <w:rPr>
          <w:rStyle w:val="mw-headline"/>
          <w:sz w:val="40"/>
          <w:szCs w:val="40"/>
          <w:lang/>
        </w:rPr>
      </w:pPr>
      <w:r w:rsidRPr="007A1D82">
        <w:rPr>
          <w:rStyle w:val="mw-headline"/>
          <w:sz w:val="40"/>
          <w:szCs w:val="40"/>
          <w:lang/>
        </w:rPr>
        <w:lastRenderedPageBreak/>
        <w:t>Pyramid symbolism:-</w:t>
      </w:r>
    </w:p>
    <w:p w:rsidR="007A1D82" w:rsidRDefault="007A1D82" w:rsidP="007A1D82">
      <w:pPr>
        <w:rPr>
          <w:sz w:val="28"/>
          <w:szCs w:val="28"/>
          <w:vertAlign w:val="superscript"/>
          <w:lang/>
        </w:rPr>
      </w:pPr>
      <w:r w:rsidRPr="007A1D82">
        <w:rPr>
          <w:sz w:val="28"/>
          <w:szCs w:val="28"/>
          <w:lang/>
        </w:rPr>
        <w:t xml:space="preserve">The shape of Egyptian pyramids is thought to represent the </w:t>
      </w:r>
      <w:r w:rsidRPr="007A1D82">
        <w:rPr>
          <w:b/>
          <w:bCs/>
          <w:sz w:val="28"/>
          <w:szCs w:val="28"/>
          <w:lang/>
        </w:rPr>
        <w:t>primordial mound</w:t>
      </w:r>
      <w:r w:rsidRPr="007A1D82">
        <w:rPr>
          <w:sz w:val="28"/>
          <w:szCs w:val="28"/>
          <w:lang/>
        </w:rPr>
        <w:t xml:space="preserve"> from which the Egyptians believed the earth was created. The shape is also thought to be representative of the descending rays of the sun, and most pyramids were faced with polished, highly reflective white limestone, in order to give them a brilliant appearance when viewed from a distance. Pyramids were often also named in ways that referred to solar luminescence. For example, the formal name of the </w:t>
      </w:r>
      <w:r w:rsidRPr="007A1D82">
        <w:rPr>
          <w:b/>
          <w:bCs/>
          <w:sz w:val="28"/>
          <w:szCs w:val="28"/>
          <w:lang/>
        </w:rPr>
        <w:t>Bent Pyramid</w:t>
      </w:r>
      <w:r w:rsidRPr="007A1D82">
        <w:rPr>
          <w:sz w:val="28"/>
          <w:szCs w:val="28"/>
          <w:lang/>
        </w:rPr>
        <w:t xml:space="preserve"> at </w:t>
      </w:r>
      <w:r w:rsidRPr="007A1D82">
        <w:rPr>
          <w:b/>
          <w:bCs/>
          <w:sz w:val="28"/>
          <w:szCs w:val="28"/>
          <w:lang/>
        </w:rPr>
        <w:t>Dahshur</w:t>
      </w:r>
      <w:r w:rsidRPr="007A1D82">
        <w:rPr>
          <w:i/>
          <w:iCs/>
          <w:sz w:val="28"/>
          <w:szCs w:val="28"/>
          <w:lang/>
        </w:rPr>
        <w:t xml:space="preserve"> The Southern Shining Pyramid</w:t>
      </w:r>
      <w:r w:rsidRPr="007A1D82">
        <w:rPr>
          <w:sz w:val="28"/>
          <w:szCs w:val="28"/>
          <w:lang/>
        </w:rPr>
        <w:t xml:space="preserve">, and that of Senwosret at el-Lahun was </w:t>
      </w:r>
      <w:r w:rsidRPr="007A1D82">
        <w:rPr>
          <w:i/>
          <w:iCs/>
          <w:sz w:val="28"/>
          <w:szCs w:val="28"/>
          <w:lang/>
        </w:rPr>
        <w:t>Senwosret is Shining</w:t>
      </w:r>
      <w:r w:rsidRPr="007A1D82">
        <w:rPr>
          <w:sz w:val="28"/>
          <w:szCs w:val="28"/>
          <w:lang/>
        </w:rPr>
        <w:t>. While it is generally agreed that pyramids were burial monuments, there is continued disagreement on the particular theological principles that might have given rise to them. One theory is that they were designed as a type of "resurrection machine."</w:t>
      </w:r>
      <w:r w:rsidRPr="007A1D82">
        <w:rPr>
          <w:sz w:val="28"/>
          <w:szCs w:val="28"/>
          <w:vertAlign w:val="superscript"/>
          <w:lang/>
        </w:rPr>
        <w:t xml:space="preserve"> </w:t>
      </w:r>
    </w:p>
    <w:p w:rsidR="007A1D82" w:rsidRDefault="007A1D82" w:rsidP="007A1D82">
      <w:pPr>
        <w:rPr>
          <w:sz w:val="28"/>
          <w:szCs w:val="28"/>
          <w:vertAlign w:val="superscript"/>
          <w:lang/>
        </w:rPr>
      </w:pPr>
    </w:p>
    <w:p w:rsidR="007A1D82" w:rsidRDefault="007A1D82" w:rsidP="007A1D82">
      <w:pPr>
        <w:rPr>
          <w:sz w:val="28"/>
          <w:szCs w:val="28"/>
          <w:vertAlign w:val="superscript"/>
          <w:lang/>
        </w:rPr>
      </w:pPr>
    </w:p>
    <w:p w:rsidR="007A1D82" w:rsidRDefault="007A1D82" w:rsidP="007A1D82">
      <w:pPr>
        <w:rPr>
          <w:sz w:val="28"/>
          <w:szCs w:val="28"/>
          <w:vertAlign w:val="superscript"/>
          <w:lang/>
        </w:rPr>
      </w:pPr>
    </w:p>
    <w:p w:rsidR="007A1D82" w:rsidRDefault="007A1D82" w:rsidP="007A1D82">
      <w:pPr>
        <w:rPr>
          <w:sz w:val="28"/>
          <w:szCs w:val="28"/>
          <w:vertAlign w:val="superscript"/>
          <w:lang/>
        </w:rPr>
      </w:pPr>
    </w:p>
    <w:p w:rsidR="007A1D82" w:rsidRDefault="007A1D82" w:rsidP="007A1D82">
      <w:pPr>
        <w:rPr>
          <w:sz w:val="28"/>
          <w:szCs w:val="28"/>
          <w:vertAlign w:val="superscript"/>
          <w:lang/>
        </w:rPr>
      </w:pPr>
    </w:p>
    <w:p w:rsidR="007A1D82" w:rsidRDefault="007A1D82" w:rsidP="007A1D82">
      <w:pPr>
        <w:rPr>
          <w:sz w:val="28"/>
          <w:szCs w:val="28"/>
          <w:vertAlign w:val="superscript"/>
          <w:lang/>
        </w:rPr>
      </w:pPr>
    </w:p>
    <w:p w:rsidR="007A1D82" w:rsidRDefault="007A1D82" w:rsidP="007A1D82">
      <w:pPr>
        <w:rPr>
          <w:sz w:val="28"/>
          <w:szCs w:val="28"/>
          <w:vertAlign w:val="superscript"/>
          <w:lang/>
        </w:rPr>
      </w:pPr>
    </w:p>
    <w:p w:rsidR="007A1D82" w:rsidRDefault="007A1D82" w:rsidP="007A1D82">
      <w:pPr>
        <w:rPr>
          <w:sz w:val="28"/>
          <w:szCs w:val="28"/>
          <w:vertAlign w:val="superscript"/>
          <w:lang/>
        </w:rPr>
      </w:pPr>
    </w:p>
    <w:p w:rsidR="007A1D82" w:rsidRDefault="007A1D82" w:rsidP="007A1D82">
      <w:pPr>
        <w:rPr>
          <w:sz w:val="28"/>
          <w:szCs w:val="28"/>
          <w:vertAlign w:val="superscript"/>
          <w:lang/>
        </w:rPr>
      </w:pPr>
    </w:p>
    <w:p w:rsidR="007A1D82" w:rsidRDefault="007A1D82" w:rsidP="007A1D82">
      <w:pPr>
        <w:rPr>
          <w:sz w:val="28"/>
          <w:szCs w:val="28"/>
          <w:vertAlign w:val="superscript"/>
          <w:lang/>
        </w:rPr>
      </w:pPr>
    </w:p>
    <w:p w:rsidR="007A1D82" w:rsidRDefault="007A1D82" w:rsidP="007A1D82">
      <w:pPr>
        <w:rPr>
          <w:sz w:val="28"/>
          <w:szCs w:val="28"/>
          <w:vertAlign w:val="superscript"/>
          <w:lang/>
        </w:rPr>
      </w:pPr>
    </w:p>
    <w:p w:rsidR="007A1D82" w:rsidRDefault="007A1D82" w:rsidP="007A1D82">
      <w:pPr>
        <w:rPr>
          <w:sz w:val="28"/>
          <w:szCs w:val="28"/>
          <w:vertAlign w:val="superscript"/>
          <w:lang/>
        </w:rPr>
      </w:pPr>
    </w:p>
    <w:p w:rsidR="007A1D82" w:rsidRPr="007A1D82" w:rsidRDefault="007A1D82" w:rsidP="007A1D82">
      <w:pPr>
        <w:rPr>
          <w:sz w:val="36"/>
          <w:szCs w:val="36"/>
          <w:lang/>
        </w:rPr>
      </w:pPr>
      <w:r w:rsidRPr="007A1D82">
        <w:rPr>
          <w:rStyle w:val="mw-headline"/>
          <w:sz w:val="36"/>
          <w:szCs w:val="36"/>
          <w:lang/>
        </w:rPr>
        <w:lastRenderedPageBreak/>
        <w:t>Giza</w:t>
      </w:r>
      <w:r>
        <w:rPr>
          <w:rStyle w:val="mw-headline"/>
          <w:sz w:val="36"/>
          <w:szCs w:val="36"/>
          <w:lang/>
        </w:rPr>
        <w:t>:-</w:t>
      </w:r>
    </w:p>
    <w:p w:rsidR="007A1D82" w:rsidRDefault="007A1D82" w:rsidP="007A1D82">
      <w:pPr>
        <w:rPr>
          <w:sz w:val="28"/>
          <w:szCs w:val="28"/>
          <w:lang/>
        </w:rPr>
      </w:pPr>
      <w:r w:rsidRPr="007A1D82">
        <w:rPr>
          <w:b/>
          <w:bCs/>
          <w:sz w:val="28"/>
          <w:szCs w:val="28"/>
          <w:lang/>
        </w:rPr>
        <w:t>Giza</w:t>
      </w:r>
      <w:r>
        <w:rPr>
          <w:sz w:val="28"/>
          <w:szCs w:val="28"/>
          <w:lang/>
        </w:rPr>
        <w:t xml:space="preserve"> </w:t>
      </w:r>
      <w:r w:rsidRPr="007A1D82">
        <w:rPr>
          <w:sz w:val="28"/>
          <w:szCs w:val="28"/>
          <w:lang/>
        </w:rPr>
        <w:t xml:space="preserve">is the location of the </w:t>
      </w:r>
      <w:r w:rsidRPr="007A1D82">
        <w:rPr>
          <w:b/>
          <w:bCs/>
          <w:color w:val="000000" w:themeColor="text1"/>
          <w:sz w:val="28"/>
          <w:szCs w:val="28"/>
          <w:lang/>
        </w:rPr>
        <w:t>Pyramid of Khufu</w:t>
      </w:r>
      <w:r w:rsidRPr="007A1D82">
        <w:rPr>
          <w:sz w:val="28"/>
          <w:szCs w:val="28"/>
          <w:lang/>
        </w:rPr>
        <w:t xml:space="preserve"> (also known as the "Great Pyramid" and the "Pyramid of Cheops"); the somewhat smaller Pyramid of Khafre (or Kephren); the relatively modest-sized </w:t>
      </w:r>
      <w:r w:rsidRPr="007A1D82">
        <w:rPr>
          <w:b/>
          <w:bCs/>
          <w:sz w:val="28"/>
          <w:szCs w:val="28"/>
          <w:lang/>
        </w:rPr>
        <w:t>Pyramid</w:t>
      </w:r>
      <w:r w:rsidRPr="007A1D82">
        <w:rPr>
          <w:sz w:val="28"/>
          <w:szCs w:val="28"/>
          <w:lang/>
        </w:rPr>
        <w:t xml:space="preserve"> </w:t>
      </w:r>
      <w:r w:rsidRPr="007A1D82">
        <w:rPr>
          <w:b/>
          <w:bCs/>
          <w:sz w:val="28"/>
          <w:szCs w:val="28"/>
          <w:lang/>
        </w:rPr>
        <w:t>of Menkaure</w:t>
      </w:r>
      <w:r w:rsidRPr="007A1D82">
        <w:rPr>
          <w:sz w:val="28"/>
          <w:szCs w:val="28"/>
          <w:lang/>
        </w:rPr>
        <w:t xml:space="preserve"> (or Mykerinus), along with a number of smaller satellite edifices known as "</w:t>
      </w:r>
      <w:r w:rsidRPr="007A1D82">
        <w:rPr>
          <w:color w:val="984806" w:themeColor="accent6" w:themeShade="80"/>
          <w:sz w:val="28"/>
          <w:szCs w:val="28"/>
          <w:lang/>
        </w:rPr>
        <w:t>Queen's pyramids</w:t>
      </w:r>
      <w:r w:rsidRPr="007A1D82">
        <w:rPr>
          <w:sz w:val="28"/>
          <w:szCs w:val="28"/>
          <w:lang/>
        </w:rPr>
        <w:t xml:space="preserve">"; and the </w:t>
      </w:r>
      <w:r w:rsidRPr="007A1D82">
        <w:rPr>
          <w:b/>
          <w:bCs/>
          <w:color w:val="000000" w:themeColor="text1"/>
          <w:sz w:val="28"/>
          <w:szCs w:val="28"/>
          <w:lang/>
        </w:rPr>
        <w:t>Great Sphinx</w:t>
      </w:r>
      <w:r w:rsidRPr="007A1D82">
        <w:rPr>
          <w:sz w:val="28"/>
          <w:szCs w:val="28"/>
          <w:lang/>
        </w:rPr>
        <w:t>.</w:t>
      </w:r>
    </w:p>
    <w:p w:rsidR="007A1D82" w:rsidRDefault="007A1D82" w:rsidP="007A1D82">
      <w:pPr>
        <w:rPr>
          <w:b/>
          <w:bCs/>
          <w:sz w:val="28"/>
          <w:szCs w:val="28"/>
        </w:rPr>
      </w:pPr>
    </w:p>
    <w:p w:rsidR="007A1D82" w:rsidRDefault="007A1D82" w:rsidP="007A1D82">
      <w:pPr>
        <w:rPr>
          <w:b/>
          <w:bCs/>
          <w:sz w:val="28"/>
          <w:szCs w:val="28"/>
        </w:rPr>
      </w:pPr>
    </w:p>
    <w:p w:rsidR="007A1D82" w:rsidRDefault="007A1D82" w:rsidP="007A1D82">
      <w:pPr>
        <w:rPr>
          <w:b/>
          <w:bCs/>
          <w:sz w:val="28"/>
          <w:szCs w:val="28"/>
        </w:rPr>
      </w:pPr>
    </w:p>
    <w:p w:rsidR="007A1D82" w:rsidRDefault="007A1D82" w:rsidP="007A1D82">
      <w:pPr>
        <w:rPr>
          <w:b/>
          <w:bCs/>
          <w:sz w:val="28"/>
          <w:szCs w:val="28"/>
        </w:rPr>
      </w:pPr>
    </w:p>
    <w:p w:rsidR="007A1D82" w:rsidRDefault="007A1D82" w:rsidP="007A1D82">
      <w:pPr>
        <w:rPr>
          <w:b/>
          <w:bCs/>
          <w:sz w:val="28"/>
          <w:szCs w:val="28"/>
        </w:rPr>
      </w:pPr>
    </w:p>
    <w:p w:rsidR="007A1D82" w:rsidRDefault="007A1D82" w:rsidP="007A1D82">
      <w:pPr>
        <w:rPr>
          <w:b/>
          <w:bCs/>
          <w:sz w:val="28"/>
          <w:szCs w:val="28"/>
        </w:rPr>
      </w:pPr>
    </w:p>
    <w:p w:rsidR="007A1D82" w:rsidRDefault="007A1D82" w:rsidP="007A1D82">
      <w:pPr>
        <w:rPr>
          <w:b/>
          <w:bCs/>
          <w:sz w:val="28"/>
          <w:szCs w:val="28"/>
        </w:rPr>
      </w:pPr>
    </w:p>
    <w:p w:rsidR="007A1D82" w:rsidRDefault="007A1D82" w:rsidP="007A1D82">
      <w:pPr>
        <w:rPr>
          <w:b/>
          <w:bCs/>
          <w:sz w:val="28"/>
          <w:szCs w:val="28"/>
        </w:rPr>
      </w:pPr>
    </w:p>
    <w:p w:rsidR="007A1D82" w:rsidRDefault="007A1D82" w:rsidP="007A1D82">
      <w:pPr>
        <w:rPr>
          <w:b/>
          <w:bCs/>
          <w:sz w:val="28"/>
          <w:szCs w:val="28"/>
        </w:rPr>
      </w:pPr>
    </w:p>
    <w:p w:rsidR="007A1D82" w:rsidRDefault="007A1D82" w:rsidP="007A1D82">
      <w:pPr>
        <w:rPr>
          <w:b/>
          <w:bCs/>
          <w:sz w:val="28"/>
          <w:szCs w:val="28"/>
        </w:rPr>
      </w:pPr>
    </w:p>
    <w:p w:rsidR="007A1D82" w:rsidRDefault="007A1D82" w:rsidP="007A1D82">
      <w:pPr>
        <w:rPr>
          <w:b/>
          <w:bCs/>
          <w:sz w:val="28"/>
          <w:szCs w:val="28"/>
        </w:rPr>
      </w:pPr>
    </w:p>
    <w:p w:rsidR="007A1D82" w:rsidRDefault="007A1D82" w:rsidP="007A1D82">
      <w:pPr>
        <w:rPr>
          <w:b/>
          <w:bCs/>
          <w:sz w:val="28"/>
          <w:szCs w:val="28"/>
        </w:rPr>
      </w:pPr>
    </w:p>
    <w:p w:rsidR="007A1D82" w:rsidRDefault="007A1D82" w:rsidP="007A1D82">
      <w:pPr>
        <w:rPr>
          <w:b/>
          <w:bCs/>
          <w:sz w:val="28"/>
          <w:szCs w:val="28"/>
        </w:rPr>
      </w:pPr>
    </w:p>
    <w:p w:rsidR="007A1D82" w:rsidRDefault="007A1D82" w:rsidP="007A1D82">
      <w:pPr>
        <w:rPr>
          <w:b/>
          <w:bCs/>
          <w:sz w:val="28"/>
          <w:szCs w:val="28"/>
        </w:rPr>
      </w:pPr>
    </w:p>
    <w:p w:rsidR="007A1D82" w:rsidRDefault="007A1D82" w:rsidP="007A1D82">
      <w:pPr>
        <w:rPr>
          <w:b/>
          <w:bCs/>
          <w:sz w:val="28"/>
          <w:szCs w:val="28"/>
        </w:rPr>
      </w:pPr>
    </w:p>
    <w:p w:rsidR="007A1D82" w:rsidRDefault="007A1D82" w:rsidP="007A1D82">
      <w:pPr>
        <w:rPr>
          <w:b/>
          <w:bCs/>
          <w:sz w:val="28"/>
          <w:szCs w:val="28"/>
        </w:rPr>
      </w:pPr>
    </w:p>
    <w:p w:rsidR="007A1D82" w:rsidRDefault="007A1D82" w:rsidP="007A1D82">
      <w:pPr>
        <w:rPr>
          <w:b/>
          <w:bCs/>
          <w:sz w:val="28"/>
          <w:szCs w:val="28"/>
        </w:rPr>
      </w:pPr>
    </w:p>
    <w:p w:rsidR="007A1D82" w:rsidRDefault="007A1D82" w:rsidP="007A1D82">
      <w:pPr>
        <w:rPr>
          <w:rStyle w:val="mw-headline"/>
          <w:sz w:val="40"/>
          <w:szCs w:val="40"/>
          <w:lang/>
        </w:rPr>
      </w:pPr>
      <w:r w:rsidRPr="007A1D82">
        <w:rPr>
          <w:rStyle w:val="mw-headline"/>
          <w:sz w:val="40"/>
          <w:szCs w:val="40"/>
          <w:lang/>
        </w:rPr>
        <w:lastRenderedPageBreak/>
        <w:t>Notes and references</w:t>
      </w:r>
      <w:r>
        <w:rPr>
          <w:rStyle w:val="mw-headline"/>
          <w:sz w:val="40"/>
          <w:szCs w:val="40"/>
          <w:lang/>
        </w:rPr>
        <w:t>:-</w:t>
      </w:r>
    </w:p>
    <w:p w:rsidR="007A1D82" w:rsidRPr="007A1D82" w:rsidRDefault="007A1D82" w:rsidP="007A1D82">
      <w:pPr>
        <w:numPr>
          <w:ilvl w:val="0"/>
          <w:numId w:val="1"/>
        </w:numPr>
        <w:shd w:val="clear" w:color="auto" w:fill="F8FCFF"/>
        <w:spacing w:before="100" w:beforeAutospacing="1" w:after="100" w:afterAutospacing="1" w:line="240" w:lineRule="auto"/>
        <w:rPr>
          <w:rFonts w:ascii="Times New Roman" w:eastAsia="Times New Roman" w:hAnsi="Times New Roman" w:cs="Times New Roman"/>
          <w:sz w:val="28"/>
          <w:szCs w:val="28"/>
          <w:lang/>
        </w:rPr>
      </w:pPr>
      <w:hyperlink r:id="rId7" w:anchor="cite_ref-0" w:history="1">
        <w:r w:rsidRPr="007A1D82">
          <w:rPr>
            <w:rFonts w:ascii="Times New Roman" w:eastAsia="Times New Roman" w:hAnsi="Times New Roman" w:cs="Times New Roman"/>
            <w:b/>
            <w:bCs/>
            <w:color w:val="0000FF"/>
            <w:sz w:val="28"/>
            <w:szCs w:val="28"/>
            <w:u w:val="single"/>
            <w:lang/>
          </w:rPr>
          <w:t>^</w:t>
        </w:r>
      </w:hyperlink>
      <w:r w:rsidRPr="007A1D82">
        <w:rPr>
          <w:rFonts w:ascii="Times New Roman" w:eastAsia="Times New Roman" w:hAnsi="Times New Roman" w:cs="Times New Roman"/>
          <w:sz w:val="28"/>
          <w:szCs w:val="28"/>
          <w:lang/>
        </w:rPr>
        <w:t xml:space="preserve"> "</w:t>
      </w:r>
      <w:hyperlink r:id="rId8" w:history="1">
        <w:r w:rsidRPr="007A1D82">
          <w:rPr>
            <w:rFonts w:ascii="Times New Roman" w:eastAsia="Times New Roman" w:hAnsi="Times New Roman" w:cs="Times New Roman"/>
            <w:color w:val="0000FF"/>
            <w:sz w:val="28"/>
            <w:szCs w:val="28"/>
            <w:u w:val="single"/>
            <w:lang/>
          </w:rPr>
          <w:t>In the Shadow of a Long Past, Patiently Awaiting the Future</w:t>
        </w:r>
      </w:hyperlink>
      <w:r w:rsidRPr="007A1D82">
        <w:rPr>
          <w:rFonts w:ascii="Times New Roman" w:eastAsia="Times New Roman" w:hAnsi="Times New Roman" w:cs="Times New Roman"/>
          <w:sz w:val="28"/>
          <w:szCs w:val="28"/>
          <w:lang/>
        </w:rPr>
        <w:t xml:space="preserve">". </w:t>
      </w:r>
      <w:hyperlink r:id="rId9" w:history="1">
        <w:r w:rsidRPr="007A1D82">
          <w:rPr>
            <w:rFonts w:ascii="Times New Roman" w:eastAsia="Times New Roman" w:hAnsi="Times New Roman" w:cs="Times New Roman"/>
            <w:color w:val="0000FF"/>
            <w:sz w:val="28"/>
            <w:szCs w:val="28"/>
            <w:u w:val="single"/>
            <w:lang/>
          </w:rPr>
          <w:t>http://www.nytimes.com/2008/11/17/world/middleeast/17cairo.html</w:t>
        </w:r>
      </w:hyperlink>
      <w:r w:rsidRPr="007A1D82">
        <w:rPr>
          <w:rFonts w:ascii="Times New Roman" w:eastAsia="Times New Roman" w:hAnsi="Times New Roman" w:cs="Times New Roman"/>
          <w:sz w:val="28"/>
          <w:szCs w:val="28"/>
          <w:lang/>
        </w:rPr>
        <w:t>.</w:t>
      </w:r>
      <w:r w:rsidRPr="007A1D82">
        <w:rPr>
          <w:rFonts w:ascii="Times New Roman" w:eastAsia="Times New Roman" w:hAnsi="Times New Roman" w:cs="Times New Roman"/>
          <w:vanish/>
          <w:sz w:val="28"/>
          <w:szCs w:val="28"/>
          <w:lang/>
        </w:rPr>
        <w:t> </w:t>
      </w:r>
      <w:r w:rsidRPr="007A1D82">
        <w:rPr>
          <w:rFonts w:ascii="Times New Roman" w:eastAsia="Times New Roman" w:hAnsi="Times New Roman" w:cs="Times New Roman"/>
          <w:sz w:val="28"/>
          <w:szCs w:val="28"/>
          <w:lang/>
        </w:rPr>
        <w:t xml:space="preserve"> </w:t>
      </w:r>
    </w:p>
    <w:p w:rsidR="007A1D82" w:rsidRPr="007A1D82" w:rsidRDefault="007A1D82" w:rsidP="007A1D82">
      <w:pPr>
        <w:numPr>
          <w:ilvl w:val="0"/>
          <w:numId w:val="1"/>
        </w:numPr>
        <w:shd w:val="clear" w:color="auto" w:fill="F8FCFF"/>
        <w:spacing w:before="100" w:beforeAutospacing="1" w:after="100" w:afterAutospacing="1" w:line="240" w:lineRule="auto"/>
        <w:rPr>
          <w:rFonts w:ascii="Times New Roman" w:eastAsia="Times New Roman" w:hAnsi="Times New Roman" w:cs="Times New Roman"/>
          <w:sz w:val="28"/>
          <w:szCs w:val="28"/>
          <w:lang/>
        </w:rPr>
      </w:pPr>
      <w:hyperlink r:id="rId10" w:anchor="cite_ref-1" w:history="1">
        <w:r w:rsidRPr="007A1D82">
          <w:rPr>
            <w:rFonts w:ascii="Times New Roman" w:eastAsia="Times New Roman" w:hAnsi="Times New Roman" w:cs="Times New Roman"/>
            <w:b/>
            <w:bCs/>
            <w:color w:val="0000FF"/>
            <w:sz w:val="28"/>
            <w:szCs w:val="28"/>
            <w:u w:val="single"/>
            <w:lang/>
          </w:rPr>
          <w:t>^</w:t>
        </w:r>
      </w:hyperlink>
      <w:r w:rsidRPr="007A1D82">
        <w:rPr>
          <w:rFonts w:ascii="Times New Roman" w:eastAsia="Times New Roman" w:hAnsi="Times New Roman" w:cs="Times New Roman"/>
          <w:sz w:val="28"/>
          <w:szCs w:val="28"/>
          <w:lang/>
        </w:rPr>
        <w:t xml:space="preserve"> "</w:t>
      </w:r>
      <w:hyperlink r:id="rId11" w:history="1">
        <w:r w:rsidRPr="007A1D82">
          <w:rPr>
            <w:rFonts w:ascii="Times New Roman" w:eastAsia="Times New Roman" w:hAnsi="Times New Roman" w:cs="Times New Roman"/>
            <w:color w:val="0000FF"/>
            <w:sz w:val="28"/>
            <w:szCs w:val="28"/>
            <w:u w:val="single"/>
            <w:lang/>
          </w:rPr>
          <w:t>Mark Lehner (2008). The Complete Pyramids: Solving the Ancient Mysteries. p. 34.</w:t>
        </w:r>
      </w:hyperlink>
      <w:r w:rsidRPr="007A1D82">
        <w:rPr>
          <w:rFonts w:ascii="Times New Roman" w:eastAsia="Times New Roman" w:hAnsi="Times New Roman" w:cs="Times New Roman"/>
          <w:sz w:val="28"/>
          <w:szCs w:val="28"/>
          <w:lang/>
        </w:rPr>
        <w:t xml:space="preserve">". Thames &amp; Hudson. </w:t>
      </w:r>
      <w:hyperlink r:id="rId12" w:history="1">
        <w:r w:rsidRPr="007A1D82">
          <w:rPr>
            <w:rFonts w:ascii="Times New Roman" w:eastAsia="Times New Roman" w:hAnsi="Times New Roman" w:cs="Times New Roman"/>
            <w:color w:val="0000FF"/>
            <w:sz w:val="28"/>
            <w:szCs w:val="28"/>
            <w:u w:val="single"/>
            <w:lang/>
          </w:rPr>
          <w:t>http://books.google.com/books?id=nNVsHwAACAAJ&amp;dq=</w:t>
        </w:r>
      </w:hyperlink>
      <w:r w:rsidRPr="007A1D82">
        <w:rPr>
          <w:rFonts w:ascii="Times New Roman" w:eastAsia="Times New Roman" w:hAnsi="Times New Roman" w:cs="Times New Roman"/>
          <w:sz w:val="28"/>
          <w:szCs w:val="28"/>
          <w:lang/>
        </w:rPr>
        <w:t>.</w:t>
      </w:r>
      <w:r w:rsidRPr="007A1D82">
        <w:rPr>
          <w:rFonts w:ascii="Times New Roman" w:eastAsia="Times New Roman" w:hAnsi="Times New Roman" w:cs="Times New Roman"/>
          <w:vanish/>
          <w:sz w:val="28"/>
          <w:szCs w:val="28"/>
          <w:lang/>
        </w:rPr>
        <w:t> </w:t>
      </w:r>
      <w:r w:rsidRPr="007A1D82">
        <w:rPr>
          <w:rFonts w:ascii="Times New Roman" w:eastAsia="Times New Roman" w:hAnsi="Times New Roman" w:cs="Times New Roman"/>
          <w:sz w:val="28"/>
          <w:szCs w:val="28"/>
          <w:lang/>
        </w:rPr>
        <w:t xml:space="preserve"> </w:t>
      </w:r>
    </w:p>
    <w:p w:rsidR="007A1D82" w:rsidRPr="007A1D82" w:rsidRDefault="007A1D82" w:rsidP="007A1D82">
      <w:pPr>
        <w:numPr>
          <w:ilvl w:val="0"/>
          <w:numId w:val="1"/>
        </w:numPr>
        <w:shd w:val="clear" w:color="auto" w:fill="F8FCFF"/>
        <w:spacing w:before="100" w:beforeAutospacing="1" w:after="100" w:afterAutospacing="1" w:line="240" w:lineRule="auto"/>
        <w:rPr>
          <w:rFonts w:ascii="Times New Roman" w:eastAsia="Times New Roman" w:hAnsi="Times New Roman" w:cs="Times New Roman"/>
          <w:lang/>
        </w:rPr>
      </w:pPr>
      <w:r w:rsidRPr="007A1D82">
        <w:rPr>
          <w:rFonts w:ascii="Times New Roman" w:eastAsia="Times New Roman" w:hAnsi="Times New Roman" w:cs="Times New Roman"/>
          <w:sz w:val="28"/>
          <w:szCs w:val="28"/>
          <w:lang/>
        </w:rPr>
        <w:t xml:space="preserve">^ </w:t>
      </w:r>
      <w:hyperlink r:id="rId13" w:anchor="cite_ref-reuters1_2-0" w:history="1">
        <w:r w:rsidRPr="007A1D82">
          <w:rPr>
            <w:rFonts w:ascii="Times New Roman" w:eastAsia="Times New Roman" w:hAnsi="Times New Roman" w:cs="Times New Roman"/>
            <w:b/>
            <w:bCs/>
            <w:i/>
            <w:iCs/>
            <w:color w:val="0000FF"/>
            <w:sz w:val="28"/>
            <w:szCs w:val="28"/>
            <w:u w:val="single"/>
            <w:vertAlign w:val="superscript"/>
            <w:lang/>
          </w:rPr>
          <w:t>a</w:t>
        </w:r>
      </w:hyperlink>
      <w:r w:rsidRPr="007A1D82">
        <w:rPr>
          <w:rFonts w:ascii="Times New Roman" w:eastAsia="Times New Roman" w:hAnsi="Times New Roman" w:cs="Times New Roman"/>
          <w:sz w:val="28"/>
          <w:szCs w:val="28"/>
          <w:lang/>
        </w:rPr>
        <w:t xml:space="preserve"> </w:t>
      </w:r>
      <w:hyperlink r:id="rId14" w:anchor="cite_ref-reuters1_2-1" w:history="1">
        <w:r w:rsidRPr="007A1D82">
          <w:rPr>
            <w:rFonts w:ascii="Times New Roman" w:eastAsia="Times New Roman" w:hAnsi="Times New Roman" w:cs="Times New Roman"/>
            <w:b/>
            <w:bCs/>
            <w:i/>
            <w:iCs/>
            <w:color w:val="0000FF"/>
            <w:sz w:val="28"/>
            <w:szCs w:val="28"/>
            <w:u w:val="single"/>
            <w:vertAlign w:val="superscript"/>
            <w:lang/>
          </w:rPr>
          <w:t>b</w:t>
        </w:r>
      </w:hyperlink>
      <w:r w:rsidRPr="007A1D82">
        <w:rPr>
          <w:rFonts w:ascii="Times New Roman" w:eastAsia="Times New Roman" w:hAnsi="Times New Roman" w:cs="Times New Roman"/>
          <w:sz w:val="28"/>
          <w:szCs w:val="28"/>
          <w:lang/>
        </w:rPr>
        <w:t xml:space="preserve"> "</w:t>
      </w:r>
      <w:hyperlink r:id="rId15" w:history="1">
        <w:r w:rsidRPr="007A1D82">
          <w:rPr>
            <w:rFonts w:ascii="Times New Roman" w:eastAsia="Times New Roman" w:hAnsi="Times New Roman" w:cs="Times New Roman"/>
            <w:color w:val="0000FF"/>
            <w:sz w:val="28"/>
            <w:szCs w:val="28"/>
            <w:u w:val="single"/>
            <w:lang/>
          </w:rPr>
          <w:t>Egypt says has found pyramid built for ancient queen</w:t>
        </w:r>
      </w:hyperlink>
      <w:r w:rsidRPr="007A1D82">
        <w:rPr>
          <w:rFonts w:ascii="Times New Roman" w:eastAsia="Times New Roman" w:hAnsi="Times New Roman" w:cs="Times New Roman"/>
          <w:sz w:val="28"/>
          <w:szCs w:val="28"/>
          <w:lang/>
        </w:rPr>
        <w:t xml:space="preserve">". </w:t>
      </w:r>
      <w:hyperlink r:id="rId16" w:tooltip="Reuters" w:history="1">
        <w:r w:rsidRPr="007A1D82">
          <w:rPr>
            <w:rFonts w:ascii="Times New Roman" w:eastAsia="Times New Roman" w:hAnsi="Times New Roman" w:cs="Times New Roman"/>
            <w:i/>
            <w:iCs/>
            <w:color w:val="0000FF"/>
            <w:sz w:val="28"/>
            <w:szCs w:val="28"/>
            <w:u w:val="single"/>
            <w:lang/>
          </w:rPr>
          <w:t>Reuters</w:t>
        </w:r>
      </w:hyperlink>
      <w:r w:rsidRPr="007A1D82">
        <w:rPr>
          <w:rFonts w:ascii="Times New Roman" w:eastAsia="Times New Roman" w:hAnsi="Times New Roman" w:cs="Times New Roman"/>
          <w:sz w:val="28"/>
          <w:szCs w:val="28"/>
          <w:lang/>
        </w:rPr>
        <w:t xml:space="preserve">. </w:t>
      </w:r>
      <w:hyperlink r:id="rId17" w:history="1">
        <w:r w:rsidRPr="007A1D82">
          <w:rPr>
            <w:rFonts w:ascii="Times New Roman" w:eastAsia="Times New Roman" w:hAnsi="Times New Roman" w:cs="Times New Roman"/>
            <w:color w:val="0000FF"/>
            <w:sz w:val="28"/>
            <w:szCs w:val="28"/>
            <w:u w:val="single"/>
            <w:lang/>
          </w:rPr>
          <w:t>http://africa.reuters.com/top/news/usnJOE4AA0H1.html</w:t>
        </w:r>
      </w:hyperlink>
      <w:r w:rsidRPr="007A1D82">
        <w:rPr>
          <w:rFonts w:ascii="Times New Roman" w:eastAsia="Times New Roman" w:hAnsi="Times New Roman" w:cs="Times New Roman"/>
          <w:sz w:val="28"/>
          <w:szCs w:val="28"/>
          <w:lang/>
        </w:rPr>
        <w:t>. Retrieved 2008-11-18. "The pyramid, which Hawass said was the 118th found in Egypt, was uncovered near the</w:t>
      </w:r>
      <w:r w:rsidRPr="007A1D82">
        <w:rPr>
          <w:rFonts w:ascii="Times New Roman" w:eastAsia="Times New Roman" w:hAnsi="Times New Roman" w:cs="Times New Roman"/>
          <w:lang/>
        </w:rPr>
        <w:t xml:space="preserve"> world's oldest pyramid at Saqqara, a burial ground for the rulers of ancient Egypt."</w:t>
      </w:r>
      <w:r w:rsidRPr="007A1D82">
        <w:rPr>
          <w:rFonts w:ascii="Times New Roman" w:eastAsia="Times New Roman" w:hAnsi="Times New Roman" w:cs="Times New Roman"/>
          <w:vanish/>
          <w:lang/>
        </w:rPr>
        <w:t> </w:t>
      </w:r>
      <w:r w:rsidRPr="007A1D82">
        <w:rPr>
          <w:rFonts w:ascii="Times New Roman" w:eastAsia="Times New Roman" w:hAnsi="Times New Roman" w:cs="Times New Roman"/>
          <w:lang/>
        </w:rPr>
        <w:t xml:space="preserve"> </w:t>
      </w:r>
    </w:p>
    <w:p w:rsidR="007A1D82" w:rsidRDefault="007A1D82" w:rsidP="007A1D82">
      <w:pPr>
        <w:rPr>
          <w:sz w:val="40"/>
          <w:szCs w:val="40"/>
        </w:rPr>
      </w:pPr>
    </w:p>
    <w:p w:rsidR="007A1D82" w:rsidRPr="007A1D82" w:rsidRDefault="007A1D82" w:rsidP="007A1D82">
      <w:pPr>
        <w:rPr>
          <w:sz w:val="40"/>
          <w:szCs w:val="40"/>
        </w:rPr>
      </w:pPr>
    </w:p>
    <w:p w:rsidR="007A1D82" w:rsidRDefault="007A1D82" w:rsidP="007A1D82">
      <w:pPr>
        <w:rPr>
          <w:b/>
          <w:bCs/>
          <w:sz w:val="28"/>
          <w:szCs w:val="28"/>
        </w:rPr>
      </w:pPr>
    </w:p>
    <w:p w:rsidR="007A1D82" w:rsidRDefault="007A1D82" w:rsidP="007A1D82">
      <w:pPr>
        <w:rPr>
          <w:b/>
          <w:bCs/>
          <w:sz w:val="28"/>
          <w:szCs w:val="28"/>
        </w:rPr>
      </w:pPr>
    </w:p>
    <w:p w:rsidR="007A1D82" w:rsidRDefault="007A1D82" w:rsidP="007A1D82">
      <w:pPr>
        <w:rPr>
          <w:b/>
          <w:bCs/>
          <w:sz w:val="28"/>
          <w:szCs w:val="28"/>
        </w:rPr>
      </w:pPr>
    </w:p>
    <w:p w:rsidR="007A1D82" w:rsidRDefault="007A1D82" w:rsidP="007A1D82">
      <w:pPr>
        <w:rPr>
          <w:b/>
          <w:bCs/>
          <w:sz w:val="28"/>
          <w:szCs w:val="28"/>
        </w:rPr>
      </w:pPr>
    </w:p>
    <w:p w:rsidR="007A1D82" w:rsidRPr="007A1D82" w:rsidRDefault="007A1D82" w:rsidP="007A1D82">
      <w:pPr>
        <w:rPr>
          <w:b/>
          <w:bCs/>
          <w:sz w:val="28"/>
          <w:szCs w:val="28"/>
        </w:rPr>
      </w:pPr>
    </w:p>
    <w:sectPr w:rsidR="007A1D82" w:rsidRPr="007A1D82" w:rsidSect="00B33C4F">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Kristen ITC">
    <w:panose1 w:val="03050502040202030202"/>
    <w:charset w:val="00"/>
    <w:family w:val="script"/>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5B0FE2"/>
    <w:multiLevelType w:val="multilevel"/>
    <w:tmpl w:val="9CC6D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A1D82"/>
    <w:rsid w:val="007A1D82"/>
    <w:rsid w:val="008D55F3"/>
    <w:rsid w:val="00B33C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C4F"/>
  </w:style>
  <w:style w:type="paragraph" w:styleId="Heading1">
    <w:name w:val="heading 1"/>
    <w:basedOn w:val="Normal"/>
    <w:next w:val="Normal"/>
    <w:link w:val="Heading1Char"/>
    <w:uiPriority w:val="9"/>
    <w:qFormat/>
    <w:rsid w:val="007A1D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A1D82"/>
    <w:rPr>
      <w:color w:val="0000FF"/>
      <w:u w:val="single"/>
    </w:rPr>
  </w:style>
  <w:style w:type="paragraph" w:styleId="NormalWeb">
    <w:name w:val="Normal (Web)"/>
    <w:basedOn w:val="Normal"/>
    <w:uiPriority w:val="99"/>
    <w:unhideWhenUsed/>
    <w:rsid w:val="007A1D8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A1D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D82"/>
    <w:rPr>
      <w:rFonts w:ascii="Tahoma" w:hAnsi="Tahoma" w:cs="Tahoma"/>
      <w:sz w:val="16"/>
      <w:szCs w:val="16"/>
    </w:rPr>
  </w:style>
  <w:style w:type="character" w:customStyle="1" w:styleId="mw-headline">
    <w:name w:val="mw-headline"/>
    <w:basedOn w:val="DefaultParagraphFont"/>
    <w:rsid w:val="007A1D82"/>
  </w:style>
  <w:style w:type="paragraph" w:styleId="NoSpacing">
    <w:name w:val="No Spacing"/>
    <w:uiPriority w:val="1"/>
    <w:qFormat/>
    <w:rsid w:val="007A1D82"/>
    <w:pPr>
      <w:spacing w:after="0" w:line="240" w:lineRule="auto"/>
    </w:pPr>
  </w:style>
  <w:style w:type="character" w:customStyle="1" w:styleId="Heading1Char">
    <w:name w:val="Heading 1 Char"/>
    <w:basedOn w:val="DefaultParagraphFont"/>
    <w:link w:val="Heading1"/>
    <w:uiPriority w:val="9"/>
    <w:rsid w:val="007A1D82"/>
    <w:rPr>
      <w:rFonts w:asciiTheme="majorHAnsi" w:eastAsiaTheme="majorEastAsia" w:hAnsiTheme="majorHAnsi" w:cstheme="majorBidi"/>
      <w:b/>
      <w:bCs/>
      <w:color w:val="365F91" w:themeColor="accent1" w:themeShade="BF"/>
      <w:sz w:val="28"/>
      <w:szCs w:val="28"/>
    </w:rPr>
  </w:style>
  <w:style w:type="character" w:customStyle="1" w:styleId="editsection">
    <w:name w:val="editsection"/>
    <w:basedOn w:val="DefaultParagraphFont"/>
    <w:rsid w:val="007A1D82"/>
  </w:style>
  <w:style w:type="character" w:customStyle="1" w:styleId="citation">
    <w:name w:val="citation"/>
    <w:basedOn w:val="DefaultParagraphFont"/>
    <w:rsid w:val="007A1D82"/>
    <w:rPr>
      <w:i w:val="0"/>
      <w:iCs w:val="0"/>
    </w:rPr>
  </w:style>
  <w:style w:type="character" w:customStyle="1" w:styleId="printonly">
    <w:name w:val="printonly"/>
    <w:basedOn w:val="DefaultParagraphFont"/>
    <w:rsid w:val="007A1D82"/>
  </w:style>
  <w:style w:type="character" w:customStyle="1" w:styleId="z3988">
    <w:name w:val="z3988"/>
    <w:basedOn w:val="DefaultParagraphFont"/>
    <w:rsid w:val="007A1D82"/>
  </w:style>
  <w:style w:type="character" w:customStyle="1" w:styleId="reference-accessdate">
    <w:name w:val="reference-accessdate"/>
    <w:basedOn w:val="DefaultParagraphFont"/>
    <w:rsid w:val="007A1D82"/>
  </w:style>
</w:styles>
</file>

<file path=word/webSettings.xml><?xml version="1.0" encoding="utf-8"?>
<w:webSettings xmlns:r="http://schemas.openxmlformats.org/officeDocument/2006/relationships" xmlns:w="http://schemas.openxmlformats.org/wordprocessingml/2006/main">
  <w:divs>
    <w:div w:id="544172391">
      <w:bodyDiv w:val="1"/>
      <w:marLeft w:val="0"/>
      <w:marRight w:val="0"/>
      <w:marTop w:val="0"/>
      <w:marBottom w:val="0"/>
      <w:divBdr>
        <w:top w:val="none" w:sz="0" w:space="0" w:color="auto"/>
        <w:left w:val="none" w:sz="0" w:space="0" w:color="auto"/>
        <w:bottom w:val="none" w:sz="0" w:space="0" w:color="auto"/>
        <w:right w:val="none" w:sz="0" w:space="0" w:color="auto"/>
      </w:divBdr>
      <w:divsChild>
        <w:div w:id="267395148">
          <w:marLeft w:val="0"/>
          <w:marRight w:val="0"/>
          <w:marTop w:val="0"/>
          <w:marBottom w:val="0"/>
          <w:divBdr>
            <w:top w:val="none" w:sz="0" w:space="0" w:color="auto"/>
            <w:left w:val="none" w:sz="0" w:space="0" w:color="auto"/>
            <w:bottom w:val="none" w:sz="0" w:space="0" w:color="auto"/>
            <w:right w:val="none" w:sz="0" w:space="0" w:color="auto"/>
          </w:divBdr>
          <w:divsChild>
            <w:div w:id="1668941438">
              <w:marLeft w:val="0"/>
              <w:marRight w:val="0"/>
              <w:marTop w:val="0"/>
              <w:marBottom w:val="0"/>
              <w:divBdr>
                <w:top w:val="none" w:sz="0" w:space="0" w:color="auto"/>
                <w:left w:val="none" w:sz="0" w:space="0" w:color="auto"/>
                <w:bottom w:val="none" w:sz="0" w:space="0" w:color="auto"/>
                <w:right w:val="none" w:sz="0" w:space="0" w:color="auto"/>
              </w:divBdr>
              <w:divsChild>
                <w:div w:id="1018775993">
                  <w:marLeft w:val="0"/>
                  <w:marRight w:val="0"/>
                  <w:marTop w:val="0"/>
                  <w:marBottom w:val="0"/>
                  <w:divBdr>
                    <w:top w:val="none" w:sz="0" w:space="0" w:color="auto"/>
                    <w:left w:val="none" w:sz="0" w:space="0" w:color="auto"/>
                    <w:bottom w:val="none" w:sz="0" w:space="0" w:color="auto"/>
                    <w:right w:val="none" w:sz="0" w:space="0" w:color="auto"/>
                  </w:divBdr>
                  <w:divsChild>
                    <w:div w:id="21863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807049">
      <w:bodyDiv w:val="1"/>
      <w:marLeft w:val="0"/>
      <w:marRight w:val="0"/>
      <w:marTop w:val="0"/>
      <w:marBottom w:val="0"/>
      <w:divBdr>
        <w:top w:val="none" w:sz="0" w:space="0" w:color="auto"/>
        <w:left w:val="none" w:sz="0" w:space="0" w:color="auto"/>
        <w:bottom w:val="none" w:sz="0" w:space="0" w:color="auto"/>
        <w:right w:val="none" w:sz="0" w:space="0" w:color="auto"/>
      </w:divBdr>
      <w:divsChild>
        <w:div w:id="851843101">
          <w:marLeft w:val="0"/>
          <w:marRight w:val="0"/>
          <w:marTop w:val="0"/>
          <w:marBottom w:val="0"/>
          <w:divBdr>
            <w:top w:val="none" w:sz="0" w:space="0" w:color="auto"/>
            <w:left w:val="none" w:sz="0" w:space="0" w:color="auto"/>
            <w:bottom w:val="none" w:sz="0" w:space="0" w:color="auto"/>
            <w:right w:val="none" w:sz="0" w:space="0" w:color="auto"/>
          </w:divBdr>
          <w:divsChild>
            <w:div w:id="682053345">
              <w:marLeft w:val="0"/>
              <w:marRight w:val="0"/>
              <w:marTop w:val="0"/>
              <w:marBottom w:val="0"/>
              <w:divBdr>
                <w:top w:val="none" w:sz="0" w:space="0" w:color="auto"/>
                <w:left w:val="none" w:sz="0" w:space="0" w:color="auto"/>
                <w:bottom w:val="none" w:sz="0" w:space="0" w:color="auto"/>
                <w:right w:val="none" w:sz="0" w:space="0" w:color="auto"/>
              </w:divBdr>
              <w:divsChild>
                <w:div w:id="1017080877">
                  <w:marLeft w:val="0"/>
                  <w:marRight w:val="0"/>
                  <w:marTop w:val="0"/>
                  <w:marBottom w:val="0"/>
                  <w:divBdr>
                    <w:top w:val="none" w:sz="0" w:space="0" w:color="auto"/>
                    <w:left w:val="none" w:sz="0" w:space="0" w:color="auto"/>
                    <w:bottom w:val="none" w:sz="0" w:space="0" w:color="auto"/>
                    <w:right w:val="none" w:sz="0" w:space="0" w:color="auto"/>
                  </w:divBdr>
                  <w:divsChild>
                    <w:div w:id="17484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458205">
      <w:bodyDiv w:val="1"/>
      <w:marLeft w:val="0"/>
      <w:marRight w:val="0"/>
      <w:marTop w:val="0"/>
      <w:marBottom w:val="0"/>
      <w:divBdr>
        <w:top w:val="none" w:sz="0" w:space="0" w:color="auto"/>
        <w:left w:val="none" w:sz="0" w:space="0" w:color="auto"/>
        <w:bottom w:val="none" w:sz="0" w:space="0" w:color="auto"/>
        <w:right w:val="none" w:sz="0" w:space="0" w:color="auto"/>
      </w:divBdr>
      <w:divsChild>
        <w:div w:id="411121546">
          <w:marLeft w:val="0"/>
          <w:marRight w:val="0"/>
          <w:marTop w:val="0"/>
          <w:marBottom w:val="0"/>
          <w:divBdr>
            <w:top w:val="none" w:sz="0" w:space="0" w:color="auto"/>
            <w:left w:val="none" w:sz="0" w:space="0" w:color="auto"/>
            <w:bottom w:val="none" w:sz="0" w:space="0" w:color="auto"/>
            <w:right w:val="none" w:sz="0" w:space="0" w:color="auto"/>
          </w:divBdr>
          <w:divsChild>
            <w:div w:id="379328284">
              <w:marLeft w:val="0"/>
              <w:marRight w:val="0"/>
              <w:marTop w:val="0"/>
              <w:marBottom w:val="0"/>
              <w:divBdr>
                <w:top w:val="none" w:sz="0" w:space="0" w:color="auto"/>
                <w:left w:val="none" w:sz="0" w:space="0" w:color="auto"/>
                <w:bottom w:val="none" w:sz="0" w:space="0" w:color="auto"/>
                <w:right w:val="none" w:sz="0" w:space="0" w:color="auto"/>
              </w:divBdr>
              <w:divsChild>
                <w:div w:id="1559199240">
                  <w:marLeft w:val="0"/>
                  <w:marRight w:val="0"/>
                  <w:marTop w:val="0"/>
                  <w:marBottom w:val="0"/>
                  <w:divBdr>
                    <w:top w:val="none" w:sz="0" w:space="0" w:color="auto"/>
                    <w:left w:val="none" w:sz="0" w:space="0" w:color="auto"/>
                    <w:bottom w:val="none" w:sz="0" w:space="0" w:color="auto"/>
                    <w:right w:val="none" w:sz="0" w:space="0" w:color="auto"/>
                  </w:divBdr>
                  <w:divsChild>
                    <w:div w:id="107092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812200">
      <w:bodyDiv w:val="1"/>
      <w:marLeft w:val="0"/>
      <w:marRight w:val="0"/>
      <w:marTop w:val="0"/>
      <w:marBottom w:val="0"/>
      <w:divBdr>
        <w:top w:val="none" w:sz="0" w:space="0" w:color="auto"/>
        <w:left w:val="none" w:sz="0" w:space="0" w:color="auto"/>
        <w:bottom w:val="none" w:sz="0" w:space="0" w:color="auto"/>
        <w:right w:val="none" w:sz="0" w:space="0" w:color="auto"/>
      </w:divBdr>
      <w:divsChild>
        <w:div w:id="392627703">
          <w:marLeft w:val="0"/>
          <w:marRight w:val="0"/>
          <w:marTop w:val="0"/>
          <w:marBottom w:val="0"/>
          <w:divBdr>
            <w:top w:val="none" w:sz="0" w:space="0" w:color="auto"/>
            <w:left w:val="none" w:sz="0" w:space="0" w:color="auto"/>
            <w:bottom w:val="none" w:sz="0" w:space="0" w:color="auto"/>
            <w:right w:val="none" w:sz="0" w:space="0" w:color="auto"/>
          </w:divBdr>
          <w:divsChild>
            <w:div w:id="337737890">
              <w:marLeft w:val="0"/>
              <w:marRight w:val="0"/>
              <w:marTop w:val="0"/>
              <w:marBottom w:val="0"/>
              <w:divBdr>
                <w:top w:val="none" w:sz="0" w:space="0" w:color="auto"/>
                <w:left w:val="none" w:sz="0" w:space="0" w:color="auto"/>
                <w:bottom w:val="none" w:sz="0" w:space="0" w:color="auto"/>
                <w:right w:val="none" w:sz="0" w:space="0" w:color="auto"/>
              </w:divBdr>
              <w:divsChild>
                <w:div w:id="1529759339">
                  <w:marLeft w:val="0"/>
                  <w:marRight w:val="0"/>
                  <w:marTop w:val="0"/>
                  <w:marBottom w:val="0"/>
                  <w:divBdr>
                    <w:top w:val="none" w:sz="0" w:space="0" w:color="auto"/>
                    <w:left w:val="none" w:sz="0" w:space="0" w:color="auto"/>
                    <w:bottom w:val="none" w:sz="0" w:space="0" w:color="auto"/>
                    <w:right w:val="none" w:sz="0" w:space="0" w:color="auto"/>
                  </w:divBdr>
                  <w:divsChild>
                    <w:div w:id="196092115">
                      <w:marLeft w:val="0"/>
                      <w:marRight w:val="0"/>
                      <w:marTop w:val="0"/>
                      <w:marBottom w:val="0"/>
                      <w:divBdr>
                        <w:top w:val="none" w:sz="0" w:space="0" w:color="auto"/>
                        <w:left w:val="none" w:sz="0" w:space="0" w:color="auto"/>
                        <w:bottom w:val="none" w:sz="0" w:space="0" w:color="auto"/>
                        <w:right w:val="none" w:sz="0" w:space="0" w:color="auto"/>
                      </w:divBdr>
                      <w:divsChild>
                        <w:div w:id="7296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055925">
      <w:bodyDiv w:val="1"/>
      <w:marLeft w:val="0"/>
      <w:marRight w:val="0"/>
      <w:marTop w:val="0"/>
      <w:marBottom w:val="0"/>
      <w:divBdr>
        <w:top w:val="none" w:sz="0" w:space="0" w:color="auto"/>
        <w:left w:val="none" w:sz="0" w:space="0" w:color="auto"/>
        <w:bottom w:val="none" w:sz="0" w:space="0" w:color="auto"/>
        <w:right w:val="none" w:sz="0" w:space="0" w:color="auto"/>
      </w:divBdr>
      <w:divsChild>
        <w:div w:id="195043743">
          <w:marLeft w:val="0"/>
          <w:marRight w:val="0"/>
          <w:marTop w:val="0"/>
          <w:marBottom w:val="0"/>
          <w:divBdr>
            <w:top w:val="none" w:sz="0" w:space="0" w:color="auto"/>
            <w:left w:val="none" w:sz="0" w:space="0" w:color="auto"/>
            <w:bottom w:val="none" w:sz="0" w:space="0" w:color="auto"/>
            <w:right w:val="none" w:sz="0" w:space="0" w:color="auto"/>
          </w:divBdr>
          <w:divsChild>
            <w:div w:id="665519612">
              <w:marLeft w:val="0"/>
              <w:marRight w:val="0"/>
              <w:marTop w:val="0"/>
              <w:marBottom w:val="0"/>
              <w:divBdr>
                <w:top w:val="none" w:sz="0" w:space="0" w:color="auto"/>
                <w:left w:val="none" w:sz="0" w:space="0" w:color="auto"/>
                <w:bottom w:val="none" w:sz="0" w:space="0" w:color="auto"/>
                <w:right w:val="none" w:sz="0" w:space="0" w:color="auto"/>
              </w:divBdr>
              <w:divsChild>
                <w:div w:id="1846433819">
                  <w:marLeft w:val="0"/>
                  <w:marRight w:val="0"/>
                  <w:marTop w:val="0"/>
                  <w:marBottom w:val="0"/>
                  <w:divBdr>
                    <w:top w:val="none" w:sz="0" w:space="0" w:color="auto"/>
                    <w:left w:val="none" w:sz="0" w:space="0" w:color="auto"/>
                    <w:bottom w:val="none" w:sz="0" w:space="0" w:color="auto"/>
                    <w:right w:val="none" w:sz="0" w:space="0" w:color="auto"/>
                  </w:divBdr>
                  <w:divsChild>
                    <w:div w:id="89346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890216">
      <w:bodyDiv w:val="1"/>
      <w:marLeft w:val="0"/>
      <w:marRight w:val="0"/>
      <w:marTop w:val="0"/>
      <w:marBottom w:val="0"/>
      <w:divBdr>
        <w:top w:val="none" w:sz="0" w:space="0" w:color="auto"/>
        <w:left w:val="none" w:sz="0" w:space="0" w:color="auto"/>
        <w:bottom w:val="none" w:sz="0" w:space="0" w:color="auto"/>
        <w:right w:val="none" w:sz="0" w:space="0" w:color="auto"/>
      </w:divBdr>
      <w:divsChild>
        <w:div w:id="776025578">
          <w:marLeft w:val="0"/>
          <w:marRight w:val="0"/>
          <w:marTop w:val="0"/>
          <w:marBottom w:val="0"/>
          <w:divBdr>
            <w:top w:val="none" w:sz="0" w:space="0" w:color="auto"/>
            <w:left w:val="none" w:sz="0" w:space="0" w:color="auto"/>
            <w:bottom w:val="none" w:sz="0" w:space="0" w:color="auto"/>
            <w:right w:val="none" w:sz="0" w:space="0" w:color="auto"/>
          </w:divBdr>
          <w:divsChild>
            <w:div w:id="1224828636">
              <w:marLeft w:val="0"/>
              <w:marRight w:val="0"/>
              <w:marTop w:val="0"/>
              <w:marBottom w:val="0"/>
              <w:divBdr>
                <w:top w:val="none" w:sz="0" w:space="0" w:color="auto"/>
                <w:left w:val="none" w:sz="0" w:space="0" w:color="auto"/>
                <w:bottom w:val="none" w:sz="0" w:space="0" w:color="auto"/>
                <w:right w:val="none" w:sz="0" w:space="0" w:color="auto"/>
              </w:divBdr>
              <w:divsChild>
                <w:div w:id="1814831025">
                  <w:marLeft w:val="0"/>
                  <w:marRight w:val="0"/>
                  <w:marTop w:val="0"/>
                  <w:marBottom w:val="0"/>
                  <w:divBdr>
                    <w:top w:val="none" w:sz="0" w:space="0" w:color="auto"/>
                    <w:left w:val="none" w:sz="0" w:space="0" w:color="auto"/>
                    <w:bottom w:val="none" w:sz="0" w:space="0" w:color="auto"/>
                    <w:right w:val="none" w:sz="0" w:space="0" w:color="auto"/>
                  </w:divBdr>
                  <w:divsChild>
                    <w:div w:id="61009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310651">
      <w:bodyDiv w:val="1"/>
      <w:marLeft w:val="0"/>
      <w:marRight w:val="0"/>
      <w:marTop w:val="0"/>
      <w:marBottom w:val="0"/>
      <w:divBdr>
        <w:top w:val="none" w:sz="0" w:space="0" w:color="auto"/>
        <w:left w:val="none" w:sz="0" w:space="0" w:color="auto"/>
        <w:bottom w:val="none" w:sz="0" w:space="0" w:color="auto"/>
        <w:right w:val="none" w:sz="0" w:space="0" w:color="auto"/>
      </w:divBdr>
      <w:divsChild>
        <w:div w:id="1234051757">
          <w:marLeft w:val="0"/>
          <w:marRight w:val="0"/>
          <w:marTop w:val="0"/>
          <w:marBottom w:val="0"/>
          <w:divBdr>
            <w:top w:val="none" w:sz="0" w:space="0" w:color="auto"/>
            <w:left w:val="none" w:sz="0" w:space="0" w:color="auto"/>
            <w:bottom w:val="none" w:sz="0" w:space="0" w:color="auto"/>
            <w:right w:val="none" w:sz="0" w:space="0" w:color="auto"/>
          </w:divBdr>
          <w:divsChild>
            <w:div w:id="1735733123">
              <w:marLeft w:val="0"/>
              <w:marRight w:val="0"/>
              <w:marTop w:val="0"/>
              <w:marBottom w:val="0"/>
              <w:divBdr>
                <w:top w:val="none" w:sz="0" w:space="0" w:color="auto"/>
                <w:left w:val="none" w:sz="0" w:space="0" w:color="auto"/>
                <w:bottom w:val="none" w:sz="0" w:space="0" w:color="auto"/>
                <w:right w:val="none" w:sz="0" w:space="0" w:color="auto"/>
              </w:divBdr>
              <w:divsChild>
                <w:div w:id="421219192">
                  <w:marLeft w:val="0"/>
                  <w:marRight w:val="0"/>
                  <w:marTop w:val="0"/>
                  <w:marBottom w:val="0"/>
                  <w:divBdr>
                    <w:top w:val="none" w:sz="0" w:space="0" w:color="auto"/>
                    <w:left w:val="none" w:sz="0" w:space="0" w:color="auto"/>
                    <w:bottom w:val="none" w:sz="0" w:space="0" w:color="auto"/>
                    <w:right w:val="none" w:sz="0" w:space="0" w:color="auto"/>
                  </w:divBdr>
                  <w:divsChild>
                    <w:div w:id="163710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001989">
      <w:bodyDiv w:val="1"/>
      <w:marLeft w:val="0"/>
      <w:marRight w:val="0"/>
      <w:marTop w:val="0"/>
      <w:marBottom w:val="0"/>
      <w:divBdr>
        <w:top w:val="none" w:sz="0" w:space="0" w:color="auto"/>
        <w:left w:val="none" w:sz="0" w:space="0" w:color="auto"/>
        <w:bottom w:val="none" w:sz="0" w:space="0" w:color="auto"/>
        <w:right w:val="none" w:sz="0" w:space="0" w:color="auto"/>
      </w:divBdr>
      <w:divsChild>
        <w:div w:id="825629664">
          <w:marLeft w:val="0"/>
          <w:marRight w:val="0"/>
          <w:marTop w:val="0"/>
          <w:marBottom w:val="0"/>
          <w:divBdr>
            <w:top w:val="none" w:sz="0" w:space="0" w:color="auto"/>
            <w:left w:val="none" w:sz="0" w:space="0" w:color="auto"/>
            <w:bottom w:val="none" w:sz="0" w:space="0" w:color="auto"/>
            <w:right w:val="none" w:sz="0" w:space="0" w:color="auto"/>
          </w:divBdr>
          <w:divsChild>
            <w:div w:id="2016764342">
              <w:marLeft w:val="0"/>
              <w:marRight w:val="0"/>
              <w:marTop w:val="0"/>
              <w:marBottom w:val="0"/>
              <w:divBdr>
                <w:top w:val="none" w:sz="0" w:space="0" w:color="auto"/>
                <w:left w:val="none" w:sz="0" w:space="0" w:color="auto"/>
                <w:bottom w:val="none" w:sz="0" w:space="0" w:color="auto"/>
                <w:right w:val="none" w:sz="0" w:space="0" w:color="auto"/>
              </w:divBdr>
              <w:divsChild>
                <w:div w:id="1869104880">
                  <w:marLeft w:val="0"/>
                  <w:marRight w:val="0"/>
                  <w:marTop w:val="0"/>
                  <w:marBottom w:val="0"/>
                  <w:divBdr>
                    <w:top w:val="none" w:sz="0" w:space="0" w:color="auto"/>
                    <w:left w:val="none" w:sz="0" w:space="0" w:color="auto"/>
                    <w:bottom w:val="none" w:sz="0" w:space="0" w:color="auto"/>
                    <w:right w:val="none" w:sz="0" w:space="0" w:color="auto"/>
                  </w:divBdr>
                  <w:divsChild>
                    <w:div w:id="133163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ytimes.com/2008/11/17/world/middleeast/17cairo.html" TargetMode="External"/><Relationship Id="rId13" Type="http://schemas.openxmlformats.org/officeDocument/2006/relationships/hyperlink" Target="http://en.wikipedia.org/wiki/Egyptian_pyramid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wikipedia.org/wiki/Egyptian_pyramids" TargetMode="External"/><Relationship Id="rId12" Type="http://schemas.openxmlformats.org/officeDocument/2006/relationships/hyperlink" Target="http://books.google.com/books?id=nNVsHwAACAAJ&amp;dq=" TargetMode="External"/><Relationship Id="rId17" Type="http://schemas.openxmlformats.org/officeDocument/2006/relationships/hyperlink" Target="http://africa.reuters.com/top/news/usnJOE4AA0H1.html" TargetMode="External"/><Relationship Id="rId2" Type="http://schemas.openxmlformats.org/officeDocument/2006/relationships/styles" Target="styles.xml"/><Relationship Id="rId16" Type="http://schemas.openxmlformats.org/officeDocument/2006/relationships/hyperlink" Target="http://en.wikipedia.org/wiki/Reuters"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books.google.com/books?id=nNVsHwAACAAJ&amp;dq=" TargetMode="External"/><Relationship Id="rId5" Type="http://schemas.openxmlformats.org/officeDocument/2006/relationships/hyperlink" Target="http://en.wikipedia.org/wiki/File:All_Gizah_Pyramids.jpg" TargetMode="External"/><Relationship Id="rId15" Type="http://schemas.openxmlformats.org/officeDocument/2006/relationships/hyperlink" Target="http://africa.reuters.com/top/news/usnJOE4AA0H1.html" TargetMode="External"/><Relationship Id="rId10" Type="http://schemas.openxmlformats.org/officeDocument/2006/relationships/hyperlink" Target="http://en.wikipedia.org/wiki/Egyptian_pyramid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ytimes.com/2008/11/17/world/middleeast/17cairo.html" TargetMode="External"/><Relationship Id="rId14" Type="http://schemas.openxmlformats.org/officeDocument/2006/relationships/hyperlink" Target="http://en.wikipedia.org/wiki/Egyptian_pyrami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782</Words>
  <Characters>4461</Characters>
  <Application>Microsoft Office Word</Application>
  <DocSecurity>0</DocSecurity>
  <Lines>37</Lines>
  <Paragraphs>10</Paragraphs>
  <ScaleCrop>false</ScaleCrop>
  <Company/>
  <LinksUpToDate>false</LinksUpToDate>
  <CharactersWithSpaces>5233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cc</cp:lastModifiedBy>
  <cp:revision>1</cp:revision>
  <dcterms:created xsi:type="dcterms:W3CDTF">2009-11-02T14:16:00Z</dcterms:created>
  <dcterms:modified xsi:type="dcterms:W3CDTF">2009-11-02T14:35:00Z</dcterms:modified>
</cp:coreProperties>
</file>