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5C3" w:rsidRPr="004D75C3" w:rsidRDefault="004015C8" w:rsidP="008A7F11">
      <w:pPr>
        <w:pStyle w:val="Heading2"/>
        <w:bidi/>
        <w:rPr>
          <w:rtl/>
          <w:lang w:bidi="ar-AE"/>
        </w:rPr>
      </w:pPr>
      <w:r>
        <w:rPr>
          <w:noProof/>
        </w:rPr>
        <w:drawing>
          <wp:anchor distT="0" distB="0" distL="114300" distR="114300" simplePos="0" relativeHeight="251656704" behindDoc="0" locked="0" layoutInCell="1" allowOverlap="1">
            <wp:simplePos x="0" y="0"/>
            <wp:positionH relativeFrom="column">
              <wp:posOffset>1771650</wp:posOffset>
            </wp:positionH>
            <wp:positionV relativeFrom="paragraph">
              <wp:posOffset>523875</wp:posOffset>
            </wp:positionV>
            <wp:extent cx="1866900" cy="2276475"/>
            <wp:effectExtent l="19050" t="0" r="0" b="0"/>
            <wp:wrapTopAndBottom/>
            <wp:docPr id="6" name="Picture 6" descr="http://www.methak.org/ar/uploads/1082009-10365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thak.org/ar/uploads/1082009-103651PM.jpg"/>
                    <pic:cNvPicPr>
                      <a:picLocks noChangeAspect="1" noChangeArrowheads="1"/>
                    </pic:cNvPicPr>
                  </pic:nvPicPr>
                  <pic:blipFill>
                    <a:blip r:embed="rId5"/>
                    <a:srcRect/>
                    <a:stretch>
                      <a:fillRect/>
                    </a:stretch>
                  </pic:blipFill>
                  <pic:spPr bwMode="auto">
                    <a:xfrm>
                      <a:off x="0" y="0"/>
                      <a:ext cx="1866900" cy="2276475"/>
                    </a:xfrm>
                    <a:prstGeom prst="rect">
                      <a:avLst/>
                    </a:prstGeom>
                    <a:noFill/>
                    <a:ln w="9525">
                      <a:noFill/>
                      <a:miter lim="800000"/>
                      <a:headEnd/>
                      <a:tailEnd/>
                    </a:ln>
                  </pic:spPr>
                </pic:pic>
              </a:graphicData>
            </a:graphic>
          </wp:anchor>
        </w:drawing>
      </w:r>
      <w:r w:rsidR="003A64DF">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9.25pt;margin-top:-36pt;width:235.5pt;height:51pt;z-index:-251657728;mso-position-horizontal-relative:text;mso-position-vertical-relative:text" wrapcoords="5090 0 2270 0 1926 635 1995 5082 1101 10165 825 15247 1032 21282 1376 21282 13689 20329 20018 18741 19949 15247 21118 15247 21669 13659 21600 8259 21256 5082 21669 4447 21394 635 5434 0 5090 0" fillcolor="#f60" strokecolor="black [3213]">
            <v:stroke dashstyle="longDash"/>
            <v:shadow color="#868686"/>
            <v:textpath style="font-family:&quot;Arial Black&quot;;v-text-kern:t" trim="t" fitpath="t" string="تقرير عن ابن الهيثم "/>
            <w10:wrap type="through"/>
          </v:shape>
        </w:pict>
      </w:r>
    </w:p>
    <w:p w:rsidR="004D75C3" w:rsidRDefault="004D75C3" w:rsidP="004D75C3">
      <w:pPr>
        <w:rPr>
          <w:rFonts w:hint="cs"/>
          <w:lang w:bidi="ar-AE"/>
        </w:rPr>
      </w:pPr>
    </w:p>
    <w:p w:rsidR="004015C8" w:rsidRDefault="004015C8" w:rsidP="004D75C3">
      <w:pPr>
        <w:jc w:val="both"/>
        <w:rPr>
          <w:b/>
          <w:bCs/>
          <w:sz w:val="32"/>
          <w:szCs w:val="32"/>
          <w:rtl/>
        </w:rPr>
      </w:pPr>
    </w:p>
    <w:p w:rsidR="004D75C3" w:rsidRPr="004D75C3" w:rsidRDefault="004D75C3" w:rsidP="004D75C3">
      <w:pPr>
        <w:jc w:val="both"/>
        <w:rPr>
          <w:sz w:val="32"/>
          <w:szCs w:val="32"/>
          <w:rtl/>
        </w:rPr>
      </w:pPr>
      <w:r w:rsidRPr="004D75C3">
        <w:rPr>
          <w:rFonts w:hint="cs"/>
          <w:b/>
          <w:bCs/>
          <w:sz w:val="32"/>
          <w:szCs w:val="32"/>
          <w:rtl/>
        </w:rPr>
        <w:t>هو محمد بن الحسن بن الحسن بن الهيثم أبو علي البصري</w:t>
      </w:r>
      <w:r w:rsidRPr="004D75C3">
        <w:rPr>
          <w:rFonts w:hint="cs"/>
          <w:b/>
          <w:bCs/>
          <w:sz w:val="32"/>
          <w:szCs w:val="32"/>
          <w:rtl/>
          <w:lang w:bidi="ar-AE"/>
        </w:rPr>
        <w:t>,</w:t>
      </w:r>
      <w:r w:rsidRPr="004D75C3">
        <w:rPr>
          <w:rFonts w:hint="cs"/>
          <w:sz w:val="32"/>
          <w:szCs w:val="32"/>
          <w:rtl/>
        </w:rPr>
        <w:t xml:space="preserve"> لقب بالبصري نسبة إلى مدينة </w:t>
      </w:r>
      <w:hyperlink r:id="rId6" w:tooltip="البصرة" w:history="1">
        <w:r w:rsidRPr="004D75C3">
          <w:rPr>
            <w:rStyle w:val="Hyperlink"/>
            <w:rFonts w:hint="cs"/>
            <w:sz w:val="32"/>
            <w:szCs w:val="32"/>
            <w:rtl/>
          </w:rPr>
          <w:t>البصرة</w:t>
        </w:r>
      </w:hyperlink>
      <w:r w:rsidRPr="004D75C3">
        <w:rPr>
          <w:rFonts w:hint="cs"/>
          <w:sz w:val="32"/>
          <w:szCs w:val="32"/>
          <w:rtl/>
        </w:rPr>
        <w:t xml:space="preserve">.ابن الهيثم هو عالم </w:t>
      </w:r>
      <w:hyperlink r:id="rId7" w:tooltip="عرب" w:history="1">
        <w:r w:rsidRPr="004D75C3">
          <w:rPr>
            <w:rStyle w:val="Hyperlink"/>
            <w:rFonts w:hint="cs"/>
            <w:sz w:val="32"/>
            <w:szCs w:val="32"/>
            <w:rtl/>
          </w:rPr>
          <w:t>عربي</w:t>
        </w:r>
      </w:hyperlink>
      <w:r w:rsidRPr="004D75C3">
        <w:rPr>
          <w:rFonts w:hint="cs"/>
          <w:sz w:val="32"/>
          <w:szCs w:val="32"/>
          <w:rtl/>
        </w:rPr>
        <w:t xml:space="preserve"> في </w:t>
      </w:r>
      <w:hyperlink r:id="rId8" w:tooltip="رياضيات" w:history="1">
        <w:r w:rsidRPr="004D75C3">
          <w:rPr>
            <w:rStyle w:val="Hyperlink"/>
            <w:rFonts w:hint="cs"/>
            <w:sz w:val="32"/>
            <w:szCs w:val="32"/>
            <w:rtl/>
          </w:rPr>
          <w:t>الرياضيات</w:t>
        </w:r>
      </w:hyperlink>
      <w:r w:rsidRPr="004D75C3">
        <w:rPr>
          <w:rFonts w:hint="cs"/>
          <w:sz w:val="32"/>
          <w:szCs w:val="32"/>
          <w:rtl/>
        </w:rPr>
        <w:t xml:space="preserve"> و </w:t>
      </w:r>
      <w:hyperlink r:id="rId9" w:tooltip="بصريات" w:history="1">
        <w:r w:rsidRPr="004D75C3">
          <w:rPr>
            <w:rStyle w:val="Hyperlink"/>
            <w:rFonts w:hint="cs"/>
            <w:sz w:val="32"/>
            <w:szCs w:val="32"/>
            <w:rtl/>
          </w:rPr>
          <w:t>البصريات</w:t>
        </w:r>
      </w:hyperlink>
      <w:r w:rsidRPr="004D75C3">
        <w:rPr>
          <w:rFonts w:hint="cs"/>
          <w:sz w:val="32"/>
          <w:szCs w:val="32"/>
          <w:rtl/>
        </w:rPr>
        <w:t xml:space="preserve"> </w:t>
      </w:r>
      <w:hyperlink r:id="rId10" w:tooltip="هندسة" w:history="1">
        <w:r w:rsidRPr="004D75C3">
          <w:rPr>
            <w:rStyle w:val="Hyperlink"/>
            <w:rFonts w:hint="cs"/>
            <w:sz w:val="32"/>
            <w:szCs w:val="32"/>
            <w:rtl/>
          </w:rPr>
          <w:t>والهندسة</w:t>
        </w:r>
      </w:hyperlink>
      <w:r w:rsidRPr="004D75C3">
        <w:rPr>
          <w:rFonts w:hint="cs"/>
          <w:sz w:val="32"/>
          <w:szCs w:val="32"/>
          <w:rtl/>
        </w:rPr>
        <w:t xml:space="preserve"> له العديد من المؤلفات والمكتشفات العلمية التي أكدها العلم الحديث.</w:t>
      </w:r>
    </w:p>
    <w:p w:rsidR="004D75C3" w:rsidRPr="004D75C3" w:rsidRDefault="004D75C3" w:rsidP="004D75C3">
      <w:pPr>
        <w:jc w:val="both"/>
        <w:rPr>
          <w:sz w:val="36"/>
          <w:szCs w:val="36"/>
          <w:rtl/>
        </w:rPr>
      </w:pPr>
      <w:r>
        <w:rPr>
          <w:rFonts w:hint="cs"/>
          <w:color w:val="FF6600"/>
          <w:sz w:val="36"/>
          <w:szCs w:val="36"/>
          <w:u w:val="single"/>
          <w:rtl/>
          <w:lang w:bidi="ar-AE"/>
        </w:rPr>
        <w:t>*مولده و نشأته:-</w:t>
      </w:r>
    </w:p>
    <w:p w:rsidR="004D75C3" w:rsidRDefault="004D75C3" w:rsidP="004D75C3">
      <w:pPr>
        <w:pStyle w:val="NormalWeb"/>
        <w:shd w:val="clear" w:color="auto" w:fill="F8FCFF"/>
        <w:bidi/>
        <w:rPr>
          <w:sz w:val="18"/>
          <w:szCs w:val="18"/>
          <w:rtl/>
        </w:rPr>
      </w:pPr>
      <w:r w:rsidRPr="004D75C3">
        <w:rPr>
          <w:rFonts w:hint="cs"/>
          <w:sz w:val="36"/>
          <w:szCs w:val="36"/>
          <w:rtl/>
        </w:rPr>
        <w:t xml:space="preserve">ولد ابن الهيثم في ولاية </w:t>
      </w:r>
      <w:hyperlink r:id="rId11" w:tooltip="البصرة" w:history="1">
        <w:r w:rsidRPr="004D75C3">
          <w:rPr>
            <w:rStyle w:val="Hyperlink"/>
            <w:rFonts w:hint="cs"/>
            <w:sz w:val="36"/>
            <w:szCs w:val="36"/>
            <w:rtl/>
          </w:rPr>
          <w:t>البصرة</w:t>
        </w:r>
      </w:hyperlink>
      <w:r w:rsidRPr="004D75C3">
        <w:rPr>
          <w:rFonts w:hint="cs"/>
          <w:sz w:val="36"/>
          <w:szCs w:val="36"/>
          <w:rtl/>
        </w:rPr>
        <w:t xml:space="preserve"> سنة </w:t>
      </w:r>
      <w:hyperlink r:id="rId12" w:tooltip="354 هـ" w:history="1">
        <w:r w:rsidRPr="004D75C3">
          <w:rPr>
            <w:rStyle w:val="Hyperlink"/>
            <w:rFonts w:hint="cs"/>
            <w:sz w:val="36"/>
            <w:szCs w:val="36"/>
            <w:rtl/>
          </w:rPr>
          <w:t>354هـ</w:t>
        </w:r>
      </w:hyperlink>
      <w:r w:rsidRPr="004D75C3">
        <w:rPr>
          <w:rFonts w:hint="cs"/>
          <w:sz w:val="36"/>
          <w:szCs w:val="36"/>
          <w:rtl/>
        </w:rPr>
        <w:t>-</w:t>
      </w:r>
      <w:hyperlink r:id="rId13" w:tooltip="965" w:history="1">
        <w:r w:rsidRPr="004D75C3">
          <w:rPr>
            <w:rStyle w:val="Hyperlink"/>
            <w:rFonts w:hint="cs"/>
            <w:sz w:val="36"/>
            <w:szCs w:val="36"/>
            <w:rtl/>
          </w:rPr>
          <w:t>965</w:t>
        </w:r>
      </w:hyperlink>
      <w:r w:rsidRPr="004D75C3">
        <w:rPr>
          <w:rFonts w:hint="cs"/>
          <w:sz w:val="36"/>
          <w:szCs w:val="36"/>
          <w:rtl/>
        </w:rPr>
        <w:t xml:space="preserve"> ميلادية، في عصر كان يشهد ازدهارفي مختلف العلوم من </w:t>
      </w:r>
      <w:hyperlink r:id="rId14" w:tooltip="رياضيات" w:history="1">
        <w:r w:rsidRPr="004D75C3">
          <w:rPr>
            <w:rStyle w:val="Hyperlink"/>
            <w:rFonts w:hint="cs"/>
            <w:sz w:val="36"/>
            <w:szCs w:val="36"/>
            <w:rtl/>
          </w:rPr>
          <w:t>رياضيات</w:t>
        </w:r>
      </w:hyperlink>
      <w:r w:rsidRPr="004D75C3">
        <w:rPr>
          <w:rFonts w:hint="cs"/>
          <w:sz w:val="36"/>
          <w:szCs w:val="36"/>
          <w:rtl/>
        </w:rPr>
        <w:t xml:space="preserve"> و </w:t>
      </w:r>
      <w:hyperlink r:id="rId15" w:tooltip="علم الفلك" w:history="1">
        <w:r w:rsidRPr="004D75C3">
          <w:rPr>
            <w:rStyle w:val="Hyperlink"/>
            <w:rFonts w:hint="cs"/>
            <w:sz w:val="36"/>
            <w:szCs w:val="36"/>
            <w:rtl/>
          </w:rPr>
          <w:t>فلك</w:t>
        </w:r>
      </w:hyperlink>
      <w:r w:rsidRPr="004D75C3">
        <w:rPr>
          <w:rFonts w:hint="cs"/>
          <w:sz w:val="36"/>
          <w:szCs w:val="36"/>
          <w:rtl/>
        </w:rPr>
        <w:t xml:space="preserve"> و </w:t>
      </w:r>
      <w:hyperlink r:id="rId16" w:tooltip="فيزياء" w:history="1">
        <w:r w:rsidRPr="004D75C3">
          <w:rPr>
            <w:rStyle w:val="Hyperlink"/>
            <w:rFonts w:hint="cs"/>
            <w:sz w:val="36"/>
            <w:szCs w:val="36"/>
            <w:rtl/>
          </w:rPr>
          <w:t>فيزياء</w:t>
        </w:r>
      </w:hyperlink>
      <w:r w:rsidRPr="004D75C3">
        <w:rPr>
          <w:rFonts w:hint="cs"/>
          <w:sz w:val="36"/>
          <w:szCs w:val="36"/>
          <w:rtl/>
        </w:rPr>
        <w:t xml:space="preserve"> و </w:t>
      </w:r>
      <w:hyperlink r:id="rId17" w:tooltip="طب" w:history="1">
        <w:r w:rsidRPr="004D75C3">
          <w:rPr>
            <w:rStyle w:val="Hyperlink"/>
            <w:rFonts w:hint="cs"/>
            <w:sz w:val="36"/>
            <w:szCs w:val="36"/>
            <w:rtl/>
          </w:rPr>
          <w:t>طب</w:t>
        </w:r>
      </w:hyperlink>
      <w:r w:rsidRPr="004D75C3">
        <w:rPr>
          <w:rFonts w:hint="cs"/>
          <w:sz w:val="36"/>
          <w:szCs w:val="36"/>
          <w:rtl/>
        </w:rPr>
        <w:t xml:space="preserve"> وغيرها،وكان في كل أحواله زاهدًا في الدنيا؛ درس في </w:t>
      </w:r>
      <w:hyperlink r:id="rId18" w:tooltip="بغداد" w:history="1">
        <w:r w:rsidRPr="004D75C3">
          <w:rPr>
            <w:rStyle w:val="Hyperlink"/>
            <w:rFonts w:hint="cs"/>
            <w:sz w:val="36"/>
            <w:szCs w:val="36"/>
            <w:rtl/>
          </w:rPr>
          <w:t>بغداد</w:t>
        </w:r>
      </w:hyperlink>
      <w:r w:rsidRPr="004D75C3">
        <w:rPr>
          <w:rFonts w:hint="cs"/>
          <w:sz w:val="36"/>
          <w:szCs w:val="36"/>
          <w:rtl/>
        </w:rPr>
        <w:t xml:space="preserve"> الطب، واجتاز امتحانًا مقررًا لكل من يريد العمل بالمهنة، وتخصص </w:t>
      </w:r>
      <w:r w:rsidRPr="007505CA">
        <w:rPr>
          <w:rFonts w:hint="cs"/>
          <w:sz w:val="36"/>
          <w:szCs w:val="36"/>
          <w:u w:val="single"/>
          <w:rtl/>
        </w:rPr>
        <w:t>في</w:t>
      </w:r>
      <w:r w:rsidRPr="004D75C3">
        <w:rPr>
          <w:rFonts w:hint="cs"/>
          <w:sz w:val="36"/>
          <w:szCs w:val="36"/>
          <w:rtl/>
        </w:rPr>
        <w:t xml:space="preserve"> طب الكحالة (</w:t>
      </w:r>
      <w:hyperlink r:id="rId19" w:tooltip="طب العيون" w:history="1">
        <w:r w:rsidRPr="004D75C3">
          <w:rPr>
            <w:rStyle w:val="Hyperlink"/>
            <w:rFonts w:hint="cs"/>
            <w:sz w:val="36"/>
            <w:szCs w:val="36"/>
            <w:rtl/>
          </w:rPr>
          <w:t>طب العيون</w:t>
        </w:r>
      </w:hyperlink>
      <w:r w:rsidRPr="004D75C3">
        <w:rPr>
          <w:rFonts w:hint="cs"/>
          <w:sz w:val="36"/>
          <w:szCs w:val="36"/>
          <w:rtl/>
        </w:rPr>
        <w:t xml:space="preserve">)، كان أهل </w:t>
      </w:r>
      <w:hyperlink r:id="rId20" w:tooltip="بغداد" w:history="1">
        <w:r w:rsidRPr="004D75C3">
          <w:rPr>
            <w:rStyle w:val="Hyperlink"/>
            <w:rFonts w:hint="cs"/>
            <w:sz w:val="36"/>
            <w:szCs w:val="36"/>
            <w:rtl/>
          </w:rPr>
          <w:t>بغداد</w:t>
        </w:r>
      </w:hyperlink>
      <w:r w:rsidRPr="004D75C3">
        <w:rPr>
          <w:rFonts w:hint="cs"/>
          <w:sz w:val="36"/>
          <w:szCs w:val="36"/>
          <w:rtl/>
        </w:rPr>
        <w:t xml:space="preserve"> يقصدونه للسؤال في عدة علوم، برغم أن المدينة كانت زاخرة بصفوة من كبار </w:t>
      </w:r>
      <w:hyperlink r:id="rId21" w:tooltip="عالِم" w:history="1">
        <w:r w:rsidRPr="004D75C3">
          <w:rPr>
            <w:rStyle w:val="Hyperlink"/>
            <w:rFonts w:hint="cs"/>
            <w:sz w:val="36"/>
            <w:szCs w:val="36"/>
            <w:rtl/>
          </w:rPr>
          <w:t>علماء</w:t>
        </w:r>
      </w:hyperlink>
      <w:r w:rsidRPr="004D75C3">
        <w:rPr>
          <w:rFonts w:hint="cs"/>
          <w:sz w:val="36"/>
          <w:szCs w:val="36"/>
          <w:rtl/>
        </w:rPr>
        <w:t xml:space="preserve"> العصر.</w:t>
      </w:r>
    </w:p>
    <w:p w:rsidR="004D75C3" w:rsidRDefault="000A4835" w:rsidP="004D75C3">
      <w:pPr>
        <w:jc w:val="both"/>
        <w:rPr>
          <w:color w:val="FF6600"/>
          <w:sz w:val="36"/>
          <w:szCs w:val="36"/>
          <w:u w:val="single"/>
          <w:rtl/>
          <w:lang w:bidi="ar-AE"/>
        </w:rPr>
      </w:pPr>
      <w:r>
        <w:rPr>
          <w:rFonts w:hint="cs"/>
          <w:color w:val="FF6600"/>
          <w:sz w:val="36"/>
          <w:szCs w:val="36"/>
          <w:u w:val="single"/>
          <w:rtl/>
          <w:lang w:bidi="ar-AE"/>
        </w:rPr>
        <w:t>*</w:t>
      </w:r>
      <w:r w:rsidR="004D75C3">
        <w:rPr>
          <w:rFonts w:hint="cs"/>
          <w:color w:val="FF6600"/>
          <w:sz w:val="36"/>
          <w:szCs w:val="36"/>
          <w:u w:val="single"/>
          <w:rtl/>
          <w:lang w:bidi="ar-AE"/>
        </w:rPr>
        <w:t>تحويل منهج ابن الهيثم العلمي</w:t>
      </w:r>
      <w:r w:rsidR="004D75C3" w:rsidRPr="004D75C3">
        <w:rPr>
          <w:rFonts w:hint="cs"/>
          <w:color w:val="FF6600"/>
          <w:sz w:val="36"/>
          <w:szCs w:val="36"/>
          <w:u w:val="single"/>
          <w:rtl/>
          <w:lang w:bidi="ar-AE"/>
        </w:rPr>
        <w:t>:-</w:t>
      </w:r>
    </w:p>
    <w:p w:rsidR="004D75C3" w:rsidRDefault="004D75C3" w:rsidP="004D75C3">
      <w:pPr>
        <w:pStyle w:val="NormalWeb"/>
        <w:shd w:val="clear" w:color="auto" w:fill="F8FCFF"/>
        <w:bidi/>
        <w:rPr>
          <w:sz w:val="36"/>
          <w:szCs w:val="36"/>
          <w:rtl/>
          <w:lang w:bidi="ar-AE"/>
        </w:rPr>
      </w:pPr>
      <w:r w:rsidRPr="004D75C3">
        <w:rPr>
          <w:rFonts w:hint="cs"/>
          <w:sz w:val="36"/>
          <w:szCs w:val="36"/>
          <w:rtl/>
        </w:rPr>
        <w:t>اعتمد ابن الهيثم في بحوثه على أحد منهجين:</w:t>
      </w:r>
    </w:p>
    <w:p w:rsidR="004D75C3" w:rsidRDefault="004D75C3" w:rsidP="004D75C3">
      <w:pPr>
        <w:pStyle w:val="NormalWeb"/>
        <w:numPr>
          <w:ilvl w:val="0"/>
          <w:numId w:val="1"/>
        </w:numPr>
        <w:shd w:val="clear" w:color="auto" w:fill="F8FCFF"/>
        <w:bidi/>
        <w:rPr>
          <w:sz w:val="36"/>
          <w:szCs w:val="36"/>
          <w:rtl/>
          <w:lang w:bidi="ar-AE"/>
        </w:rPr>
      </w:pPr>
      <w:r w:rsidRPr="004D75C3">
        <w:rPr>
          <w:rFonts w:hint="cs"/>
          <w:sz w:val="36"/>
          <w:szCs w:val="36"/>
          <w:rtl/>
        </w:rPr>
        <w:t>منهج الاستقراء</w:t>
      </w:r>
      <w:r>
        <w:rPr>
          <w:rFonts w:hint="cs"/>
          <w:sz w:val="36"/>
          <w:szCs w:val="36"/>
          <w:rtl/>
          <w:lang w:bidi="ar-AE"/>
        </w:rPr>
        <w:t>.</w:t>
      </w:r>
    </w:p>
    <w:p w:rsidR="004D75C3" w:rsidRDefault="004D75C3" w:rsidP="004D75C3">
      <w:pPr>
        <w:pStyle w:val="NormalWeb"/>
        <w:numPr>
          <w:ilvl w:val="0"/>
          <w:numId w:val="1"/>
        </w:numPr>
        <w:shd w:val="clear" w:color="auto" w:fill="F8FCFF"/>
        <w:bidi/>
        <w:rPr>
          <w:sz w:val="36"/>
          <w:szCs w:val="36"/>
          <w:lang w:bidi="ar-AE"/>
        </w:rPr>
      </w:pPr>
      <w:r w:rsidRPr="004D75C3">
        <w:rPr>
          <w:rFonts w:hint="cs"/>
          <w:sz w:val="36"/>
          <w:szCs w:val="36"/>
          <w:rtl/>
        </w:rPr>
        <w:t>منهج الاستنباط</w:t>
      </w:r>
      <w:r>
        <w:rPr>
          <w:rFonts w:hint="cs"/>
          <w:sz w:val="36"/>
          <w:szCs w:val="36"/>
          <w:rtl/>
          <w:lang w:bidi="ar-AE"/>
        </w:rPr>
        <w:t>.</w:t>
      </w:r>
    </w:p>
    <w:p w:rsidR="000A4835" w:rsidRDefault="004D75C3" w:rsidP="000A4835">
      <w:pPr>
        <w:pStyle w:val="NormalWeb"/>
        <w:shd w:val="clear" w:color="auto" w:fill="F8FCFF"/>
        <w:bidi/>
        <w:ind w:left="502"/>
        <w:rPr>
          <w:sz w:val="36"/>
          <w:szCs w:val="36"/>
          <w:rtl/>
        </w:rPr>
      </w:pPr>
      <w:r w:rsidRPr="004D75C3">
        <w:rPr>
          <w:rFonts w:hint="cs"/>
          <w:sz w:val="36"/>
          <w:szCs w:val="36"/>
          <w:rtl/>
        </w:rPr>
        <w:lastRenderedPageBreak/>
        <w:t>وفي الحالين كان يعتمد على التجربة والملاحظة، وكان همه من وراء البحث هو الوصول إلى الحقيقة التي تثلج صدره، وقد حدد الرجل هدفه من بحوثه، وهو إفادة من يطلب الحق ويؤثره، في حياته وبعد مماته.</w:t>
      </w:r>
    </w:p>
    <w:p w:rsidR="004D75C3" w:rsidRDefault="00594FA4" w:rsidP="00594FA4">
      <w:pPr>
        <w:rPr>
          <w:rStyle w:val="mw-headline"/>
          <w:color w:val="FF6600"/>
          <w:sz w:val="36"/>
          <w:szCs w:val="36"/>
          <w:u w:val="single"/>
          <w:rtl/>
        </w:rPr>
      </w:pPr>
      <w:r>
        <w:rPr>
          <w:rStyle w:val="mw-headline"/>
          <w:rFonts w:hint="cs"/>
          <w:color w:val="FF6600"/>
          <w:sz w:val="36"/>
          <w:szCs w:val="36"/>
          <w:u w:val="single"/>
          <w:rtl/>
        </w:rPr>
        <w:t>*</w:t>
      </w:r>
      <w:r w:rsidR="000A4835" w:rsidRPr="000A4835">
        <w:rPr>
          <w:rStyle w:val="mw-headline"/>
          <w:rFonts w:hint="cs"/>
          <w:color w:val="FF6600"/>
          <w:sz w:val="36"/>
          <w:szCs w:val="36"/>
          <w:u w:val="single"/>
          <w:rtl/>
        </w:rPr>
        <w:t>مساهماته في الرياضيات</w:t>
      </w:r>
      <w:r w:rsidR="000A4835">
        <w:rPr>
          <w:rStyle w:val="mw-headline"/>
          <w:rFonts w:hint="cs"/>
          <w:color w:val="FF6600"/>
          <w:sz w:val="36"/>
          <w:szCs w:val="36"/>
          <w:u w:val="single"/>
          <w:rtl/>
        </w:rPr>
        <w:t>:-</w:t>
      </w:r>
    </w:p>
    <w:p w:rsidR="007505CA" w:rsidRDefault="007505CA" w:rsidP="007505CA">
      <w:pPr>
        <w:shd w:val="clear" w:color="auto" w:fill="F8FCFF"/>
        <w:spacing w:before="100" w:beforeAutospacing="1" w:after="100" w:afterAutospacing="1" w:line="240" w:lineRule="auto"/>
        <w:rPr>
          <w:rFonts w:ascii="Times New Roman" w:eastAsia="Times New Roman" w:hAnsi="Times New Roman" w:cs="Times New Roman"/>
          <w:sz w:val="36"/>
          <w:szCs w:val="36"/>
          <w:rtl/>
        </w:rPr>
      </w:pPr>
      <w:r w:rsidRPr="007505CA">
        <w:rPr>
          <w:rFonts w:ascii="Times New Roman" w:eastAsia="Times New Roman" w:hAnsi="Times New Roman" w:cs="Times New Roman" w:hint="cs"/>
          <w:sz w:val="36"/>
          <w:szCs w:val="36"/>
          <w:rtl/>
        </w:rPr>
        <w:t>وقد كان لابن الهيثم مساهماته الجليلة في العديد من العلوم غير علم البصريات؛ ففي علم الرياضيات وضع العديد من المؤلفات، وقد صل إلينا منها 37 مخطوطًا، بعضها كان شرحًا وتعليقًا على مؤلفات الأولين في هذا المجال، والبعض الآخر تأسيسًا لنظريات رياضية حول خصائص المثلث والكرة، وكيفية استخراج ارتفاعات الأجسام، وغير ذلك.</w:t>
      </w:r>
    </w:p>
    <w:p w:rsidR="007505CA" w:rsidRDefault="007505CA" w:rsidP="007505CA">
      <w:pPr>
        <w:rPr>
          <w:color w:val="FF6600"/>
          <w:sz w:val="36"/>
          <w:szCs w:val="36"/>
          <w:u w:val="single"/>
          <w:rtl/>
        </w:rPr>
      </w:pPr>
    </w:p>
    <w:p w:rsidR="007505CA" w:rsidRDefault="007505CA" w:rsidP="007505CA">
      <w:pPr>
        <w:rPr>
          <w:color w:val="FF6600"/>
          <w:sz w:val="36"/>
          <w:szCs w:val="36"/>
          <w:u w:val="single"/>
          <w:rtl/>
        </w:rPr>
      </w:pPr>
      <w:r w:rsidRPr="007505CA">
        <w:rPr>
          <w:rFonts w:hint="cs"/>
          <w:color w:val="FF6600"/>
          <w:sz w:val="36"/>
          <w:szCs w:val="36"/>
          <w:u w:val="single"/>
          <w:rtl/>
        </w:rPr>
        <w:t>*مؤلفاته:-</w:t>
      </w:r>
    </w:p>
    <w:p w:rsidR="007505CA" w:rsidRPr="007505CA" w:rsidRDefault="007505CA" w:rsidP="007505CA">
      <w:pPr>
        <w:rPr>
          <w:color w:val="FF6600"/>
          <w:sz w:val="32"/>
          <w:szCs w:val="32"/>
          <w:u w:val="single"/>
          <w:rtl/>
        </w:rPr>
      </w:pPr>
      <w:r w:rsidRPr="007505CA">
        <w:rPr>
          <w:rFonts w:hint="cs"/>
          <w:sz w:val="32"/>
          <w:szCs w:val="32"/>
          <w:rtl/>
        </w:rPr>
        <w:t xml:space="preserve">ذكر أن لابن الهيثم ما يقرب من مئتي كتاب، خلا رسائل كثيرة، فقد ألف في </w:t>
      </w:r>
      <w:hyperlink r:id="rId22" w:tooltip="هندسة" w:history="1">
        <w:r w:rsidRPr="007505CA">
          <w:rPr>
            <w:rStyle w:val="Hyperlink"/>
            <w:rFonts w:hint="cs"/>
            <w:sz w:val="32"/>
            <w:szCs w:val="32"/>
            <w:rtl/>
          </w:rPr>
          <w:t>الهندسة</w:t>
        </w:r>
      </w:hyperlink>
      <w:r w:rsidRPr="007505CA">
        <w:rPr>
          <w:rFonts w:hint="cs"/>
          <w:sz w:val="32"/>
          <w:szCs w:val="32"/>
          <w:rtl/>
        </w:rPr>
        <w:t xml:space="preserve"> </w:t>
      </w:r>
      <w:hyperlink r:id="rId23" w:tooltip="فيزياء" w:history="1">
        <w:r w:rsidRPr="007505CA">
          <w:rPr>
            <w:rStyle w:val="Hyperlink"/>
            <w:rFonts w:hint="cs"/>
            <w:sz w:val="32"/>
            <w:szCs w:val="32"/>
            <w:rtl/>
          </w:rPr>
          <w:t>والطبيعيات</w:t>
        </w:r>
      </w:hyperlink>
      <w:r w:rsidRPr="007505CA">
        <w:rPr>
          <w:rFonts w:hint="cs"/>
          <w:sz w:val="32"/>
          <w:szCs w:val="32"/>
          <w:rtl/>
        </w:rPr>
        <w:t xml:space="preserve">، </w:t>
      </w:r>
      <w:hyperlink r:id="rId24" w:tooltip="علم الفلك" w:history="1">
        <w:r w:rsidRPr="007505CA">
          <w:rPr>
            <w:rStyle w:val="Hyperlink"/>
            <w:rFonts w:hint="cs"/>
            <w:sz w:val="32"/>
            <w:szCs w:val="32"/>
            <w:rtl/>
          </w:rPr>
          <w:t>والفلك</w:t>
        </w:r>
      </w:hyperlink>
      <w:r w:rsidRPr="007505CA">
        <w:rPr>
          <w:rFonts w:hint="cs"/>
          <w:sz w:val="32"/>
          <w:szCs w:val="32"/>
          <w:rtl/>
        </w:rPr>
        <w:t xml:space="preserve">، والحساب والجبر والطب والمنطق والأخلاق، بلغ منها ما يتعلق </w:t>
      </w:r>
      <w:hyperlink r:id="rId25" w:tooltip="رياضيات" w:history="1">
        <w:r w:rsidRPr="007505CA">
          <w:rPr>
            <w:rStyle w:val="Hyperlink"/>
            <w:rFonts w:hint="cs"/>
            <w:sz w:val="32"/>
            <w:szCs w:val="32"/>
            <w:rtl/>
          </w:rPr>
          <w:t>بالرياضيات</w:t>
        </w:r>
      </w:hyperlink>
      <w:r w:rsidRPr="007505CA">
        <w:rPr>
          <w:rFonts w:hint="cs"/>
          <w:sz w:val="32"/>
          <w:szCs w:val="32"/>
          <w:rtl/>
        </w:rPr>
        <w:t xml:space="preserve"> والعلوم التعليمية، خمسة وعشرين، وما يتعلق منها </w:t>
      </w:r>
      <w:hyperlink r:id="rId26" w:tooltip="فلسفة" w:history="1">
        <w:r w:rsidRPr="007505CA">
          <w:rPr>
            <w:rStyle w:val="Hyperlink"/>
            <w:rFonts w:hint="cs"/>
            <w:sz w:val="32"/>
            <w:szCs w:val="32"/>
            <w:rtl/>
          </w:rPr>
          <w:t>بالفلسفة</w:t>
        </w:r>
      </w:hyperlink>
      <w:r w:rsidRPr="007505CA">
        <w:rPr>
          <w:rFonts w:hint="cs"/>
          <w:sz w:val="32"/>
          <w:szCs w:val="32"/>
          <w:rtl/>
        </w:rPr>
        <w:t xml:space="preserve"> و </w:t>
      </w:r>
      <w:hyperlink r:id="rId27" w:tooltip="فيزياء" w:history="1">
        <w:r w:rsidRPr="007505CA">
          <w:rPr>
            <w:rStyle w:val="Hyperlink"/>
            <w:rFonts w:hint="cs"/>
            <w:sz w:val="32"/>
            <w:szCs w:val="32"/>
            <w:rtl/>
          </w:rPr>
          <w:t>الفيزياء</w:t>
        </w:r>
      </w:hyperlink>
      <w:r w:rsidRPr="007505CA">
        <w:rPr>
          <w:rFonts w:hint="cs"/>
          <w:sz w:val="32"/>
          <w:szCs w:val="32"/>
          <w:rtl/>
        </w:rPr>
        <w:t xml:space="preserve">، ثلاثة وأربعين، أما ما كتبه في </w:t>
      </w:r>
      <w:hyperlink r:id="rId28" w:tooltip="طب" w:history="1">
        <w:r w:rsidRPr="007505CA">
          <w:rPr>
            <w:rStyle w:val="Hyperlink"/>
            <w:rFonts w:hint="cs"/>
            <w:sz w:val="32"/>
            <w:szCs w:val="32"/>
            <w:rtl/>
          </w:rPr>
          <w:t>الطب</w:t>
        </w:r>
      </w:hyperlink>
      <w:r w:rsidRPr="007505CA">
        <w:rPr>
          <w:rFonts w:hint="cs"/>
          <w:sz w:val="32"/>
          <w:szCs w:val="32"/>
          <w:rtl/>
        </w:rPr>
        <w:t xml:space="preserve"> فقد بلغ ثلاثين جزءاً، وهو كتاب في الصناعات الطبية نظمه من جمل وجوامع ما رآه مناسباً من كتب غالينوس، وهو ثلاثون كتاباً:</w:t>
      </w:r>
    </w:p>
    <w:p w:rsidR="007505CA" w:rsidRDefault="007505CA" w:rsidP="007505CA">
      <w:pPr>
        <w:rPr>
          <w:color w:val="FF6600"/>
          <w:sz w:val="32"/>
          <w:szCs w:val="32"/>
          <w:u w:val="single"/>
          <w:rtl/>
        </w:rPr>
      </w:pPr>
      <w:r w:rsidRPr="007505CA">
        <w:rPr>
          <w:rFonts w:hint="cs"/>
          <w:sz w:val="32"/>
          <w:szCs w:val="32"/>
          <w:rtl/>
        </w:rPr>
        <w:t xml:space="preserve">الأول في البرهان، والثاني في فرق الطب، والثالث في الصناعة الصغيرة، والرابع في التشريح، والخامس في القوى الطبيعية، والسادس في منافع الأعضاء، والسابع في آراء </w:t>
      </w:r>
      <w:hyperlink r:id="rId29" w:tooltip="أبقراط" w:history="1">
        <w:r w:rsidRPr="007505CA">
          <w:rPr>
            <w:rStyle w:val="Hyperlink"/>
            <w:rFonts w:hint="cs"/>
            <w:sz w:val="32"/>
            <w:szCs w:val="32"/>
            <w:rtl/>
          </w:rPr>
          <w:t>أبقراط</w:t>
        </w:r>
      </w:hyperlink>
      <w:r w:rsidRPr="007505CA">
        <w:rPr>
          <w:rFonts w:hint="cs"/>
          <w:sz w:val="32"/>
          <w:szCs w:val="32"/>
          <w:rtl/>
        </w:rPr>
        <w:t xml:space="preserve"> </w:t>
      </w:r>
      <w:hyperlink r:id="rId30" w:tooltip="أفلاطون" w:history="1">
        <w:r w:rsidRPr="007505CA">
          <w:rPr>
            <w:rStyle w:val="Hyperlink"/>
            <w:rFonts w:hint="cs"/>
            <w:sz w:val="32"/>
            <w:szCs w:val="32"/>
            <w:rtl/>
          </w:rPr>
          <w:t>وأفلاطون</w:t>
        </w:r>
      </w:hyperlink>
      <w:r w:rsidRPr="007505CA">
        <w:rPr>
          <w:rFonts w:hint="cs"/>
          <w:sz w:val="32"/>
          <w:szCs w:val="32"/>
          <w:rtl/>
        </w:rPr>
        <w:t xml:space="preserve"> ، والثامن في المني، والتاسع في الصوت، والعاشر في العلل والأعراض، والحادي عشر في أصناف الحميات، والثاني عشر في البحران، والثالث عشر في النبض الكبير، والرابع عشر في الأسطقسات على رأي أبقراط، والخامس عشر في المزاج والسادس عشر في قوى الأدوية المفردة والسابع عشر في قوى الأدوية المركبة، والثامن عشر في موضوعات الأعضاء الآلمة، والتاسع عشر في حيلة البرء، والعشرون في حفظ الصحة، والحادي والعشرون في جودة الكيموس ورداءته، والثاني والعشرون في أمراض العين، والثالث والعشرون في أن قوى النفس تابعة لمزاج البدن، والرابع والعشرون في سوء المزاج المختلف، والخامس والعشرون في أيام البحران، والسادس والعشرون في الكثرة، والسابع والعشرون في استعمال الفصد لشفاء الأمراض، والثامن والعشرون في الذبول، </w:t>
      </w:r>
      <w:r w:rsidRPr="007505CA">
        <w:rPr>
          <w:rFonts w:hint="cs"/>
          <w:sz w:val="32"/>
          <w:szCs w:val="32"/>
          <w:rtl/>
        </w:rPr>
        <w:lastRenderedPageBreak/>
        <w:t>والتاسع والعشرون في أفضل هيئات البدن، والثلاثون جمع حنين ابن إسحاق من كلام غالينوس وكلام أبقراط في الأغذية·</w:t>
      </w:r>
    </w:p>
    <w:p w:rsidR="007505CA" w:rsidRPr="007505CA" w:rsidRDefault="007505CA" w:rsidP="007505CA">
      <w:pPr>
        <w:rPr>
          <w:color w:val="FF6600"/>
          <w:sz w:val="36"/>
          <w:szCs w:val="36"/>
          <w:u w:val="single"/>
          <w:rtl/>
          <w:lang w:bidi="ar-AE"/>
        </w:rPr>
      </w:pPr>
      <w:r w:rsidRPr="007505CA">
        <w:rPr>
          <w:rFonts w:hint="cs"/>
          <w:color w:val="FF6600"/>
          <w:sz w:val="36"/>
          <w:szCs w:val="36"/>
          <w:u w:val="single"/>
          <w:rtl/>
        </w:rPr>
        <w:t>*الكتب التي قام بت</w:t>
      </w:r>
      <w:r w:rsidRPr="007505CA">
        <w:rPr>
          <w:rFonts w:hint="cs"/>
          <w:color w:val="FF6600"/>
          <w:sz w:val="36"/>
          <w:szCs w:val="36"/>
          <w:u w:val="single"/>
          <w:rtl/>
          <w:lang w:bidi="ar-AE"/>
        </w:rPr>
        <w:t>أليفها:-</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Pr>
      </w:pPr>
      <w:r w:rsidRPr="007505CA">
        <w:rPr>
          <w:rFonts w:ascii="Times New Roman" w:eastAsia="Times New Roman" w:hAnsi="Times New Roman" w:cs="Times New Roman" w:hint="cs"/>
          <w:sz w:val="32"/>
          <w:szCs w:val="32"/>
          <w:rtl/>
        </w:rPr>
        <w:t xml:space="preserve">اختلاف منظر </w:t>
      </w:r>
      <w:hyperlink r:id="rId31" w:tooltip="قمر" w:history="1">
        <w:r w:rsidRPr="004015C8">
          <w:rPr>
            <w:rFonts w:ascii="Times New Roman" w:eastAsia="Times New Roman" w:hAnsi="Times New Roman" w:cs="Times New Roman" w:hint="cs"/>
            <w:color w:val="0000FF"/>
            <w:sz w:val="32"/>
            <w:szCs w:val="32"/>
            <w:rtl/>
          </w:rPr>
          <w:t>القمر</w:t>
        </w:r>
      </w:hyperlink>
      <w:r w:rsidRPr="007505CA">
        <w:rPr>
          <w:rFonts w:ascii="Times New Roman" w:eastAsia="Times New Roman" w:hAnsi="Times New Roman" w:cs="Times New Roman" w:hint="cs"/>
          <w:sz w:val="32"/>
          <w:szCs w:val="32"/>
          <w:rtl/>
        </w:rPr>
        <w:t xml:space="preserve">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رؤية </w:t>
      </w:r>
      <w:hyperlink r:id="rId32" w:tooltip="كوكب" w:history="1">
        <w:r w:rsidRPr="004015C8">
          <w:rPr>
            <w:rFonts w:ascii="Times New Roman" w:eastAsia="Times New Roman" w:hAnsi="Times New Roman" w:cs="Times New Roman" w:hint="cs"/>
            <w:color w:val="0000FF"/>
            <w:sz w:val="32"/>
            <w:szCs w:val="32"/>
            <w:rtl/>
          </w:rPr>
          <w:t>الكواكب</w:t>
        </w:r>
      </w:hyperlink>
      <w:r w:rsidRPr="007505CA">
        <w:rPr>
          <w:rFonts w:ascii="Times New Roman" w:eastAsia="Times New Roman" w:hAnsi="Times New Roman" w:cs="Times New Roman" w:hint="cs"/>
          <w:sz w:val="32"/>
          <w:szCs w:val="32"/>
          <w:rtl/>
        </w:rPr>
        <w:t xml:space="preserve">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التنبيه على ما في </w:t>
      </w:r>
      <w:hyperlink r:id="rId33" w:tooltip="ؤصد (الصفحة غير موجودة)" w:history="1">
        <w:r w:rsidRPr="004015C8">
          <w:rPr>
            <w:rFonts w:ascii="Times New Roman" w:eastAsia="Times New Roman" w:hAnsi="Times New Roman" w:cs="Times New Roman" w:hint="cs"/>
            <w:color w:val="CC2200"/>
            <w:sz w:val="32"/>
            <w:szCs w:val="32"/>
            <w:rtl/>
          </w:rPr>
          <w:t>الرصد</w:t>
        </w:r>
      </w:hyperlink>
      <w:r w:rsidRPr="007505CA">
        <w:rPr>
          <w:rFonts w:ascii="Times New Roman" w:eastAsia="Times New Roman" w:hAnsi="Times New Roman" w:cs="Times New Roman" w:hint="cs"/>
          <w:sz w:val="32"/>
          <w:szCs w:val="32"/>
          <w:rtl/>
        </w:rPr>
        <w:t xml:space="preserve"> من الغلط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أصول المساحة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أعمدة المثلثات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المرايا المحرقة بالقطوع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المرايا المحرقة بالدوائر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كيفـيات الإظلال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رسالة في الشفق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شرح أصول إقليدس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مقالة فی صورة ‌الکسوف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رسالة فی مساحة المسجم المکافی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مقالة فی تربیع الدائرة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مقالة مستقصاة فی الاشکال الهلالیة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خواص المثلث من جهة العمود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القول المعروف بالغریب فی حساب المعاملات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قول فی مساحة الکرة. </w:t>
      </w:r>
    </w:p>
    <w:p w:rsidR="007505CA" w:rsidRP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sidRPr="007505CA">
        <w:rPr>
          <w:rFonts w:ascii="Times New Roman" w:eastAsia="Times New Roman" w:hAnsi="Times New Roman" w:cs="Times New Roman" w:hint="cs"/>
          <w:sz w:val="32"/>
          <w:szCs w:val="32"/>
          <w:rtl/>
        </w:rPr>
        <w:t xml:space="preserve">كتاب الجامع في أصول الحساب. </w:t>
      </w:r>
    </w:p>
    <w:p w:rsidR="007505CA" w:rsidRPr="007505CA" w:rsidRDefault="004015C8"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tl/>
        </w:rPr>
      </w:pPr>
      <w:r>
        <w:rPr>
          <w:rFonts w:ascii="Times New Roman" w:eastAsia="Times New Roman" w:hAnsi="Times New Roman" w:cs="Times New Roman" w:hint="cs"/>
          <w:noProof/>
          <w:sz w:val="32"/>
          <w:szCs w:val="32"/>
          <w:rtl/>
        </w:rPr>
        <w:drawing>
          <wp:anchor distT="0" distB="0" distL="114300" distR="114300" simplePos="0" relativeHeight="251657728" behindDoc="0" locked="0" layoutInCell="1" allowOverlap="1">
            <wp:simplePos x="0" y="0"/>
            <wp:positionH relativeFrom="column">
              <wp:posOffset>-400050</wp:posOffset>
            </wp:positionH>
            <wp:positionV relativeFrom="paragraph">
              <wp:posOffset>774065</wp:posOffset>
            </wp:positionV>
            <wp:extent cx="1304925" cy="2143125"/>
            <wp:effectExtent l="19050" t="0" r="9525" b="0"/>
            <wp:wrapTopAndBottom/>
            <wp:docPr id="9" name="Picture 9" descr="C:\Users\3wash ~!\Desktop\1882009-063514P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3wash ~!\Desktop\1882009-063514PM[1].jpg"/>
                    <pic:cNvPicPr>
                      <a:picLocks noChangeAspect="1" noChangeArrowheads="1"/>
                    </pic:cNvPicPr>
                  </pic:nvPicPr>
                  <pic:blipFill>
                    <a:blip r:embed="rId34" cstate="print"/>
                    <a:srcRect/>
                    <a:stretch>
                      <a:fillRect/>
                    </a:stretch>
                  </pic:blipFill>
                  <pic:spPr bwMode="auto">
                    <a:xfrm>
                      <a:off x="0" y="0"/>
                      <a:ext cx="1304925" cy="2143125"/>
                    </a:xfrm>
                    <a:prstGeom prst="rect">
                      <a:avLst/>
                    </a:prstGeom>
                    <a:noFill/>
                    <a:ln w="9525">
                      <a:noFill/>
                      <a:miter lim="800000"/>
                      <a:headEnd/>
                      <a:tailEnd/>
                    </a:ln>
                  </pic:spPr>
                </pic:pic>
              </a:graphicData>
            </a:graphic>
          </wp:anchor>
        </w:drawing>
      </w:r>
      <w:r w:rsidR="007505CA" w:rsidRPr="007505CA">
        <w:rPr>
          <w:rFonts w:ascii="Times New Roman" w:eastAsia="Times New Roman" w:hAnsi="Times New Roman" w:cs="Times New Roman" w:hint="cs"/>
          <w:sz w:val="32"/>
          <w:szCs w:val="32"/>
          <w:rtl/>
        </w:rPr>
        <w:t xml:space="preserve">كتاب في تحليل المسائل الهندسية. </w:t>
      </w:r>
    </w:p>
    <w:p w:rsidR="007505CA" w:rsidRDefault="007505CA" w:rsidP="007505CA">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32"/>
          <w:szCs w:val="32"/>
        </w:rPr>
      </w:pPr>
      <w:r w:rsidRPr="007505CA">
        <w:rPr>
          <w:rFonts w:ascii="Times New Roman" w:eastAsia="Times New Roman" w:hAnsi="Times New Roman" w:cs="Times New Roman" w:hint="cs"/>
          <w:sz w:val="32"/>
          <w:szCs w:val="32"/>
          <w:rtl/>
        </w:rPr>
        <w:t>مقالة في التحليل والتركيب</w:t>
      </w:r>
      <w:r w:rsidR="004015C8">
        <w:rPr>
          <w:rFonts w:ascii="Times New Roman" w:eastAsia="Times New Roman" w:hAnsi="Times New Roman" w:cs="Times New Roman" w:hint="cs"/>
          <w:sz w:val="32"/>
          <w:szCs w:val="32"/>
          <w:rtl/>
        </w:rPr>
        <w:t>.</w:t>
      </w:r>
    </w:p>
    <w:p w:rsidR="004D75C3" w:rsidRPr="004015C8" w:rsidRDefault="004015C8" w:rsidP="008A7F11">
      <w:pPr>
        <w:shd w:val="clear" w:color="auto" w:fill="F8FCFF"/>
        <w:spacing w:before="100" w:beforeAutospacing="1" w:after="100" w:afterAutospacing="1" w:line="240" w:lineRule="auto"/>
        <w:ind w:left="720"/>
        <w:rPr>
          <w:rFonts w:ascii="Times New Roman" w:eastAsia="Times New Roman" w:hAnsi="Times New Roman" w:cs="Times New Roman"/>
          <w:sz w:val="32"/>
          <w:szCs w:val="32"/>
          <w:lang w:bidi="ar-AE"/>
        </w:rPr>
      </w:pPr>
      <w:r>
        <w:rPr>
          <w:rFonts w:ascii="Times New Roman" w:eastAsia="Times New Roman" w:hAnsi="Times New Roman" w:cs="Times New Roman" w:hint="cs"/>
          <w:sz w:val="32"/>
          <w:szCs w:val="32"/>
          <w:rtl/>
        </w:rPr>
        <w:t xml:space="preserve">عمل </w:t>
      </w:r>
      <w:r>
        <w:rPr>
          <w:rFonts w:ascii="Times New Roman" w:eastAsia="Times New Roman" w:hAnsi="Times New Roman" w:cs="Times New Roman" w:hint="cs"/>
          <w:sz w:val="32"/>
          <w:szCs w:val="32"/>
          <w:rtl/>
          <w:lang w:bidi="ar-AE"/>
        </w:rPr>
        <w:t>الطالب</w:t>
      </w:r>
      <w:r w:rsidR="008A7F11">
        <w:rPr>
          <w:rFonts w:ascii="Times New Roman" w:eastAsia="Times New Roman" w:hAnsi="Times New Roman" w:cs="Times New Roman" w:hint="cs"/>
          <w:sz w:val="32"/>
          <w:szCs w:val="32"/>
          <w:rtl/>
          <w:lang w:bidi="ar-AE"/>
        </w:rPr>
        <w:t>\الطالبة</w:t>
      </w:r>
      <w:r>
        <w:rPr>
          <w:rFonts w:ascii="Times New Roman" w:eastAsia="Times New Roman" w:hAnsi="Times New Roman" w:cs="Times New Roman" w:hint="cs"/>
          <w:sz w:val="32"/>
          <w:szCs w:val="32"/>
          <w:rtl/>
          <w:lang w:bidi="ar-AE"/>
        </w:rPr>
        <w:t>:</w:t>
      </w:r>
      <w:r w:rsidR="008A7F11">
        <w:rPr>
          <w:rFonts w:ascii="Times New Roman" w:eastAsia="Times New Roman" w:hAnsi="Times New Roman" w:cs="Times New Roman" w:hint="cs"/>
          <w:sz w:val="32"/>
          <w:szCs w:val="32"/>
          <w:rtl/>
          <w:lang w:bidi="ar-AE"/>
        </w:rPr>
        <w:t xml:space="preserve">                      الصف:</w:t>
      </w:r>
    </w:p>
    <w:sectPr w:rsidR="004D75C3" w:rsidRPr="004015C8" w:rsidSect="004D75C3">
      <w:pgSz w:w="11906" w:h="16838"/>
      <w:pgMar w:top="1440" w:right="1800" w:bottom="1440" w:left="1800" w:header="708" w:footer="708" w:gutter="0"/>
      <w:pgBorders w:offsetFrom="page">
        <w:top w:val="doubleWave" w:sz="6" w:space="24" w:color="FF6600"/>
        <w:left w:val="doubleWave" w:sz="6" w:space="24" w:color="FF6600"/>
        <w:bottom w:val="doubleWave" w:sz="6" w:space="24" w:color="FF6600"/>
        <w:right w:val="doubleWave" w:sz="6" w:space="24" w:color="FF66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EA4"/>
    <w:multiLevelType w:val="hybridMultilevel"/>
    <w:tmpl w:val="B8A8AB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208CD"/>
    <w:multiLevelType w:val="hybridMultilevel"/>
    <w:tmpl w:val="D702EA4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98691B"/>
    <w:multiLevelType w:val="multilevel"/>
    <w:tmpl w:val="1D9C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75C3"/>
    <w:rsid w:val="000A4835"/>
    <w:rsid w:val="003A64DF"/>
    <w:rsid w:val="004015C8"/>
    <w:rsid w:val="004D75C3"/>
    <w:rsid w:val="00573D8A"/>
    <w:rsid w:val="00594FA4"/>
    <w:rsid w:val="007505CA"/>
    <w:rsid w:val="008A7F11"/>
    <w:rsid w:val="00DC0A6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6E"/>
    <w:pPr>
      <w:bidi/>
    </w:pPr>
  </w:style>
  <w:style w:type="paragraph" w:styleId="Heading2">
    <w:name w:val="heading 2"/>
    <w:basedOn w:val="Normal"/>
    <w:link w:val="Heading2Char"/>
    <w:uiPriority w:val="9"/>
    <w:qFormat/>
    <w:rsid w:val="007505C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75C3"/>
    <w:rPr>
      <w:strike w:val="0"/>
      <w:dstrike w:val="0"/>
      <w:color w:val="0000FF"/>
      <w:u w:val="none"/>
      <w:effect w:val="none"/>
    </w:rPr>
  </w:style>
  <w:style w:type="paragraph" w:styleId="NormalWeb">
    <w:name w:val="Normal (Web)"/>
    <w:basedOn w:val="Normal"/>
    <w:uiPriority w:val="99"/>
    <w:semiHidden/>
    <w:unhideWhenUsed/>
    <w:rsid w:val="004D75C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0A4835"/>
  </w:style>
  <w:style w:type="character" w:customStyle="1" w:styleId="Heading2Char">
    <w:name w:val="Heading 2 Char"/>
    <w:basedOn w:val="DefaultParagraphFont"/>
    <w:link w:val="Heading2"/>
    <w:uiPriority w:val="9"/>
    <w:rsid w:val="007505CA"/>
    <w:rPr>
      <w:rFonts w:ascii="Times New Roman" w:eastAsia="Times New Roman" w:hAnsi="Times New Roman" w:cs="Times New Roman"/>
      <w:b/>
      <w:bCs/>
      <w:sz w:val="36"/>
      <w:szCs w:val="36"/>
    </w:rPr>
  </w:style>
  <w:style w:type="character" w:customStyle="1" w:styleId="editsection1">
    <w:name w:val="editsection1"/>
    <w:basedOn w:val="DefaultParagraphFont"/>
    <w:rsid w:val="007505CA"/>
    <w:rPr>
      <w:sz w:val="22"/>
      <w:szCs w:val="22"/>
    </w:rPr>
  </w:style>
  <w:style w:type="paragraph" w:styleId="BalloonText">
    <w:name w:val="Balloon Text"/>
    <w:basedOn w:val="Normal"/>
    <w:link w:val="BalloonTextChar"/>
    <w:uiPriority w:val="99"/>
    <w:semiHidden/>
    <w:unhideWhenUsed/>
    <w:rsid w:val="00401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5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9521">
      <w:bodyDiv w:val="1"/>
      <w:marLeft w:val="0"/>
      <w:marRight w:val="0"/>
      <w:marTop w:val="0"/>
      <w:marBottom w:val="0"/>
      <w:divBdr>
        <w:top w:val="none" w:sz="0" w:space="0" w:color="auto"/>
        <w:left w:val="none" w:sz="0" w:space="0" w:color="auto"/>
        <w:bottom w:val="none" w:sz="0" w:space="0" w:color="auto"/>
        <w:right w:val="none" w:sz="0" w:space="0" w:color="auto"/>
      </w:divBdr>
      <w:divsChild>
        <w:div w:id="334502350">
          <w:marLeft w:val="0"/>
          <w:marRight w:val="0"/>
          <w:marTop w:val="0"/>
          <w:marBottom w:val="0"/>
          <w:divBdr>
            <w:top w:val="none" w:sz="0" w:space="0" w:color="auto"/>
            <w:left w:val="none" w:sz="0" w:space="0" w:color="auto"/>
            <w:bottom w:val="none" w:sz="0" w:space="0" w:color="auto"/>
            <w:right w:val="none" w:sz="0" w:space="0" w:color="auto"/>
          </w:divBdr>
          <w:divsChild>
            <w:div w:id="1567570248">
              <w:marLeft w:val="0"/>
              <w:marRight w:val="0"/>
              <w:marTop w:val="0"/>
              <w:marBottom w:val="0"/>
              <w:divBdr>
                <w:top w:val="none" w:sz="0" w:space="0" w:color="auto"/>
                <w:left w:val="none" w:sz="0" w:space="0" w:color="auto"/>
                <w:bottom w:val="none" w:sz="0" w:space="0" w:color="auto"/>
                <w:right w:val="none" w:sz="0" w:space="0" w:color="auto"/>
              </w:divBdr>
              <w:divsChild>
                <w:div w:id="581833395">
                  <w:marLeft w:val="0"/>
                  <w:marRight w:val="0"/>
                  <w:marTop w:val="0"/>
                  <w:marBottom w:val="0"/>
                  <w:divBdr>
                    <w:top w:val="none" w:sz="0" w:space="0" w:color="auto"/>
                    <w:left w:val="none" w:sz="0" w:space="0" w:color="auto"/>
                    <w:bottom w:val="none" w:sz="0" w:space="0" w:color="auto"/>
                    <w:right w:val="none" w:sz="0" w:space="0" w:color="auto"/>
                  </w:divBdr>
                  <w:divsChild>
                    <w:div w:id="7276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3209">
      <w:bodyDiv w:val="1"/>
      <w:marLeft w:val="0"/>
      <w:marRight w:val="0"/>
      <w:marTop w:val="0"/>
      <w:marBottom w:val="0"/>
      <w:divBdr>
        <w:top w:val="none" w:sz="0" w:space="0" w:color="auto"/>
        <w:left w:val="none" w:sz="0" w:space="0" w:color="auto"/>
        <w:bottom w:val="none" w:sz="0" w:space="0" w:color="auto"/>
        <w:right w:val="none" w:sz="0" w:space="0" w:color="auto"/>
      </w:divBdr>
      <w:divsChild>
        <w:div w:id="1230732834">
          <w:marLeft w:val="0"/>
          <w:marRight w:val="0"/>
          <w:marTop w:val="0"/>
          <w:marBottom w:val="0"/>
          <w:divBdr>
            <w:top w:val="none" w:sz="0" w:space="0" w:color="auto"/>
            <w:left w:val="none" w:sz="0" w:space="0" w:color="auto"/>
            <w:bottom w:val="none" w:sz="0" w:space="0" w:color="auto"/>
            <w:right w:val="none" w:sz="0" w:space="0" w:color="auto"/>
          </w:divBdr>
          <w:divsChild>
            <w:div w:id="2038386051">
              <w:marLeft w:val="0"/>
              <w:marRight w:val="0"/>
              <w:marTop w:val="0"/>
              <w:marBottom w:val="0"/>
              <w:divBdr>
                <w:top w:val="none" w:sz="0" w:space="0" w:color="auto"/>
                <w:left w:val="none" w:sz="0" w:space="0" w:color="auto"/>
                <w:bottom w:val="none" w:sz="0" w:space="0" w:color="auto"/>
                <w:right w:val="none" w:sz="0" w:space="0" w:color="auto"/>
              </w:divBdr>
              <w:divsChild>
                <w:div w:id="1431781570">
                  <w:marLeft w:val="0"/>
                  <w:marRight w:val="0"/>
                  <w:marTop w:val="0"/>
                  <w:marBottom w:val="0"/>
                  <w:divBdr>
                    <w:top w:val="none" w:sz="0" w:space="0" w:color="auto"/>
                    <w:left w:val="none" w:sz="0" w:space="0" w:color="auto"/>
                    <w:bottom w:val="none" w:sz="0" w:space="0" w:color="auto"/>
                    <w:right w:val="none" w:sz="0" w:space="0" w:color="auto"/>
                  </w:divBdr>
                  <w:divsChild>
                    <w:div w:id="57293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72960">
      <w:bodyDiv w:val="1"/>
      <w:marLeft w:val="0"/>
      <w:marRight w:val="0"/>
      <w:marTop w:val="0"/>
      <w:marBottom w:val="0"/>
      <w:divBdr>
        <w:top w:val="none" w:sz="0" w:space="0" w:color="auto"/>
        <w:left w:val="none" w:sz="0" w:space="0" w:color="auto"/>
        <w:bottom w:val="none" w:sz="0" w:space="0" w:color="auto"/>
        <w:right w:val="none" w:sz="0" w:space="0" w:color="auto"/>
      </w:divBdr>
      <w:divsChild>
        <w:div w:id="2019379077">
          <w:marLeft w:val="0"/>
          <w:marRight w:val="0"/>
          <w:marTop w:val="0"/>
          <w:marBottom w:val="0"/>
          <w:divBdr>
            <w:top w:val="none" w:sz="0" w:space="0" w:color="auto"/>
            <w:left w:val="none" w:sz="0" w:space="0" w:color="auto"/>
            <w:bottom w:val="none" w:sz="0" w:space="0" w:color="auto"/>
            <w:right w:val="none" w:sz="0" w:space="0" w:color="auto"/>
          </w:divBdr>
          <w:divsChild>
            <w:div w:id="380401809">
              <w:marLeft w:val="0"/>
              <w:marRight w:val="0"/>
              <w:marTop w:val="0"/>
              <w:marBottom w:val="0"/>
              <w:divBdr>
                <w:top w:val="none" w:sz="0" w:space="0" w:color="auto"/>
                <w:left w:val="none" w:sz="0" w:space="0" w:color="auto"/>
                <w:bottom w:val="none" w:sz="0" w:space="0" w:color="auto"/>
                <w:right w:val="none" w:sz="0" w:space="0" w:color="auto"/>
              </w:divBdr>
              <w:divsChild>
                <w:div w:id="169875775">
                  <w:marLeft w:val="0"/>
                  <w:marRight w:val="0"/>
                  <w:marTop w:val="0"/>
                  <w:marBottom w:val="0"/>
                  <w:divBdr>
                    <w:top w:val="none" w:sz="0" w:space="0" w:color="auto"/>
                    <w:left w:val="none" w:sz="0" w:space="0" w:color="auto"/>
                    <w:bottom w:val="none" w:sz="0" w:space="0" w:color="auto"/>
                    <w:right w:val="none" w:sz="0" w:space="0" w:color="auto"/>
                  </w:divBdr>
                  <w:divsChild>
                    <w:div w:id="355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494900">
      <w:bodyDiv w:val="1"/>
      <w:marLeft w:val="0"/>
      <w:marRight w:val="0"/>
      <w:marTop w:val="0"/>
      <w:marBottom w:val="0"/>
      <w:divBdr>
        <w:top w:val="none" w:sz="0" w:space="0" w:color="auto"/>
        <w:left w:val="none" w:sz="0" w:space="0" w:color="auto"/>
        <w:bottom w:val="none" w:sz="0" w:space="0" w:color="auto"/>
        <w:right w:val="none" w:sz="0" w:space="0" w:color="auto"/>
      </w:divBdr>
      <w:divsChild>
        <w:div w:id="36899669">
          <w:marLeft w:val="0"/>
          <w:marRight w:val="0"/>
          <w:marTop w:val="0"/>
          <w:marBottom w:val="0"/>
          <w:divBdr>
            <w:top w:val="none" w:sz="0" w:space="0" w:color="auto"/>
            <w:left w:val="none" w:sz="0" w:space="0" w:color="auto"/>
            <w:bottom w:val="none" w:sz="0" w:space="0" w:color="auto"/>
            <w:right w:val="none" w:sz="0" w:space="0" w:color="auto"/>
          </w:divBdr>
          <w:divsChild>
            <w:div w:id="103958817">
              <w:marLeft w:val="0"/>
              <w:marRight w:val="0"/>
              <w:marTop w:val="0"/>
              <w:marBottom w:val="0"/>
              <w:divBdr>
                <w:top w:val="none" w:sz="0" w:space="0" w:color="auto"/>
                <w:left w:val="none" w:sz="0" w:space="0" w:color="auto"/>
                <w:bottom w:val="none" w:sz="0" w:space="0" w:color="auto"/>
                <w:right w:val="none" w:sz="0" w:space="0" w:color="auto"/>
              </w:divBdr>
              <w:divsChild>
                <w:div w:id="706875266">
                  <w:marLeft w:val="0"/>
                  <w:marRight w:val="0"/>
                  <w:marTop w:val="0"/>
                  <w:marBottom w:val="0"/>
                  <w:divBdr>
                    <w:top w:val="none" w:sz="0" w:space="0" w:color="auto"/>
                    <w:left w:val="none" w:sz="0" w:space="0" w:color="auto"/>
                    <w:bottom w:val="none" w:sz="0" w:space="0" w:color="auto"/>
                    <w:right w:val="none" w:sz="0" w:space="0" w:color="auto"/>
                  </w:divBdr>
                  <w:divsChild>
                    <w:div w:id="2881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128488">
      <w:bodyDiv w:val="1"/>
      <w:marLeft w:val="0"/>
      <w:marRight w:val="0"/>
      <w:marTop w:val="0"/>
      <w:marBottom w:val="0"/>
      <w:divBdr>
        <w:top w:val="none" w:sz="0" w:space="0" w:color="auto"/>
        <w:left w:val="none" w:sz="0" w:space="0" w:color="auto"/>
        <w:bottom w:val="none" w:sz="0" w:space="0" w:color="auto"/>
        <w:right w:val="none" w:sz="0" w:space="0" w:color="auto"/>
      </w:divBdr>
      <w:divsChild>
        <w:div w:id="816607906">
          <w:marLeft w:val="0"/>
          <w:marRight w:val="0"/>
          <w:marTop w:val="0"/>
          <w:marBottom w:val="0"/>
          <w:divBdr>
            <w:top w:val="none" w:sz="0" w:space="0" w:color="auto"/>
            <w:left w:val="none" w:sz="0" w:space="0" w:color="auto"/>
            <w:bottom w:val="none" w:sz="0" w:space="0" w:color="auto"/>
            <w:right w:val="none" w:sz="0" w:space="0" w:color="auto"/>
          </w:divBdr>
          <w:divsChild>
            <w:div w:id="2147307774">
              <w:marLeft w:val="0"/>
              <w:marRight w:val="0"/>
              <w:marTop w:val="0"/>
              <w:marBottom w:val="0"/>
              <w:divBdr>
                <w:top w:val="none" w:sz="0" w:space="0" w:color="auto"/>
                <w:left w:val="none" w:sz="0" w:space="0" w:color="auto"/>
                <w:bottom w:val="none" w:sz="0" w:space="0" w:color="auto"/>
                <w:right w:val="none" w:sz="0" w:space="0" w:color="auto"/>
              </w:divBdr>
              <w:divsChild>
                <w:div w:id="1864897871">
                  <w:marLeft w:val="0"/>
                  <w:marRight w:val="0"/>
                  <w:marTop w:val="0"/>
                  <w:marBottom w:val="0"/>
                  <w:divBdr>
                    <w:top w:val="none" w:sz="0" w:space="0" w:color="auto"/>
                    <w:left w:val="none" w:sz="0" w:space="0" w:color="auto"/>
                    <w:bottom w:val="none" w:sz="0" w:space="0" w:color="auto"/>
                    <w:right w:val="none" w:sz="0" w:space="0" w:color="auto"/>
                  </w:divBdr>
                  <w:divsChild>
                    <w:div w:id="11938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1%D9%8A%D8%A7%D8%B6%D9%8A%D8%A7%D8%AA" TargetMode="External"/><Relationship Id="rId13" Type="http://schemas.openxmlformats.org/officeDocument/2006/relationships/hyperlink" Target="http://ar.wikipedia.org/wiki/965" TargetMode="External"/><Relationship Id="rId18" Type="http://schemas.openxmlformats.org/officeDocument/2006/relationships/hyperlink" Target="http://ar.wikipedia.org/wiki/%D8%A8%D8%BA%D8%AF%D8%A7%D8%AF" TargetMode="External"/><Relationship Id="rId26" Type="http://schemas.openxmlformats.org/officeDocument/2006/relationships/hyperlink" Target="http://ar.wikipedia.org/wiki/%D9%81%D9%84%D8%B3%D9%81%D8%A9" TargetMode="External"/><Relationship Id="rId3" Type="http://schemas.openxmlformats.org/officeDocument/2006/relationships/settings" Target="settings.xml"/><Relationship Id="rId21" Type="http://schemas.openxmlformats.org/officeDocument/2006/relationships/hyperlink" Target="http://ar.wikipedia.org/wiki/%D8%B9%D8%A7%D9%84%D9%90%D9%85" TargetMode="External"/><Relationship Id="rId34" Type="http://schemas.openxmlformats.org/officeDocument/2006/relationships/image" Target="media/image2.jpeg"/><Relationship Id="rId7" Type="http://schemas.openxmlformats.org/officeDocument/2006/relationships/hyperlink" Target="http://ar.wikipedia.org/wiki/%D8%B9%D8%B1%D8%A8" TargetMode="External"/><Relationship Id="rId12" Type="http://schemas.openxmlformats.org/officeDocument/2006/relationships/hyperlink" Target="http://ar.wikipedia.org/wiki/354_%D9%87%D9%80" TargetMode="External"/><Relationship Id="rId17" Type="http://schemas.openxmlformats.org/officeDocument/2006/relationships/hyperlink" Target="http://ar.wikipedia.org/wiki/%D8%B7%D8%A8" TargetMode="External"/><Relationship Id="rId25" Type="http://schemas.openxmlformats.org/officeDocument/2006/relationships/hyperlink" Target="http://ar.wikipedia.org/wiki/%D8%B1%D9%8A%D8%A7%D8%B6%D9%8A%D8%A7%D8%AA" TargetMode="External"/><Relationship Id="rId33" Type="http://schemas.openxmlformats.org/officeDocument/2006/relationships/hyperlink" Target="http://ar.wikipedia.org/w/index.php?title=%D8%A4%D8%B5%D8%AF&amp;action=edit&amp;redlink=1" TargetMode="External"/><Relationship Id="rId2" Type="http://schemas.openxmlformats.org/officeDocument/2006/relationships/styles" Target="styles.xml"/><Relationship Id="rId16" Type="http://schemas.openxmlformats.org/officeDocument/2006/relationships/hyperlink" Target="http://ar.wikipedia.org/wiki/%D9%81%D9%8A%D8%B2%D9%8A%D8%A7%D8%A1" TargetMode="External"/><Relationship Id="rId20" Type="http://schemas.openxmlformats.org/officeDocument/2006/relationships/hyperlink" Target="http://ar.wikipedia.org/wiki/%D8%A8%D8%BA%D8%AF%D8%A7%D8%AF" TargetMode="External"/><Relationship Id="rId29" Type="http://schemas.openxmlformats.org/officeDocument/2006/relationships/hyperlink" Target="http://ar.wikipedia.org/wiki/%D8%A3%D8%A8%D9%82%D8%B1%D8%A7%D8%B7" TargetMode="External"/><Relationship Id="rId1" Type="http://schemas.openxmlformats.org/officeDocument/2006/relationships/numbering" Target="numbering.xml"/><Relationship Id="rId6" Type="http://schemas.openxmlformats.org/officeDocument/2006/relationships/hyperlink" Target="http://ar.wikipedia.org/wiki/%D8%A7%D9%84%D8%A8%D8%B5%D8%B1%D8%A9" TargetMode="External"/><Relationship Id="rId11" Type="http://schemas.openxmlformats.org/officeDocument/2006/relationships/hyperlink" Target="http://ar.wikipedia.org/wiki/%D8%A7%D9%84%D8%A8%D8%B5%D8%B1%D8%A9" TargetMode="External"/><Relationship Id="rId24" Type="http://schemas.openxmlformats.org/officeDocument/2006/relationships/hyperlink" Target="http://ar.wikipedia.org/wiki/%D8%B9%D9%84%D9%85_%D8%A7%D9%84%D9%81%D9%84%D9%83" TargetMode="External"/><Relationship Id="rId32" Type="http://schemas.openxmlformats.org/officeDocument/2006/relationships/hyperlink" Target="http://ar.wikipedia.org/wiki/%D9%83%D9%88%D9%83%D8%A8" TargetMode="External"/><Relationship Id="rId5" Type="http://schemas.openxmlformats.org/officeDocument/2006/relationships/image" Target="media/image1.jpeg"/><Relationship Id="rId15" Type="http://schemas.openxmlformats.org/officeDocument/2006/relationships/hyperlink" Target="http://ar.wikipedia.org/wiki/%D8%B9%D9%84%D9%85_%D8%A7%D9%84%D9%81%D9%84%D9%83" TargetMode="External"/><Relationship Id="rId23" Type="http://schemas.openxmlformats.org/officeDocument/2006/relationships/hyperlink" Target="http://ar.wikipedia.org/wiki/%D9%81%D9%8A%D8%B2%D9%8A%D8%A7%D8%A1" TargetMode="External"/><Relationship Id="rId28" Type="http://schemas.openxmlformats.org/officeDocument/2006/relationships/hyperlink" Target="http://ar.wikipedia.org/wiki/%D8%B7%D8%A8" TargetMode="External"/><Relationship Id="rId36" Type="http://schemas.openxmlformats.org/officeDocument/2006/relationships/theme" Target="theme/theme1.xml"/><Relationship Id="rId10" Type="http://schemas.openxmlformats.org/officeDocument/2006/relationships/hyperlink" Target="http://ar.wikipedia.org/wiki/%D9%87%D9%86%D8%AF%D8%B3%D8%A9" TargetMode="External"/><Relationship Id="rId19" Type="http://schemas.openxmlformats.org/officeDocument/2006/relationships/hyperlink" Target="http://ar.wikipedia.org/wiki/%D8%B7%D8%A8_%D8%A7%D9%84%D8%B9%D9%8A%D9%88%D9%86" TargetMode="External"/><Relationship Id="rId31" Type="http://schemas.openxmlformats.org/officeDocument/2006/relationships/hyperlink" Target="http://ar.wikipedia.org/wiki/%D9%82%D9%85%D8%B1" TargetMode="External"/><Relationship Id="rId4" Type="http://schemas.openxmlformats.org/officeDocument/2006/relationships/webSettings" Target="webSettings.xml"/><Relationship Id="rId9" Type="http://schemas.openxmlformats.org/officeDocument/2006/relationships/hyperlink" Target="http://ar.wikipedia.org/wiki/%D8%A8%D8%B5%D8%B1%D9%8A%D8%A7%D8%AA" TargetMode="External"/><Relationship Id="rId14" Type="http://schemas.openxmlformats.org/officeDocument/2006/relationships/hyperlink" Target="http://ar.wikipedia.org/wiki/%D8%B1%D9%8A%D8%A7%D8%B6%D9%8A%D8%A7%D8%AA" TargetMode="External"/><Relationship Id="rId22" Type="http://schemas.openxmlformats.org/officeDocument/2006/relationships/hyperlink" Target="http://ar.wikipedia.org/wiki/%D9%87%D9%86%D8%AF%D8%B3%D8%A9" TargetMode="External"/><Relationship Id="rId27" Type="http://schemas.openxmlformats.org/officeDocument/2006/relationships/hyperlink" Target="http://ar.wikipedia.org/wiki/%D9%81%D9%8A%D8%B2%D9%8A%D8%A7%D8%A1" TargetMode="External"/><Relationship Id="rId30" Type="http://schemas.openxmlformats.org/officeDocument/2006/relationships/hyperlink" Target="http://ar.wikipedia.org/wiki/%D8%A3%D9%81%D9%84%D8%A7%D8%B7%D9%88%D9%86"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3wash ~!</dc:creator>
  <cp:lastModifiedBy>3wash ~!</cp:lastModifiedBy>
  <cp:revision>2</cp:revision>
  <dcterms:created xsi:type="dcterms:W3CDTF">2009-11-08T13:59:00Z</dcterms:created>
  <dcterms:modified xsi:type="dcterms:W3CDTF">2009-11-08T13:59:00Z</dcterms:modified>
</cp:coreProperties>
</file>