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FCF" w:rsidRPr="0098057B" w:rsidRDefault="0098057B" w:rsidP="00B44FCF">
      <w:pPr>
        <w:jc w:val="center"/>
        <w:rPr>
          <w:i/>
          <w:iCs/>
          <w:color w:val="00B0F0"/>
          <w:sz w:val="44"/>
          <w:szCs w:val="44"/>
        </w:rPr>
      </w:pPr>
      <w:r>
        <w:rPr>
          <w:i/>
          <w:iCs/>
          <w:noProof/>
          <w:color w:val="00B0F0"/>
          <w:sz w:val="44"/>
          <w:szCs w:val="44"/>
        </w:rPr>
        <w:drawing>
          <wp:anchor distT="0" distB="0" distL="95250" distR="95250" simplePos="0" relativeHeight="251658240" behindDoc="0" locked="0" layoutInCell="1" allowOverlap="0">
            <wp:simplePos x="0" y="0"/>
            <wp:positionH relativeFrom="column">
              <wp:posOffset>1714500</wp:posOffset>
            </wp:positionH>
            <wp:positionV relativeFrom="line">
              <wp:posOffset>-742950</wp:posOffset>
            </wp:positionV>
            <wp:extent cx="1590675" cy="2038350"/>
            <wp:effectExtent l="209550" t="114300" r="161925" b="152400"/>
            <wp:wrapTopAndBottom/>
            <wp:docPr id="2" name="Picture 2" descr="http://www.silk-road.com/images/marco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ilk-road.com/images/marcoimg.jpg"/>
                    <pic:cNvPicPr>
                      <a:picLocks noChangeAspect="1" noChangeArrowheads="1"/>
                    </pic:cNvPicPr>
                  </pic:nvPicPr>
                  <pic:blipFill>
                    <a:blip r:embed="rId6"/>
                    <a:srcRect/>
                    <a:stretch>
                      <a:fillRect/>
                    </a:stretch>
                  </pic:blipFill>
                  <pic:spPr bwMode="auto">
                    <a:xfrm>
                      <a:off x="0" y="0"/>
                      <a:ext cx="1590675" cy="20383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r w:rsidR="00B44FCF" w:rsidRPr="0098057B">
        <w:rPr>
          <w:i/>
          <w:iCs/>
          <w:color w:val="00B0F0"/>
          <w:sz w:val="44"/>
          <w:szCs w:val="44"/>
        </w:rPr>
        <w:t>Marco Polo</w:t>
      </w:r>
    </w:p>
    <w:p w:rsidR="00B44FCF" w:rsidRPr="00B44FCF" w:rsidRDefault="00B44FCF" w:rsidP="00B44FCF">
      <w:pPr>
        <w:jc w:val="right"/>
        <w:rPr>
          <w:rFonts w:ascii="Segoe UI" w:hAnsi="Segoe UI" w:cs="Segoe UI"/>
          <w:i/>
          <w:iCs/>
          <w:color w:val="002060"/>
          <w:sz w:val="36"/>
          <w:szCs w:val="36"/>
        </w:rPr>
      </w:pPr>
      <w:r w:rsidRPr="00B44FCF">
        <w:rPr>
          <w:rFonts w:ascii="Segoe UI" w:hAnsi="Segoe UI" w:cs="Segoe UI"/>
          <w:i/>
          <w:iCs/>
          <w:color w:val="002060"/>
          <w:sz w:val="36"/>
          <w:szCs w:val="36"/>
        </w:rPr>
        <w:t>* Marco Polo and His Travels</w:t>
      </w:r>
      <w:r>
        <w:rPr>
          <w:rFonts w:ascii="Segoe UI" w:hAnsi="Segoe UI" w:cs="Segoe UI"/>
          <w:i/>
          <w:iCs/>
          <w:color w:val="002060"/>
          <w:sz w:val="36"/>
          <w:szCs w:val="36"/>
        </w:rPr>
        <w:t>:-</w:t>
      </w:r>
      <w:r w:rsidRPr="00B44FCF">
        <w:rPr>
          <w:rFonts w:ascii="Segoe UI" w:hAnsi="Segoe UI" w:cs="Segoe UI"/>
          <w:i/>
          <w:iCs/>
          <w:color w:val="002060"/>
          <w:sz w:val="36"/>
          <w:szCs w:val="36"/>
        </w:rPr>
        <w:t xml:space="preserve"> </w:t>
      </w:r>
    </w:p>
    <w:p w:rsidR="009D2148" w:rsidRDefault="00B44FCF" w:rsidP="00B44FCF">
      <w:pPr>
        <w:jc w:val="right"/>
        <w:rPr>
          <w:rFonts w:ascii="Helvetica" w:hAnsi="Helvetica" w:cs="Helvetica"/>
          <w:i/>
          <w:iCs/>
          <w:sz w:val="24"/>
          <w:szCs w:val="24"/>
        </w:rPr>
      </w:pPr>
      <w:r w:rsidRPr="00B44FCF">
        <w:rPr>
          <w:rFonts w:ascii="Segoe UI" w:hAnsi="Segoe UI" w:cs="Segoe UI"/>
          <w:i/>
          <w:iCs/>
          <w:color w:val="002060"/>
          <w:sz w:val="32"/>
          <w:szCs w:val="32"/>
        </w:rPr>
        <w:t xml:space="preserve">  </w:t>
      </w:r>
      <w:r w:rsidRPr="00B44FCF">
        <w:rPr>
          <w:rFonts w:ascii="Helvetica" w:hAnsi="Helvetica" w:cs="Helvetica"/>
          <w:i/>
          <w:iCs/>
          <w:color w:val="002060"/>
          <w:sz w:val="24"/>
          <w:szCs w:val="24"/>
        </w:rPr>
        <w:t>When a man is riding through this desert by night and for some reason -falling asleep or anything else -he gets separated from his companions and wants to rejoin them, he hears spirit voices talking to him as if they were his companions, sometimes even calling him by name. Often these voices lure him away from the path and he never finds it again, and many travelers have got lost and died because of this. Sometimes in the night travelers hear a noise like the clatter of a great company of riders away from the road; if they believe that these are some of their own company and head for the noise, they find themselves in deep trouble when daylight comes and they realize their mistake. There were some who, in crossing the desert, have been a host of men coming towards them and, suspecting that they were robbers, returning, they have gone hopelessly astray....Even by daylight men hear these spirit voices, and often you fancy you are listening to the strains of many instruments, especially drums, and the clash of arms. For this reason bands of travelers make a point of keeping very close together. Before they go to sleep they set up a sign pointing in the direction in which they have to travel, and round the necks of all their beasts they fasten little bells, so that by listening to the sound they may prevent them from straying off the path</w:t>
      </w:r>
      <w:r>
        <w:rPr>
          <w:rFonts w:ascii="Helvetica" w:hAnsi="Helvetica" w:cs="Helvetica"/>
          <w:i/>
          <w:iCs/>
          <w:sz w:val="24"/>
          <w:szCs w:val="24"/>
        </w:rPr>
        <w:t>.</w:t>
      </w:r>
    </w:p>
    <w:p w:rsidR="00B44FCF" w:rsidRPr="00B44FCF" w:rsidRDefault="00B44FCF" w:rsidP="00B44FCF">
      <w:pPr>
        <w:jc w:val="right"/>
        <w:rPr>
          <w:rFonts w:hint="cs"/>
          <w:b/>
          <w:bCs/>
          <w:color w:val="7030A0"/>
          <w:sz w:val="36"/>
          <w:szCs w:val="36"/>
          <w:rtl/>
        </w:rPr>
      </w:pPr>
      <w:r w:rsidRPr="00B44FCF">
        <w:rPr>
          <w:b/>
          <w:bCs/>
          <w:color w:val="7030A0"/>
          <w:sz w:val="36"/>
          <w:szCs w:val="36"/>
        </w:rPr>
        <w:t xml:space="preserve"> The Polo Brothers</w:t>
      </w:r>
      <w:r>
        <w:rPr>
          <w:b/>
          <w:bCs/>
          <w:color w:val="7030A0"/>
          <w:sz w:val="36"/>
          <w:szCs w:val="36"/>
        </w:rPr>
        <w:t>:-</w:t>
      </w:r>
      <w:r w:rsidRPr="00B44FCF">
        <w:rPr>
          <w:rFonts w:ascii="Helvetica" w:hAnsi="Helvetica" w:cs="Helvetica" w:hint="cs"/>
          <w:i/>
          <w:iCs/>
          <w:color w:val="7030A0"/>
          <w:sz w:val="36"/>
          <w:szCs w:val="36"/>
          <w:rtl/>
          <w:lang w:bidi="ar-AE"/>
        </w:rPr>
        <w:t xml:space="preserve"> *</w:t>
      </w:r>
    </w:p>
    <w:p w:rsidR="00B44FCF" w:rsidRDefault="00B44FCF" w:rsidP="00B44FCF">
      <w:pPr>
        <w:jc w:val="right"/>
        <w:rPr>
          <w:color w:val="7030A0"/>
          <w:sz w:val="28"/>
          <w:szCs w:val="28"/>
        </w:rPr>
      </w:pPr>
      <w:r w:rsidRPr="00B44FCF">
        <w:rPr>
          <w:color w:val="7030A0"/>
          <w:sz w:val="28"/>
          <w:szCs w:val="28"/>
        </w:rPr>
        <w:t>In 1260 two Venetian merchants arrived at Sudak, the Crimean port. The brothers Maffeo and Niccilo Polo went on to Surai, on the Volga river, where they traded for a year. Shortly after a civil war broke out between Barka and his cousin Hulagu, which made it impossible for the Polos to return with the same route as they came. They therefore decide to make a wide detour to the east to avoid the war and found themselves stranded for 3 years at Bukhara.</w:t>
      </w:r>
    </w:p>
    <w:p w:rsidR="00B44FCF" w:rsidRDefault="00B44FCF" w:rsidP="00B44FCF">
      <w:pPr>
        <w:jc w:val="right"/>
        <w:rPr>
          <w:color w:val="7030A0"/>
          <w:sz w:val="28"/>
          <w:szCs w:val="28"/>
          <w:rtl/>
        </w:rPr>
      </w:pPr>
      <w:r>
        <w:rPr>
          <w:b/>
          <w:bCs/>
          <w:color w:val="0033CC"/>
          <w:sz w:val="36"/>
          <w:szCs w:val="36"/>
        </w:rPr>
        <w:lastRenderedPageBreak/>
        <w:t xml:space="preserve"> </w:t>
      </w:r>
      <w:r w:rsidRPr="00B44FCF">
        <w:rPr>
          <w:b/>
          <w:bCs/>
          <w:color w:val="0033CC"/>
          <w:sz w:val="36"/>
          <w:szCs w:val="36"/>
        </w:rPr>
        <w:t>Marco Polo's Birth and Growing Up</w:t>
      </w:r>
      <w:r>
        <w:rPr>
          <w:b/>
          <w:bCs/>
          <w:color w:val="0033CC"/>
          <w:sz w:val="36"/>
          <w:szCs w:val="36"/>
        </w:rPr>
        <w:t>:-</w:t>
      </w:r>
      <w:r w:rsidRPr="00B44FCF">
        <w:rPr>
          <w:rFonts w:ascii="Segoe UI" w:hAnsi="Segoe UI" w:cs="Segoe UI" w:hint="cs"/>
          <w:color w:val="0033CC"/>
          <w:sz w:val="36"/>
          <w:szCs w:val="36"/>
          <w:rtl/>
          <w:lang w:bidi="ar-AE"/>
        </w:rPr>
        <w:t>*</w:t>
      </w:r>
    </w:p>
    <w:p w:rsidR="00B44FCF" w:rsidRPr="00B44FCF" w:rsidRDefault="00B44FCF" w:rsidP="00B44FCF">
      <w:pPr>
        <w:jc w:val="right"/>
        <w:rPr>
          <w:color w:val="0033CC"/>
          <w:sz w:val="28"/>
          <w:szCs w:val="28"/>
        </w:rPr>
      </w:pPr>
      <w:r w:rsidRPr="00B44FCF">
        <w:rPr>
          <w:color w:val="0033CC"/>
          <w:sz w:val="28"/>
          <w:szCs w:val="28"/>
        </w:rPr>
        <w:t>According to one authority, the Polo family were great nobles originating on the coast of Dalmatia. Niccolo and Maffeo had established a trading outpost on the island of Curzola, off the coast of Dalmatia; it is not certain whether Marco Polo was born there or in Venice in 1254. The place Marco Polo grew up, Venice, was the center for commerce in the Mediterranean. Marco had the usual education of a young gentleman of his time. He had learned much of the classical authors, understood the texts of the Bible, and knew the basic theology of the Latin Church. He had a sound knowledge of commercial French as well as Italian. From his later history we can be sure of his interest in natural resources, in the ways of people, as well as strange and interesting plants and animals.</w:t>
      </w:r>
    </w:p>
    <w:p w:rsidR="00B44FCF" w:rsidRDefault="00B44FCF" w:rsidP="00B44FCF">
      <w:pPr>
        <w:jc w:val="right"/>
        <w:rPr>
          <w:color w:val="0033CC"/>
          <w:sz w:val="28"/>
          <w:szCs w:val="28"/>
        </w:rPr>
      </w:pPr>
      <w:r w:rsidRPr="00B44FCF">
        <w:rPr>
          <w:color w:val="0033CC"/>
          <w:sz w:val="28"/>
          <w:szCs w:val="28"/>
        </w:rPr>
        <w:t>Marco Polo was only 6 years old when his father and uncle set out eastward on their first trip to Cathay (China). He was by then 15 years old when his father and his uncle returned to Venice and his mother had already passed away. He remained in Venice with his father and uncle for two more years and then three of them embarked the most couragous journey to Cathay the second time.</w:t>
      </w:r>
    </w:p>
    <w:p w:rsidR="00B44FCF" w:rsidRPr="0098057B" w:rsidRDefault="0098057B" w:rsidP="0098057B">
      <w:pPr>
        <w:jc w:val="right"/>
        <w:rPr>
          <w:color w:val="D60093"/>
          <w:sz w:val="36"/>
          <w:szCs w:val="36"/>
        </w:rPr>
      </w:pPr>
      <w:r w:rsidRPr="0098057B">
        <w:rPr>
          <w:rStyle w:val="mw-headline"/>
          <w:color w:val="D60093"/>
          <w:sz w:val="36"/>
          <w:szCs w:val="36"/>
          <w:lang/>
        </w:rPr>
        <w:t>Stories</w:t>
      </w:r>
      <w:r w:rsidRPr="0098057B">
        <w:rPr>
          <w:rStyle w:val="mw-headline"/>
          <w:color w:val="D60093"/>
          <w:sz w:val="36"/>
          <w:szCs w:val="36"/>
        </w:rPr>
        <w:t>:-</w:t>
      </w:r>
      <w:r w:rsidRPr="0098057B">
        <w:rPr>
          <w:rFonts w:hint="cs"/>
          <w:color w:val="D60093"/>
          <w:sz w:val="36"/>
          <w:szCs w:val="36"/>
          <w:rtl/>
        </w:rPr>
        <w:t>*</w:t>
      </w:r>
    </w:p>
    <w:p w:rsidR="0098057B" w:rsidRPr="0098057B" w:rsidRDefault="0098057B" w:rsidP="0098057B">
      <w:pPr>
        <w:jc w:val="right"/>
        <w:rPr>
          <w:rStyle w:val="mw-headline"/>
          <w:color w:val="D60093"/>
          <w:sz w:val="28"/>
          <w:szCs w:val="28"/>
        </w:rPr>
      </w:pPr>
      <w:r w:rsidRPr="0098057B">
        <w:rPr>
          <w:color w:val="D60093"/>
          <w:sz w:val="28"/>
          <w:szCs w:val="28"/>
          <w:lang/>
        </w:rPr>
        <w:t xml:space="preserve">The book starts with a preface about his father and uncle traveling to </w:t>
      </w:r>
      <w:hyperlink r:id="rId7" w:tooltip="Bolghar" w:history="1">
        <w:r w:rsidRPr="0098057B">
          <w:rPr>
            <w:rStyle w:val="Hyperlink"/>
            <w:color w:val="D60093"/>
            <w:sz w:val="28"/>
            <w:szCs w:val="28"/>
            <w:lang/>
          </w:rPr>
          <w:t>Bolghar</w:t>
        </w:r>
      </w:hyperlink>
      <w:r w:rsidRPr="0098057B">
        <w:rPr>
          <w:color w:val="D60093"/>
          <w:sz w:val="28"/>
          <w:szCs w:val="28"/>
          <w:lang/>
        </w:rPr>
        <w:t xml:space="preserve"> where Prince </w:t>
      </w:r>
      <w:hyperlink r:id="rId8" w:tooltip="Berke" w:history="1">
        <w:r w:rsidRPr="0098057B">
          <w:rPr>
            <w:rStyle w:val="Hyperlink"/>
            <w:color w:val="D60093"/>
            <w:sz w:val="28"/>
            <w:szCs w:val="28"/>
            <w:lang/>
          </w:rPr>
          <w:t>Berke Khan</w:t>
        </w:r>
      </w:hyperlink>
      <w:r w:rsidRPr="0098057B">
        <w:rPr>
          <w:color w:val="D60093"/>
          <w:sz w:val="28"/>
          <w:szCs w:val="28"/>
          <w:lang/>
        </w:rPr>
        <w:t xml:space="preserve"> lived. A year later, they went to </w:t>
      </w:r>
      <w:hyperlink r:id="rId9" w:tooltip="Ukek" w:history="1">
        <w:r w:rsidRPr="0098057B">
          <w:rPr>
            <w:rStyle w:val="Hyperlink"/>
            <w:color w:val="D60093"/>
            <w:sz w:val="28"/>
            <w:szCs w:val="28"/>
            <w:lang/>
          </w:rPr>
          <w:t>Ukek</w:t>
        </w:r>
      </w:hyperlink>
      <w:r w:rsidRPr="0098057B">
        <w:rPr>
          <w:color w:val="D60093"/>
          <w:sz w:val="28"/>
          <w:szCs w:val="28"/>
          <w:lang/>
        </w:rPr>
        <w:t xml:space="preserve">  and continued to </w:t>
      </w:r>
      <w:hyperlink r:id="rId10" w:tooltip="Bukhara" w:history="1">
        <w:r w:rsidRPr="0098057B">
          <w:rPr>
            <w:rStyle w:val="Hyperlink"/>
            <w:color w:val="D60093"/>
            <w:sz w:val="28"/>
            <w:szCs w:val="28"/>
            <w:lang/>
          </w:rPr>
          <w:t>Bukhara</w:t>
        </w:r>
      </w:hyperlink>
      <w:r w:rsidRPr="0098057B">
        <w:rPr>
          <w:color w:val="D60093"/>
          <w:sz w:val="28"/>
          <w:szCs w:val="28"/>
          <w:lang/>
        </w:rPr>
        <w:t xml:space="preserve">. There, an envoy from </w:t>
      </w:r>
      <w:hyperlink r:id="rId11" w:tooltip="Levant" w:history="1">
        <w:r w:rsidRPr="0098057B">
          <w:rPr>
            <w:rStyle w:val="Hyperlink"/>
            <w:color w:val="D60093"/>
            <w:sz w:val="28"/>
            <w:szCs w:val="28"/>
            <w:lang/>
          </w:rPr>
          <w:t>Levant</w:t>
        </w:r>
      </w:hyperlink>
      <w:r w:rsidRPr="0098057B">
        <w:rPr>
          <w:color w:val="D60093"/>
          <w:sz w:val="28"/>
          <w:szCs w:val="28"/>
          <w:lang/>
        </w:rPr>
        <w:t xml:space="preserve"> invited them to meet </w:t>
      </w:r>
      <w:hyperlink r:id="rId12" w:tooltip="Kublai Khan" w:history="1">
        <w:r w:rsidRPr="0098057B">
          <w:rPr>
            <w:rStyle w:val="Hyperlink"/>
            <w:color w:val="D60093"/>
            <w:sz w:val="28"/>
            <w:szCs w:val="28"/>
            <w:lang/>
          </w:rPr>
          <w:t>Kublai Khan</w:t>
        </w:r>
      </w:hyperlink>
      <w:r w:rsidRPr="0098057B">
        <w:rPr>
          <w:color w:val="D60093"/>
          <w:sz w:val="28"/>
          <w:szCs w:val="28"/>
          <w:lang/>
        </w:rPr>
        <w:t xml:space="preserve">, who had never met Europeans. In 1266, they reached the seat of the Kublai Khan at </w:t>
      </w:r>
      <w:hyperlink r:id="rId13" w:tooltip="Khanbaliq" w:history="1">
        <w:r w:rsidRPr="0098057B">
          <w:rPr>
            <w:rStyle w:val="Hyperlink"/>
            <w:color w:val="D60093"/>
            <w:sz w:val="28"/>
            <w:szCs w:val="28"/>
            <w:lang/>
          </w:rPr>
          <w:t>Dadu</w:t>
        </w:r>
      </w:hyperlink>
      <w:r w:rsidRPr="0098057B">
        <w:rPr>
          <w:color w:val="D60093"/>
          <w:sz w:val="28"/>
          <w:szCs w:val="28"/>
          <w:lang/>
        </w:rPr>
        <w:t xml:space="preserve">, present day Beijing, China. Khan received the brothers with hospitality and asked them many questions regarding the European legal and political system. He also inquired about the </w:t>
      </w:r>
      <w:hyperlink r:id="rId14" w:tooltip="Pope" w:history="1">
        <w:r w:rsidRPr="0098057B">
          <w:rPr>
            <w:rStyle w:val="Hyperlink"/>
            <w:color w:val="D60093"/>
            <w:sz w:val="28"/>
            <w:szCs w:val="28"/>
            <w:lang/>
          </w:rPr>
          <w:t>Pope</w:t>
        </w:r>
      </w:hyperlink>
      <w:r w:rsidRPr="0098057B">
        <w:rPr>
          <w:color w:val="D60093"/>
          <w:sz w:val="28"/>
          <w:szCs w:val="28"/>
          <w:lang/>
        </w:rPr>
        <w:t xml:space="preserve"> and Church in </w:t>
      </w:r>
      <w:hyperlink r:id="rId15" w:tooltip="Rome" w:history="1">
        <w:r w:rsidRPr="0098057B">
          <w:rPr>
            <w:rStyle w:val="Hyperlink"/>
            <w:color w:val="D60093"/>
            <w:sz w:val="28"/>
            <w:szCs w:val="28"/>
            <w:lang/>
          </w:rPr>
          <w:t>Rome</w:t>
        </w:r>
      </w:hyperlink>
      <w:r w:rsidRPr="0098057B">
        <w:rPr>
          <w:color w:val="D60093"/>
          <w:sz w:val="28"/>
          <w:szCs w:val="28"/>
          <w:lang/>
        </w:rPr>
        <w:t xml:space="preserve">. After the brothers answered the questions he tasked them with delivering a letter to the Pope, requesting 100 Christians acquainted with the </w:t>
      </w:r>
      <w:hyperlink r:id="rId16" w:tooltip="Liberal arts" w:history="1">
        <w:r w:rsidRPr="0098057B">
          <w:rPr>
            <w:rStyle w:val="Hyperlink"/>
            <w:color w:val="D60093"/>
            <w:sz w:val="28"/>
            <w:szCs w:val="28"/>
            <w:lang/>
          </w:rPr>
          <w:t>Seven Arts</w:t>
        </w:r>
      </w:hyperlink>
      <w:r w:rsidRPr="0098057B">
        <w:rPr>
          <w:color w:val="D60093"/>
          <w:sz w:val="28"/>
          <w:szCs w:val="28"/>
          <w:lang/>
        </w:rPr>
        <w:t xml:space="preserve"> (grammar, rhetoric, logic, geometry, arithmetic, music and astronomy). Kublai Khan requested that an envoy bring him back </w:t>
      </w:r>
      <w:hyperlink r:id="rId17" w:tooltip="Chrism" w:history="1">
        <w:r w:rsidRPr="0098057B">
          <w:rPr>
            <w:rStyle w:val="Hyperlink"/>
            <w:color w:val="D60093"/>
            <w:sz w:val="28"/>
            <w:szCs w:val="28"/>
            <w:lang/>
          </w:rPr>
          <w:t>oil of the lamp in Jerusalem</w:t>
        </w:r>
      </w:hyperlink>
      <w:r w:rsidRPr="0098057B">
        <w:rPr>
          <w:color w:val="D60093"/>
          <w:sz w:val="28"/>
          <w:szCs w:val="28"/>
          <w:lang/>
        </w:rPr>
        <w:t xml:space="preserve">. The long </w:t>
      </w:r>
      <w:hyperlink r:id="rId18" w:tooltip="Sede vacante" w:history="1">
        <w:r w:rsidRPr="0098057B">
          <w:rPr>
            <w:rStyle w:val="Hyperlink"/>
            <w:i/>
            <w:iCs/>
            <w:color w:val="D60093"/>
            <w:sz w:val="28"/>
            <w:szCs w:val="28"/>
            <w:lang/>
          </w:rPr>
          <w:t>sede vacante</w:t>
        </w:r>
      </w:hyperlink>
      <w:r w:rsidRPr="0098057B">
        <w:rPr>
          <w:color w:val="D60093"/>
          <w:sz w:val="28"/>
          <w:szCs w:val="28"/>
          <w:lang/>
        </w:rPr>
        <w:t xml:space="preserve"> between the death of </w:t>
      </w:r>
      <w:hyperlink r:id="rId19" w:tooltip="Pope Clement IV" w:history="1">
        <w:r w:rsidRPr="0098057B">
          <w:rPr>
            <w:rStyle w:val="Hyperlink"/>
            <w:color w:val="D60093"/>
            <w:sz w:val="28"/>
            <w:szCs w:val="28"/>
            <w:lang/>
          </w:rPr>
          <w:t>Pope Clement IV</w:t>
        </w:r>
      </w:hyperlink>
      <w:r w:rsidRPr="0098057B">
        <w:rPr>
          <w:color w:val="D60093"/>
          <w:sz w:val="28"/>
          <w:szCs w:val="28"/>
          <w:lang/>
        </w:rPr>
        <w:t xml:space="preserve"> in 1268 and </w:t>
      </w:r>
      <w:r w:rsidRPr="0098057B">
        <w:rPr>
          <w:color w:val="D60093"/>
          <w:sz w:val="28"/>
          <w:szCs w:val="28"/>
          <w:lang/>
        </w:rPr>
        <w:lastRenderedPageBreak/>
        <w:t xml:space="preserve">the election of his successor delayed the Polos in fulfilling Khan's request. They followed the suggestion of Theobald Visconti, then papal legate for the realm of </w:t>
      </w:r>
      <w:hyperlink r:id="rId20" w:tooltip="Egypt" w:history="1">
        <w:r w:rsidRPr="0098057B">
          <w:rPr>
            <w:rStyle w:val="Hyperlink"/>
            <w:color w:val="D60093"/>
            <w:sz w:val="28"/>
            <w:szCs w:val="28"/>
            <w:lang/>
          </w:rPr>
          <w:t>Egypt</w:t>
        </w:r>
      </w:hyperlink>
      <w:r w:rsidRPr="0098057B">
        <w:rPr>
          <w:color w:val="D60093"/>
          <w:sz w:val="28"/>
          <w:szCs w:val="28"/>
          <w:lang/>
        </w:rPr>
        <w:t>, and returned to Venice in 1269 or 1270 to await the nomination of the new Pope, which allowed Marco to see his father for the first time, at the age of fifteen or sixteen</w:t>
      </w:r>
      <w:r w:rsidRPr="0098057B">
        <w:rPr>
          <w:color w:val="D60093"/>
          <w:sz w:val="28"/>
          <w:szCs w:val="28"/>
        </w:rPr>
        <w:t>.</w:t>
      </w:r>
    </w:p>
    <w:p w:rsidR="00B44FCF" w:rsidRPr="0098057B" w:rsidRDefault="0098057B" w:rsidP="0098057B">
      <w:pPr>
        <w:jc w:val="right"/>
        <w:rPr>
          <w:rFonts w:hint="cs"/>
          <w:color w:val="0000FF"/>
          <w:sz w:val="36"/>
          <w:szCs w:val="36"/>
          <w:rtl/>
          <w:lang w:bidi="ar-AE"/>
        </w:rPr>
      </w:pPr>
      <w:r w:rsidRPr="0098057B">
        <w:rPr>
          <w:rStyle w:val="mw-headline"/>
          <w:color w:val="0000FF"/>
          <w:sz w:val="36"/>
          <w:szCs w:val="36"/>
          <w:lang/>
        </w:rPr>
        <w:t>Death:-</w:t>
      </w:r>
      <w:r w:rsidR="00B44FCF" w:rsidRPr="0098057B">
        <w:rPr>
          <w:rFonts w:hint="cs"/>
          <w:color w:val="0000FF"/>
          <w:sz w:val="36"/>
          <w:szCs w:val="36"/>
          <w:rtl/>
          <w:lang w:bidi="ar-AE"/>
        </w:rPr>
        <w:t>*</w:t>
      </w:r>
    </w:p>
    <w:p w:rsidR="00B44FCF" w:rsidRPr="0098057B" w:rsidRDefault="00B44FCF" w:rsidP="00B44FCF">
      <w:pPr>
        <w:jc w:val="right"/>
        <w:rPr>
          <w:color w:val="0000FF"/>
          <w:sz w:val="28"/>
          <w:szCs w:val="28"/>
        </w:rPr>
      </w:pPr>
      <w:r w:rsidRPr="0098057B">
        <w:rPr>
          <w:color w:val="0000FF"/>
          <w:sz w:val="28"/>
          <w:szCs w:val="28"/>
          <w:lang/>
        </w:rPr>
        <w:t xml:space="preserve">In 1323, Polo was confined to bed, due to illness. On January 8, 1324, despite physicians' efforts to treat him, Polo was on his deathbed. To write and certify the will, his family requested Giovanni Giustiniani, a priest of San Procolo. His wife, Donata, and his three daughters were appointed by him as </w:t>
      </w:r>
      <w:hyperlink r:id="rId21" w:tooltip="Executor" w:history="1">
        <w:r w:rsidRPr="0098057B">
          <w:rPr>
            <w:rStyle w:val="Hyperlink"/>
            <w:sz w:val="28"/>
            <w:szCs w:val="28"/>
            <w:lang/>
          </w:rPr>
          <w:t>co-executrices</w:t>
        </w:r>
      </w:hyperlink>
      <w:r w:rsidRPr="0098057B">
        <w:rPr>
          <w:color w:val="0000FF"/>
          <w:sz w:val="28"/>
          <w:szCs w:val="28"/>
          <w:lang/>
        </w:rPr>
        <w:t xml:space="preserve">. The church was entitled by law to a portion of his estate; he approved of this and ordered that a further sum be paid to the convent of </w:t>
      </w:r>
      <w:hyperlink r:id="rId22" w:tooltip="San Lorenzo, Venice" w:history="1">
        <w:r w:rsidRPr="0098057B">
          <w:rPr>
            <w:rStyle w:val="Hyperlink"/>
            <w:sz w:val="28"/>
            <w:szCs w:val="28"/>
            <w:lang/>
          </w:rPr>
          <w:t>San Lorenzo</w:t>
        </w:r>
      </w:hyperlink>
      <w:r w:rsidRPr="0098057B">
        <w:rPr>
          <w:color w:val="0000FF"/>
          <w:sz w:val="28"/>
          <w:szCs w:val="28"/>
          <w:lang/>
        </w:rPr>
        <w:t>, the place where he wished to be buried</w:t>
      </w:r>
      <w:r w:rsidRPr="0098057B">
        <w:rPr>
          <w:color w:val="0000FF"/>
          <w:sz w:val="28"/>
          <w:szCs w:val="28"/>
        </w:rPr>
        <w:t>.</w:t>
      </w:r>
    </w:p>
    <w:p w:rsidR="00B44FCF" w:rsidRPr="00B44FCF" w:rsidRDefault="0098057B" w:rsidP="00B44FCF">
      <w:pPr>
        <w:jc w:val="right"/>
        <w:rPr>
          <w:rFonts w:hint="cs"/>
          <w:color w:val="D60093"/>
          <w:sz w:val="28"/>
          <w:szCs w:val="28"/>
          <w:rtl/>
          <w:lang w:bidi="ar-AE"/>
        </w:rPr>
      </w:pPr>
      <w:r>
        <w:rPr>
          <w:noProof/>
          <w:color w:val="0000FF"/>
        </w:rPr>
        <w:drawing>
          <wp:anchor distT="0" distB="0" distL="114300" distR="114300" simplePos="0" relativeHeight="251659264" behindDoc="0" locked="0" layoutInCell="1" allowOverlap="1">
            <wp:simplePos x="0" y="0"/>
            <wp:positionH relativeFrom="column">
              <wp:posOffset>1314450</wp:posOffset>
            </wp:positionH>
            <wp:positionV relativeFrom="paragraph">
              <wp:posOffset>1501775</wp:posOffset>
            </wp:positionV>
            <wp:extent cx="2628900" cy="3667125"/>
            <wp:effectExtent l="95250" t="57150" r="76200" b="1152525"/>
            <wp:wrapTopAndBottom/>
            <wp:docPr id="1" name="Picture 1" descr="http://upload.wikimedia.org/wikipedia/commons/thumb/3/3d/Marco_Polo_-_costume_tartare.jpg/180px-Marco_Polo_-_costume_tartare.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3/3d/Marco_Polo_-_costume_tartare.jpg/180px-Marco_Polo_-_costume_tartare.jpg">
                      <a:hlinkClick r:id="rId23"/>
                    </pic:cNvPr>
                    <pic:cNvPicPr>
                      <a:picLocks noChangeAspect="1" noChangeArrowheads="1"/>
                    </pic:cNvPicPr>
                  </pic:nvPicPr>
                  <pic:blipFill>
                    <a:blip r:embed="rId24"/>
                    <a:srcRect/>
                    <a:stretch>
                      <a:fillRect/>
                    </a:stretch>
                  </pic:blipFill>
                  <pic:spPr bwMode="auto">
                    <a:xfrm>
                      <a:off x="0" y="0"/>
                      <a:ext cx="2628900" cy="366712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p>
    <w:sectPr w:rsidR="00B44FCF" w:rsidRPr="00B44FCF" w:rsidSect="00573D8A">
      <w:footerReference w:type="default" r:id="rId2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77C" w:rsidRDefault="0034477C" w:rsidP="00B44FCF">
      <w:pPr>
        <w:spacing w:after="0" w:line="240" w:lineRule="auto"/>
      </w:pPr>
      <w:r>
        <w:separator/>
      </w:r>
    </w:p>
  </w:endnote>
  <w:endnote w:type="continuationSeparator" w:id="1">
    <w:p w:rsidR="0034477C" w:rsidRDefault="0034477C" w:rsidP="00B44F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Segoe UI">
    <w:panose1 w:val="020B0502040204020203"/>
    <w:charset w:val="00"/>
    <w:family w:val="swiss"/>
    <w:pitch w:val="variable"/>
    <w:sig w:usb0="E00022FF" w:usb1="C000205B" w:usb2="00000009" w:usb3="00000000" w:csb0="000001D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FCF" w:rsidRDefault="00B44FCF">
    <w:pPr>
      <w:pStyle w:val="Footer"/>
      <w:rPr>
        <w:rFonts w:hint="cs"/>
        <w:rtl/>
        <w:lang w:bidi="ar-AE"/>
      </w:rPr>
    </w:pPr>
  </w:p>
  <w:p w:rsidR="00B44FCF" w:rsidRDefault="00B44FCF">
    <w:pPr>
      <w:pStyle w:val="Footer"/>
      <w:rPr>
        <w:rFonts w:hint="cs"/>
        <w:rtl/>
        <w:lang w:bidi="ar-AE"/>
      </w:rPr>
    </w:pPr>
  </w:p>
  <w:p w:rsidR="00B44FCF" w:rsidRDefault="00B44FCF">
    <w:pPr>
      <w:pStyle w:val="Footer"/>
      <w:rPr>
        <w:rFonts w:hint="cs"/>
        <w:rtl/>
        <w:lang w:bidi="ar-AE"/>
      </w:rPr>
    </w:pPr>
  </w:p>
  <w:p w:rsidR="00B44FCF" w:rsidRDefault="00B44FCF">
    <w:pPr>
      <w:pStyle w:val="Footer"/>
      <w:rPr>
        <w:rFonts w:hint="cs"/>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77C" w:rsidRDefault="0034477C" w:rsidP="00B44FCF">
      <w:pPr>
        <w:spacing w:after="0" w:line="240" w:lineRule="auto"/>
      </w:pPr>
      <w:r>
        <w:separator/>
      </w:r>
    </w:p>
  </w:footnote>
  <w:footnote w:type="continuationSeparator" w:id="1">
    <w:p w:rsidR="0034477C" w:rsidRDefault="0034477C" w:rsidP="00B44FC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44FCF"/>
    <w:rsid w:val="0034477C"/>
    <w:rsid w:val="00573D8A"/>
    <w:rsid w:val="0098057B"/>
    <w:rsid w:val="009D2148"/>
    <w:rsid w:val="00B44F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14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44FC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44FCF"/>
  </w:style>
  <w:style w:type="paragraph" w:styleId="Footer">
    <w:name w:val="footer"/>
    <w:basedOn w:val="Normal"/>
    <w:link w:val="FooterChar"/>
    <w:uiPriority w:val="99"/>
    <w:semiHidden/>
    <w:unhideWhenUsed/>
    <w:rsid w:val="00B44FC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44FCF"/>
  </w:style>
  <w:style w:type="character" w:customStyle="1" w:styleId="mw-headline">
    <w:name w:val="mw-headline"/>
    <w:basedOn w:val="DefaultParagraphFont"/>
    <w:rsid w:val="00B44FCF"/>
  </w:style>
  <w:style w:type="character" w:styleId="Hyperlink">
    <w:name w:val="Hyperlink"/>
    <w:basedOn w:val="DefaultParagraphFont"/>
    <w:uiPriority w:val="99"/>
    <w:semiHidden/>
    <w:unhideWhenUsed/>
    <w:rsid w:val="00B44FCF"/>
    <w:rPr>
      <w:color w:val="0000FF"/>
      <w:u w:val="single"/>
    </w:rPr>
  </w:style>
  <w:style w:type="paragraph" w:styleId="BalloonText">
    <w:name w:val="Balloon Text"/>
    <w:basedOn w:val="Normal"/>
    <w:link w:val="BalloonTextChar"/>
    <w:uiPriority w:val="99"/>
    <w:semiHidden/>
    <w:unhideWhenUsed/>
    <w:rsid w:val="00980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erke" TargetMode="External"/><Relationship Id="rId13" Type="http://schemas.openxmlformats.org/officeDocument/2006/relationships/hyperlink" Target="http://en.wikipedia.org/wiki/Khanbaliq" TargetMode="External"/><Relationship Id="rId18" Type="http://schemas.openxmlformats.org/officeDocument/2006/relationships/hyperlink" Target="http://en.wikipedia.org/wiki/Sede_vacante"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en.wikipedia.org/wiki/Executor" TargetMode="External"/><Relationship Id="rId7" Type="http://schemas.openxmlformats.org/officeDocument/2006/relationships/hyperlink" Target="http://en.wikipedia.org/wiki/Bolghar" TargetMode="External"/><Relationship Id="rId12" Type="http://schemas.openxmlformats.org/officeDocument/2006/relationships/hyperlink" Target="http://en.wikipedia.org/wiki/Kublai_Khan" TargetMode="External"/><Relationship Id="rId17" Type="http://schemas.openxmlformats.org/officeDocument/2006/relationships/hyperlink" Target="http://en.wikipedia.org/wiki/Chrism"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en.wikipedia.org/wiki/Liberal_arts" TargetMode="External"/><Relationship Id="rId20" Type="http://schemas.openxmlformats.org/officeDocument/2006/relationships/hyperlink" Target="http://en.wikipedia.org/wiki/Egypt"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en.wikipedia.org/wiki/Levant" TargetMode="External"/><Relationship Id="rId24"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hyperlink" Target="http://en.wikipedia.org/wiki/Rome" TargetMode="External"/><Relationship Id="rId23" Type="http://schemas.openxmlformats.org/officeDocument/2006/relationships/hyperlink" Target="http://en.wikipedia.org/wiki/File:Marco_Polo_-_costume_tartare.jpg" TargetMode="External"/><Relationship Id="rId10" Type="http://schemas.openxmlformats.org/officeDocument/2006/relationships/hyperlink" Target="http://en.wikipedia.org/wiki/Bukhara" TargetMode="External"/><Relationship Id="rId19" Type="http://schemas.openxmlformats.org/officeDocument/2006/relationships/hyperlink" Target="http://en.wikipedia.org/wiki/Pope_Clement_IV" TargetMode="External"/><Relationship Id="rId4" Type="http://schemas.openxmlformats.org/officeDocument/2006/relationships/footnotes" Target="footnotes.xml"/><Relationship Id="rId9" Type="http://schemas.openxmlformats.org/officeDocument/2006/relationships/hyperlink" Target="http://en.wikipedia.org/wiki/Ukek" TargetMode="External"/><Relationship Id="rId14" Type="http://schemas.openxmlformats.org/officeDocument/2006/relationships/hyperlink" Target="http://en.wikipedia.org/wiki/Pope" TargetMode="External"/><Relationship Id="rId22" Type="http://schemas.openxmlformats.org/officeDocument/2006/relationships/hyperlink" Target="http://en.wikipedia.org/wiki/San_Lorenzo,_Venic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3wash ~!</dc:creator>
  <cp:lastModifiedBy>3wash ~!</cp:lastModifiedBy>
  <cp:revision>1</cp:revision>
  <dcterms:created xsi:type="dcterms:W3CDTF">2009-11-09T13:47:00Z</dcterms:created>
  <dcterms:modified xsi:type="dcterms:W3CDTF">2009-11-09T14:11:00Z</dcterms:modified>
</cp:coreProperties>
</file>