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2"/>
        <w:tblpPr w:leftFromText="180" w:rightFromText="180" w:vertAnchor="page" w:horzAnchor="margin" w:tblpXSpec="center" w:tblpY="2521"/>
        <w:tblW w:w="0" w:type="auto"/>
        <w:tblLook w:val="04A0"/>
      </w:tblPr>
      <w:tblGrid>
        <w:gridCol w:w="1893"/>
        <w:gridCol w:w="1893"/>
        <w:gridCol w:w="1893"/>
        <w:gridCol w:w="1894"/>
      </w:tblGrid>
      <w:tr w:rsidR="00CB410B" w:rsidTr="00CB410B">
        <w:trPr>
          <w:cnfStyle w:val="100000000000"/>
          <w:trHeight w:val="967"/>
        </w:trPr>
        <w:tc>
          <w:tcPr>
            <w:cnfStyle w:val="001000000000"/>
            <w:tcW w:w="1893" w:type="dxa"/>
          </w:tcPr>
          <w:p w:rsidR="00CB410B" w:rsidRPr="00CB410B" w:rsidRDefault="00CB410B" w:rsidP="00CB410B">
            <w:pPr>
              <w:jc w:val="center"/>
              <w:rPr>
                <w:color w:val="76923C" w:themeColor="accent3" w:themeShade="BF"/>
                <w:sz w:val="32"/>
                <w:szCs w:val="32"/>
              </w:rPr>
            </w:pPr>
            <w:r w:rsidRPr="00CB410B">
              <w:rPr>
                <w:rFonts w:hint="cs"/>
                <w:color w:val="76923C" w:themeColor="accent3" w:themeShade="BF"/>
                <w:sz w:val="32"/>
                <w:szCs w:val="32"/>
                <w:rtl/>
              </w:rPr>
              <w:t>نوع النبات الطبيعي</w:t>
            </w:r>
          </w:p>
        </w:tc>
        <w:tc>
          <w:tcPr>
            <w:tcW w:w="1893" w:type="dxa"/>
          </w:tcPr>
          <w:p w:rsidR="00CB410B" w:rsidRPr="00CB410B" w:rsidRDefault="00CB410B" w:rsidP="00CB410B">
            <w:pPr>
              <w:jc w:val="center"/>
              <w:cnfStyle w:val="100000000000"/>
              <w:rPr>
                <w:color w:val="76923C" w:themeColor="accent3" w:themeShade="BF"/>
                <w:sz w:val="32"/>
                <w:szCs w:val="32"/>
              </w:rPr>
            </w:pPr>
            <w:r w:rsidRPr="00CB410B">
              <w:rPr>
                <w:rFonts w:hint="cs"/>
                <w:color w:val="76923C" w:themeColor="accent3" w:themeShade="BF"/>
                <w:sz w:val="32"/>
                <w:szCs w:val="32"/>
                <w:rtl/>
              </w:rPr>
              <w:t>التوزيع الجغرافي</w:t>
            </w:r>
          </w:p>
        </w:tc>
        <w:tc>
          <w:tcPr>
            <w:tcW w:w="1893" w:type="dxa"/>
          </w:tcPr>
          <w:p w:rsidR="00CB410B" w:rsidRPr="00CB410B" w:rsidRDefault="00CB410B" w:rsidP="00CB410B">
            <w:pPr>
              <w:jc w:val="center"/>
              <w:cnfStyle w:val="100000000000"/>
              <w:rPr>
                <w:color w:val="76923C" w:themeColor="accent3" w:themeShade="BF"/>
                <w:sz w:val="32"/>
                <w:szCs w:val="32"/>
              </w:rPr>
            </w:pPr>
            <w:r w:rsidRPr="00CB410B">
              <w:rPr>
                <w:rFonts w:hint="cs"/>
                <w:color w:val="76923C" w:themeColor="accent3" w:themeShade="BF"/>
                <w:sz w:val="32"/>
                <w:szCs w:val="32"/>
                <w:rtl/>
              </w:rPr>
              <w:t>الموقع، و الخصائص</w:t>
            </w:r>
          </w:p>
        </w:tc>
        <w:tc>
          <w:tcPr>
            <w:tcW w:w="1894" w:type="dxa"/>
          </w:tcPr>
          <w:p w:rsidR="00CB410B" w:rsidRDefault="00CB410B" w:rsidP="00CB410B">
            <w:pPr>
              <w:jc w:val="center"/>
              <w:cnfStyle w:val="100000000000"/>
              <w:rPr>
                <w:rFonts w:hint="cs"/>
                <w:color w:val="76923C" w:themeColor="accent3" w:themeShade="BF"/>
                <w:sz w:val="32"/>
                <w:szCs w:val="32"/>
                <w:rtl/>
                <w:lang w:bidi="ar-AE"/>
              </w:rPr>
            </w:pPr>
          </w:p>
          <w:p w:rsidR="00CB410B" w:rsidRPr="00CB410B" w:rsidRDefault="00CB410B" w:rsidP="00CB410B">
            <w:pPr>
              <w:jc w:val="center"/>
              <w:cnfStyle w:val="100000000000"/>
              <w:rPr>
                <w:rFonts w:hint="cs"/>
                <w:color w:val="76923C" w:themeColor="accent3" w:themeShade="BF"/>
                <w:sz w:val="32"/>
                <w:szCs w:val="32"/>
                <w:rtl/>
                <w:lang w:bidi="ar-AE"/>
              </w:rPr>
            </w:pPr>
            <w:r w:rsidRPr="00CB410B">
              <w:rPr>
                <w:rFonts w:hint="cs"/>
                <w:color w:val="76923C" w:themeColor="accent3" w:themeShade="BF"/>
                <w:sz w:val="32"/>
                <w:szCs w:val="32"/>
                <w:rtl/>
                <w:lang w:bidi="ar-AE"/>
              </w:rPr>
              <w:t>نوع المناخ</w:t>
            </w:r>
          </w:p>
          <w:p w:rsidR="00CB410B" w:rsidRDefault="00CB410B" w:rsidP="00CB410B">
            <w:pPr>
              <w:jc w:val="center"/>
              <w:cnfStyle w:val="100000000000"/>
              <w:rPr>
                <w:rFonts w:hint="cs"/>
                <w:rtl/>
                <w:lang w:bidi="ar-AE"/>
              </w:rPr>
            </w:pPr>
          </w:p>
        </w:tc>
      </w:tr>
      <w:tr w:rsidR="00CB410B" w:rsidTr="00CB410B">
        <w:trPr>
          <w:cnfStyle w:val="000000100000"/>
          <w:trHeight w:val="1487"/>
        </w:trPr>
        <w:tc>
          <w:tcPr>
            <w:cnfStyle w:val="001000000000"/>
            <w:tcW w:w="1893" w:type="dxa"/>
          </w:tcPr>
          <w:p w:rsidR="00CB410B" w:rsidRDefault="00CB410B" w:rsidP="00CB410B">
            <w:pPr>
              <w:jc w:val="center"/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</w:pPr>
          </w:p>
          <w:p w:rsidR="00CB410B" w:rsidRDefault="00CB410B" w:rsidP="00CB410B">
            <w:pPr>
              <w:jc w:val="center"/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الغابات الإستوائية</w:t>
            </w:r>
          </w:p>
          <w:p w:rsidR="00CB410B" w:rsidRPr="008A1E4C" w:rsidRDefault="00CB410B" w:rsidP="00CB410B">
            <w:pPr>
              <w:jc w:val="center"/>
              <w:rPr>
                <w:rFonts w:asciiTheme="majorBidi" w:hAnsiTheme="majorBid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93" w:type="dxa"/>
          </w:tcPr>
          <w:p w:rsidR="00CB410B" w:rsidRPr="00CB410B" w:rsidRDefault="00CB410B" w:rsidP="00CB410B">
            <w:pPr>
              <w:jc w:val="right"/>
              <w:cnfStyle w:val="000000100000"/>
              <w:rPr>
                <w:b/>
                <w:bCs/>
              </w:rPr>
            </w:pPr>
            <w:r w:rsidRPr="00CB410B">
              <w:rPr>
                <w:rFonts w:hint="cs"/>
                <w:b/>
                <w:bCs/>
                <w:rtl/>
              </w:rPr>
              <w:t>أندونيسيا، ماليزيا، جزر المالديف، دول ساحل غانا، و أجزاء محدودة من جنوب الصومال.</w:t>
            </w:r>
          </w:p>
        </w:tc>
        <w:tc>
          <w:tcPr>
            <w:tcW w:w="1893" w:type="dxa"/>
          </w:tcPr>
          <w:p w:rsidR="00CB410B" w:rsidRPr="00CB410B" w:rsidRDefault="00CB410B" w:rsidP="00CB410B">
            <w:pPr>
              <w:tabs>
                <w:tab w:val="left" w:pos="825"/>
                <w:tab w:val="left" w:pos="1530"/>
              </w:tabs>
              <w:jc w:val="center"/>
              <w:cnfStyle w:val="000000100000"/>
              <w:rPr>
                <w:rFonts w:hint="cs"/>
                <w:b/>
                <w:bCs/>
                <w:rtl/>
              </w:rPr>
            </w:pPr>
            <w:r w:rsidRPr="00CB410B">
              <w:rPr>
                <w:rFonts w:hint="cs"/>
                <w:b/>
                <w:bCs/>
                <w:rtl/>
              </w:rPr>
              <w:t>يقع بين 5ْ شمالا و 5ْ جنوبا.</w:t>
            </w:r>
          </w:p>
          <w:p w:rsidR="00CB410B" w:rsidRPr="00CB410B" w:rsidRDefault="00CB410B" w:rsidP="00CB410B">
            <w:pPr>
              <w:tabs>
                <w:tab w:val="left" w:pos="825"/>
                <w:tab w:val="left" w:pos="1530"/>
              </w:tabs>
              <w:jc w:val="right"/>
              <w:cnfStyle w:val="000000100000"/>
              <w:rPr>
                <w:b/>
                <w:bCs/>
              </w:rPr>
            </w:pPr>
            <w:r w:rsidRPr="00CB410B">
              <w:rPr>
                <w:rFonts w:hint="cs"/>
                <w:b/>
                <w:bCs/>
                <w:rtl/>
              </w:rPr>
              <w:t>حار، غزير الأمطار طول العام.</w:t>
            </w:r>
          </w:p>
        </w:tc>
        <w:tc>
          <w:tcPr>
            <w:tcW w:w="1894" w:type="dxa"/>
          </w:tcPr>
          <w:p w:rsidR="00CB410B" w:rsidRDefault="00CB410B" w:rsidP="00CB410B">
            <w:pPr>
              <w:jc w:val="center"/>
              <w:cnfStyle w:val="000000100000"/>
              <w:rPr>
                <w:rFonts w:hint="cs"/>
                <w:rtl/>
              </w:rPr>
            </w:pPr>
          </w:p>
          <w:p w:rsidR="00CB410B" w:rsidRPr="00CB410B" w:rsidRDefault="00CB410B" w:rsidP="00CB410B">
            <w:pPr>
              <w:jc w:val="center"/>
              <w:cnfStyle w:val="000000100000"/>
              <w:rPr>
                <w:b/>
                <w:bCs/>
                <w:color w:val="C00000"/>
                <w:sz w:val="32"/>
                <w:szCs w:val="32"/>
              </w:rPr>
            </w:pPr>
            <w:r w:rsidRPr="00CB410B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الاستوائي</w:t>
            </w:r>
          </w:p>
        </w:tc>
      </w:tr>
      <w:tr w:rsidR="00CB410B" w:rsidTr="00CB410B">
        <w:trPr>
          <w:cnfStyle w:val="000000010000"/>
          <w:trHeight w:val="1487"/>
        </w:trPr>
        <w:tc>
          <w:tcPr>
            <w:cnfStyle w:val="001000000000"/>
            <w:tcW w:w="1893" w:type="dxa"/>
          </w:tcPr>
          <w:p w:rsidR="00CB410B" w:rsidRPr="008A1E4C" w:rsidRDefault="00CB410B" w:rsidP="00CB410B">
            <w:pPr>
              <w:jc w:val="center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:rsidR="00CB410B" w:rsidRPr="008A1E4C" w:rsidRDefault="00CB410B" w:rsidP="00CB410B">
            <w:pPr>
              <w:jc w:val="center"/>
              <w:rPr>
                <w:rFonts w:asciiTheme="majorBidi" w:hAnsiTheme="majorBidi"/>
                <w:b w:val="0"/>
                <w:bCs w:val="0"/>
                <w:sz w:val="28"/>
                <w:szCs w:val="28"/>
              </w:rPr>
            </w:pPr>
            <w:r w:rsidRPr="008A1E4C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 xml:space="preserve">حشائش السافانا </w:t>
            </w:r>
          </w:p>
        </w:tc>
        <w:tc>
          <w:tcPr>
            <w:tcW w:w="1893" w:type="dxa"/>
          </w:tcPr>
          <w:p w:rsidR="00CB410B" w:rsidRPr="00CB410B" w:rsidRDefault="00CB410B" w:rsidP="00CB410B">
            <w:pPr>
              <w:jc w:val="right"/>
              <w:cnfStyle w:val="000000010000"/>
              <w:rPr>
                <w:b/>
                <w:bCs/>
              </w:rPr>
            </w:pPr>
            <w:r w:rsidRPr="00CB410B">
              <w:rPr>
                <w:rFonts w:hint="cs"/>
                <w:b/>
                <w:bCs/>
                <w:rtl/>
              </w:rPr>
              <w:t>بعض المناطق من السودان، و تشاد، و النيجر، و مالي، و السنغال، و موريتانيا.</w:t>
            </w:r>
          </w:p>
        </w:tc>
        <w:tc>
          <w:tcPr>
            <w:tcW w:w="1893" w:type="dxa"/>
          </w:tcPr>
          <w:p w:rsidR="00CB410B" w:rsidRPr="00CB410B" w:rsidRDefault="00CB410B" w:rsidP="00CB410B">
            <w:pPr>
              <w:tabs>
                <w:tab w:val="left" w:pos="825"/>
                <w:tab w:val="left" w:pos="1530"/>
              </w:tabs>
              <w:jc w:val="center"/>
              <w:cnfStyle w:val="000000010000"/>
              <w:rPr>
                <w:rFonts w:hint="cs"/>
                <w:b/>
                <w:bCs/>
                <w:rtl/>
              </w:rPr>
            </w:pPr>
            <w:r w:rsidRPr="00CB410B">
              <w:rPr>
                <w:rFonts w:hint="cs"/>
                <w:b/>
                <w:bCs/>
                <w:rtl/>
              </w:rPr>
              <w:t xml:space="preserve">8ْ </w:t>
            </w:r>
            <w:r w:rsidRPr="00CB410B">
              <w:rPr>
                <w:b/>
                <w:bCs/>
                <w:rtl/>
              </w:rPr>
              <w:t>–</w:t>
            </w:r>
            <w:r w:rsidRPr="00CB410B">
              <w:rPr>
                <w:rFonts w:hint="cs"/>
                <w:b/>
                <w:bCs/>
                <w:rtl/>
              </w:rPr>
              <w:t xml:space="preserve"> 18ْ شمالا</w:t>
            </w:r>
          </w:p>
          <w:p w:rsidR="00CB410B" w:rsidRPr="00CB410B" w:rsidRDefault="00CB410B" w:rsidP="00CB410B">
            <w:pPr>
              <w:tabs>
                <w:tab w:val="left" w:pos="825"/>
                <w:tab w:val="left" w:pos="1530"/>
              </w:tabs>
              <w:jc w:val="right"/>
              <w:cnfStyle w:val="000000010000"/>
              <w:rPr>
                <w:b/>
                <w:bCs/>
              </w:rPr>
            </w:pPr>
            <w:r w:rsidRPr="00CB410B">
              <w:rPr>
                <w:rFonts w:hint="cs"/>
                <w:b/>
                <w:bCs/>
                <w:rtl/>
              </w:rPr>
              <w:t xml:space="preserve"> حار تقريبا طول العام، و أمطار صيفية غزيرة.</w:t>
            </w:r>
          </w:p>
        </w:tc>
        <w:tc>
          <w:tcPr>
            <w:tcW w:w="1894" w:type="dxa"/>
          </w:tcPr>
          <w:p w:rsidR="00CB410B" w:rsidRDefault="00CB410B" w:rsidP="00CB410B">
            <w:pPr>
              <w:jc w:val="center"/>
              <w:cnfStyle w:val="000000010000"/>
              <w:rPr>
                <w:rFonts w:hint="cs"/>
                <w:rtl/>
              </w:rPr>
            </w:pPr>
          </w:p>
          <w:p w:rsidR="00CB410B" w:rsidRPr="00CB410B" w:rsidRDefault="00CB410B" w:rsidP="00CB410B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</w:rPr>
            </w:pPr>
            <w:r w:rsidRPr="00CB410B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المداري</w:t>
            </w:r>
          </w:p>
        </w:tc>
      </w:tr>
      <w:tr w:rsidR="00CB410B" w:rsidTr="00CB410B">
        <w:trPr>
          <w:cnfStyle w:val="000000100000"/>
          <w:trHeight w:val="1487"/>
        </w:trPr>
        <w:tc>
          <w:tcPr>
            <w:cnfStyle w:val="001000000000"/>
            <w:tcW w:w="1893" w:type="dxa"/>
          </w:tcPr>
          <w:p w:rsidR="00CB410B" w:rsidRPr="008A1E4C" w:rsidRDefault="00CB410B" w:rsidP="00CB410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CB410B" w:rsidRPr="008A1E4C" w:rsidRDefault="00CB410B" w:rsidP="00CB410B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8A1E4C">
              <w:rPr>
                <w:rFonts w:hint="cs"/>
                <w:b w:val="0"/>
                <w:bCs w:val="0"/>
                <w:sz w:val="28"/>
                <w:szCs w:val="28"/>
                <w:rtl/>
              </w:rPr>
              <w:t>اعشاب صح</w:t>
            </w:r>
            <w:r>
              <w:rPr>
                <w:rFonts w:hint="cs"/>
                <w:b w:val="0"/>
                <w:bCs w:val="0"/>
                <w:sz w:val="28"/>
                <w:szCs w:val="28"/>
                <w:rtl/>
              </w:rPr>
              <w:t>راوية</w:t>
            </w:r>
          </w:p>
        </w:tc>
        <w:tc>
          <w:tcPr>
            <w:tcW w:w="1893" w:type="dxa"/>
          </w:tcPr>
          <w:p w:rsidR="00CB410B" w:rsidRPr="00CB410B" w:rsidRDefault="00CB410B" w:rsidP="00CB410B">
            <w:pPr>
              <w:jc w:val="right"/>
              <w:cnfStyle w:val="000000100000"/>
              <w:rPr>
                <w:b/>
                <w:bCs/>
              </w:rPr>
            </w:pPr>
            <w:r w:rsidRPr="00CB410B">
              <w:rPr>
                <w:rFonts w:hint="cs"/>
                <w:b/>
                <w:bCs/>
                <w:rtl/>
              </w:rPr>
              <w:t>الصحراء الكبرى، صحراء شبه الجزيرة العربية - الأجزاء الداخلية من هضبة إيران، صحراء الصومال.</w:t>
            </w:r>
          </w:p>
        </w:tc>
        <w:tc>
          <w:tcPr>
            <w:tcW w:w="1893" w:type="dxa"/>
          </w:tcPr>
          <w:p w:rsidR="00CB410B" w:rsidRPr="00CB410B" w:rsidRDefault="00CB410B" w:rsidP="00CB410B">
            <w:pPr>
              <w:jc w:val="center"/>
              <w:cnfStyle w:val="000000100000"/>
              <w:rPr>
                <w:rFonts w:hint="cs"/>
                <w:b/>
                <w:bCs/>
                <w:rtl/>
              </w:rPr>
            </w:pPr>
            <w:r w:rsidRPr="00CB410B">
              <w:rPr>
                <w:rFonts w:hint="cs"/>
                <w:b/>
                <w:bCs/>
                <w:rtl/>
              </w:rPr>
              <w:t>18ْ- 30ْ شمالا</w:t>
            </w:r>
          </w:p>
          <w:p w:rsidR="00CB410B" w:rsidRPr="00CB410B" w:rsidRDefault="00CB410B" w:rsidP="00CB410B">
            <w:pPr>
              <w:jc w:val="right"/>
              <w:cnfStyle w:val="000000100000"/>
              <w:rPr>
                <w:b/>
                <w:bCs/>
              </w:rPr>
            </w:pPr>
            <w:r w:rsidRPr="00CB410B">
              <w:rPr>
                <w:rFonts w:hint="cs"/>
                <w:b/>
                <w:bCs/>
                <w:rtl/>
              </w:rPr>
              <w:t>حار صيفا، بارد شتاء، أمطاره شتوية نادرة.</w:t>
            </w:r>
          </w:p>
        </w:tc>
        <w:tc>
          <w:tcPr>
            <w:tcW w:w="1894" w:type="dxa"/>
          </w:tcPr>
          <w:p w:rsidR="00CB410B" w:rsidRPr="00CB410B" w:rsidRDefault="00CB410B" w:rsidP="00CB410B">
            <w:pPr>
              <w:jc w:val="center"/>
              <w:cnfStyle w:val="000000100000"/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</w:pPr>
          </w:p>
          <w:p w:rsidR="00CB410B" w:rsidRPr="00CB410B" w:rsidRDefault="00CB410B" w:rsidP="00CB410B">
            <w:pPr>
              <w:jc w:val="center"/>
              <w:cnfStyle w:val="000000100000"/>
              <w:rPr>
                <w:b/>
                <w:bCs/>
                <w:color w:val="C00000"/>
                <w:sz w:val="32"/>
                <w:szCs w:val="32"/>
              </w:rPr>
            </w:pPr>
            <w:r w:rsidRPr="00CB410B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الصحراوي الحار</w:t>
            </w:r>
          </w:p>
        </w:tc>
      </w:tr>
      <w:tr w:rsidR="00CB410B" w:rsidTr="00CB410B">
        <w:trPr>
          <w:cnfStyle w:val="000000010000"/>
          <w:trHeight w:val="1487"/>
        </w:trPr>
        <w:tc>
          <w:tcPr>
            <w:cnfStyle w:val="001000000000"/>
            <w:tcW w:w="1893" w:type="dxa"/>
          </w:tcPr>
          <w:p w:rsidR="00CB410B" w:rsidRDefault="00CB410B" w:rsidP="00CB410B">
            <w:pPr>
              <w:jc w:val="center"/>
              <w:rPr>
                <w:rFonts w:hint="cs"/>
                <w:rtl/>
              </w:rPr>
            </w:pPr>
          </w:p>
          <w:p w:rsidR="00CB410B" w:rsidRDefault="00CB410B" w:rsidP="00CB410B">
            <w:pPr>
              <w:jc w:val="center"/>
            </w:pPr>
            <w:r>
              <w:rPr>
                <w:rFonts w:hint="cs"/>
                <w:rtl/>
              </w:rPr>
              <w:t>غابات موسمية</w:t>
            </w:r>
          </w:p>
        </w:tc>
        <w:tc>
          <w:tcPr>
            <w:tcW w:w="1893" w:type="dxa"/>
          </w:tcPr>
          <w:p w:rsidR="00CB410B" w:rsidRPr="00CB410B" w:rsidRDefault="00CB410B" w:rsidP="00CB410B">
            <w:pPr>
              <w:jc w:val="right"/>
              <w:cnfStyle w:val="000000010000"/>
              <w:rPr>
                <w:b/>
                <w:bCs/>
              </w:rPr>
            </w:pPr>
            <w:r w:rsidRPr="00CB410B">
              <w:rPr>
                <w:rFonts w:hint="cs"/>
                <w:b/>
                <w:bCs/>
                <w:rtl/>
              </w:rPr>
              <w:t>باكستان، بنجلاديش، جنوب غرب شبه الجزيرة العربية، و أثيوبيا.</w:t>
            </w:r>
          </w:p>
        </w:tc>
        <w:tc>
          <w:tcPr>
            <w:tcW w:w="1893" w:type="dxa"/>
          </w:tcPr>
          <w:p w:rsidR="00CB410B" w:rsidRPr="00CB410B" w:rsidRDefault="00CB410B" w:rsidP="00CB410B">
            <w:pPr>
              <w:jc w:val="center"/>
              <w:cnfStyle w:val="000000010000"/>
              <w:rPr>
                <w:b/>
                <w:bCs/>
              </w:rPr>
            </w:pPr>
            <w:r w:rsidRPr="00CB410B">
              <w:rPr>
                <w:rFonts w:hint="cs"/>
                <w:b/>
                <w:bCs/>
                <w:rtl/>
              </w:rPr>
              <w:t>حار طول العام، أمطاره صيفية، غزيرة.</w:t>
            </w:r>
          </w:p>
        </w:tc>
        <w:tc>
          <w:tcPr>
            <w:tcW w:w="1894" w:type="dxa"/>
          </w:tcPr>
          <w:p w:rsidR="00CB410B" w:rsidRDefault="00CB410B" w:rsidP="00CB410B">
            <w:pPr>
              <w:jc w:val="center"/>
              <w:cnfStyle w:val="000000010000"/>
              <w:rPr>
                <w:rFonts w:hint="cs"/>
                <w:rtl/>
              </w:rPr>
            </w:pPr>
          </w:p>
          <w:p w:rsidR="00CB410B" w:rsidRPr="00CB410B" w:rsidRDefault="00CB410B" w:rsidP="00CB410B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</w:rPr>
            </w:pPr>
            <w:r w:rsidRPr="00CB410B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الموسمي</w:t>
            </w:r>
          </w:p>
        </w:tc>
      </w:tr>
      <w:tr w:rsidR="00CB410B" w:rsidTr="00CB410B">
        <w:trPr>
          <w:cnfStyle w:val="000000100000"/>
          <w:trHeight w:val="1570"/>
        </w:trPr>
        <w:tc>
          <w:tcPr>
            <w:cnfStyle w:val="001000000000"/>
            <w:tcW w:w="1893" w:type="dxa"/>
          </w:tcPr>
          <w:p w:rsidR="00CB410B" w:rsidRDefault="00CB410B" w:rsidP="00CB410B">
            <w:pPr>
              <w:jc w:val="center"/>
              <w:rPr>
                <w:rFonts w:hint="cs"/>
                <w:rtl/>
              </w:rPr>
            </w:pPr>
          </w:p>
          <w:p w:rsidR="00CB410B" w:rsidRDefault="00CB410B" w:rsidP="00CB410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أشجار دائمة الخضرة</w:t>
            </w:r>
          </w:p>
          <w:p w:rsidR="00CB410B" w:rsidRDefault="00CB410B" w:rsidP="00CB410B">
            <w:pPr>
              <w:jc w:val="center"/>
            </w:pPr>
            <w:r>
              <w:rPr>
                <w:rFonts w:hint="cs"/>
                <w:rtl/>
              </w:rPr>
              <w:t>( البلوط، الأرز، الفلين، الصنوبر)</w:t>
            </w:r>
          </w:p>
        </w:tc>
        <w:tc>
          <w:tcPr>
            <w:tcW w:w="1893" w:type="dxa"/>
          </w:tcPr>
          <w:p w:rsidR="00CB410B" w:rsidRPr="00CB410B" w:rsidRDefault="00CB410B" w:rsidP="00CB410B">
            <w:pPr>
              <w:jc w:val="right"/>
              <w:cnfStyle w:val="000000100000"/>
              <w:rPr>
                <w:b/>
                <w:bCs/>
              </w:rPr>
            </w:pPr>
            <w:r w:rsidRPr="00CB410B">
              <w:rPr>
                <w:rFonts w:hint="cs"/>
                <w:b/>
                <w:bCs/>
                <w:rtl/>
              </w:rPr>
              <w:t>بلاد الشام، و تركيا، شمال بلاد المغرب العربي، ألبانيا، شمال العراق.</w:t>
            </w:r>
          </w:p>
        </w:tc>
        <w:tc>
          <w:tcPr>
            <w:tcW w:w="1893" w:type="dxa"/>
          </w:tcPr>
          <w:p w:rsidR="00CB410B" w:rsidRPr="00CB410B" w:rsidRDefault="00CB410B" w:rsidP="00CB410B">
            <w:pPr>
              <w:jc w:val="center"/>
              <w:cnfStyle w:val="000000100000"/>
              <w:rPr>
                <w:rFonts w:hint="cs"/>
                <w:b/>
                <w:bCs/>
                <w:rtl/>
              </w:rPr>
            </w:pPr>
            <w:r w:rsidRPr="00CB410B">
              <w:rPr>
                <w:rFonts w:hint="cs"/>
                <w:b/>
                <w:bCs/>
                <w:rtl/>
              </w:rPr>
              <w:t xml:space="preserve">30ْ </w:t>
            </w:r>
            <w:r w:rsidRPr="00CB410B">
              <w:rPr>
                <w:b/>
                <w:bCs/>
                <w:rtl/>
              </w:rPr>
              <w:t>–</w:t>
            </w:r>
            <w:r w:rsidRPr="00CB410B">
              <w:rPr>
                <w:rFonts w:hint="cs"/>
                <w:b/>
                <w:bCs/>
                <w:rtl/>
              </w:rPr>
              <w:t xml:space="preserve"> 40 شمالا.</w:t>
            </w:r>
          </w:p>
          <w:p w:rsidR="00CB410B" w:rsidRPr="00CB410B" w:rsidRDefault="00CB410B" w:rsidP="00CB410B">
            <w:pPr>
              <w:jc w:val="right"/>
              <w:cnfStyle w:val="000000100000"/>
              <w:rPr>
                <w:b/>
                <w:bCs/>
              </w:rPr>
            </w:pPr>
            <w:r w:rsidRPr="00CB410B">
              <w:rPr>
                <w:rFonts w:hint="cs"/>
                <w:b/>
                <w:bCs/>
                <w:rtl/>
              </w:rPr>
              <w:t>حار جاف صيفا، دفئ ممطر شتاء.ْ</w:t>
            </w:r>
          </w:p>
        </w:tc>
        <w:tc>
          <w:tcPr>
            <w:tcW w:w="1894" w:type="dxa"/>
          </w:tcPr>
          <w:p w:rsidR="00CB410B" w:rsidRPr="00CB410B" w:rsidRDefault="00CB410B" w:rsidP="00CB410B">
            <w:pPr>
              <w:jc w:val="center"/>
              <w:cnfStyle w:val="000000100000"/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</w:pPr>
          </w:p>
          <w:p w:rsidR="00CB410B" w:rsidRPr="00CB410B" w:rsidRDefault="00CB410B" w:rsidP="00CB410B">
            <w:pPr>
              <w:jc w:val="center"/>
              <w:cnfStyle w:val="000000100000"/>
              <w:rPr>
                <w:b/>
                <w:bCs/>
                <w:color w:val="C00000"/>
                <w:sz w:val="32"/>
                <w:szCs w:val="32"/>
              </w:rPr>
            </w:pPr>
            <w:r w:rsidRPr="00CB410B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البحر ال</w:t>
            </w: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  <w:r w:rsidRPr="00CB410B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توسط</w:t>
            </w:r>
          </w:p>
        </w:tc>
      </w:tr>
    </w:tbl>
    <w:p w:rsidR="00F76A7D" w:rsidRPr="00CB410B" w:rsidRDefault="00CB410B" w:rsidP="002F3B81">
      <w:pPr>
        <w:jc w:val="center"/>
        <w:rPr>
          <w:rFonts w:hint="cs"/>
          <w:b/>
          <w:bCs/>
          <w:color w:val="1F497D" w:themeColor="text2"/>
          <w:sz w:val="36"/>
          <w:szCs w:val="36"/>
          <w:rtl/>
        </w:rPr>
      </w:pPr>
      <w:r w:rsidRPr="00CB410B">
        <w:rPr>
          <w:rFonts w:hint="cs"/>
          <w:b/>
          <w:bCs/>
          <w:color w:val="1F497D" w:themeColor="text2"/>
          <w:sz w:val="36"/>
          <w:szCs w:val="36"/>
          <w:rtl/>
        </w:rPr>
        <w:t>الأقاليم المناخية</w:t>
      </w:r>
    </w:p>
    <w:p w:rsidR="00CB410B" w:rsidRDefault="00CB410B" w:rsidP="002F3B81">
      <w:pPr>
        <w:jc w:val="center"/>
        <w:rPr>
          <w:rFonts w:hint="cs"/>
          <w:b/>
          <w:bCs/>
          <w:color w:val="F79646" w:themeColor="accent6"/>
          <w:sz w:val="32"/>
          <w:szCs w:val="32"/>
          <w:rtl/>
        </w:rPr>
      </w:pPr>
    </w:p>
    <w:p w:rsidR="00CB410B" w:rsidRDefault="00CB410B" w:rsidP="002F3B81">
      <w:pPr>
        <w:jc w:val="center"/>
        <w:rPr>
          <w:b/>
          <w:bCs/>
          <w:color w:val="F79646" w:themeColor="accent6"/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tabs>
          <w:tab w:val="left" w:pos="5310"/>
        </w:tabs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margin-left:24.75pt;margin-top:25.85pt;width:178.5pt;height:107.25pt;z-index:251658240" adj="20650,-2417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CB410B" w:rsidRPr="00CB410B" w:rsidRDefault="00CB410B" w:rsidP="00CB410B">
                  <w:pPr>
                    <w:jc w:val="right"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CB410B">
                    <w:rPr>
                      <w:rFonts w:hint="cs"/>
                      <w:b/>
                      <w:bCs/>
                      <w:rtl/>
                      <w:lang w:bidi="ar-AE"/>
                    </w:rPr>
                    <w:t>الاسم: خالد يوسف</w:t>
                  </w:r>
                </w:p>
                <w:p w:rsidR="00CB410B" w:rsidRPr="00CB410B" w:rsidRDefault="00CB410B" w:rsidP="00CB410B">
                  <w:pPr>
                    <w:jc w:val="right"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CB410B">
                    <w:rPr>
                      <w:rFonts w:hint="cs"/>
                      <w:b/>
                      <w:bCs/>
                      <w:rtl/>
                      <w:lang w:bidi="ar-AE"/>
                    </w:rPr>
                    <w:t>الصف: التاسع</w:t>
                  </w:r>
                </w:p>
                <w:p w:rsidR="00CB410B" w:rsidRPr="00CB410B" w:rsidRDefault="00CB410B" w:rsidP="00CB410B">
                  <w:pPr>
                    <w:jc w:val="right"/>
                    <w:rPr>
                      <w:rFonts w:hint="cs"/>
                      <w:b/>
                      <w:bCs/>
                      <w:lang w:bidi="ar-AE"/>
                    </w:rPr>
                  </w:pPr>
                  <w:r w:rsidRPr="00CB410B">
                    <w:rPr>
                      <w:rFonts w:hint="cs"/>
                      <w:b/>
                      <w:bCs/>
                      <w:rtl/>
                      <w:lang w:bidi="ar-AE"/>
                    </w:rPr>
                    <w:t>المادة: جغرافيا</w:t>
                  </w:r>
                </w:p>
              </w:txbxContent>
            </v:textbox>
          </v:shape>
        </w:pict>
      </w:r>
      <w:r>
        <w:rPr>
          <w:sz w:val="32"/>
          <w:szCs w:val="32"/>
        </w:rPr>
        <w:tab/>
      </w:r>
    </w:p>
    <w:sectPr w:rsidR="00CB410B" w:rsidRPr="00CB410B" w:rsidSect="00606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67B" w:rsidRDefault="00B6067B" w:rsidP="00CB410B">
      <w:pPr>
        <w:spacing w:after="0" w:line="240" w:lineRule="auto"/>
      </w:pPr>
      <w:r>
        <w:separator/>
      </w:r>
    </w:p>
  </w:endnote>
  <w:endnote w:type="continuationSeparator" w:id="0">
    <w:p w:rsidR="00B6067B" w:rsidRDefault="00B6067B" w:rsidP="00CB4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67B" w:rsidRDefault="00B6067B" w:rsidP="00CB410B">
      <w:pPr>
        <w:spacing w:after="0" w:line="240" w:lineRule="auto"/>
      </w:pPr>
      <w:r>
        <w:separator/>
      </w:r>
    </w:p>
  </w:footnote>
  <w:footnote w:type="continuationSeparator" w:id="0">
    <w:p w:rsidR="00B6067B" w:rsidRDefault="00B6067B" w:rsidP="00CB4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3B81"/>
    <w:rsid w:val="00182179"/>
    <w:rsid w:val="002F3B81"/>
    <w:rsid w:val="00604CC6"/>
    <w:rsid w:val="006063C3"/>
    <w:rsid w:val="008A1E4C"/>
    <w:rsid w:val="00B6067B"/>
    <w:rsid w:val="00CB410B"/>
    <w:rsid w:val="00D13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3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2F3B8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2F3B8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MediumGrid3-Accent5">
    <w:name w:val="Medium Grid 3 Accent 5"/>
    <w:basedOn w:val="TableNormal"/>
    <w:uiPriority w:val="69"/>
    <w:rsid w:val="002F3B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List-Accent6">
    <w:name w:val="Light List Accent 6"/>
    <w:basedOn w:val="TableNormal"/>
    <w:uiPriority w:val="61"/>
    <w:rsid w:val="002F3B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2">
    <w:name w:val="Light Grid Accent 2"/>
    <w:basedOn w:val="TableNormal"/>
    <w:uiPriority w:val="62"/>
    <w:rsid w:val="002F3B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CB4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410B"/>
  </w:style>
  <w:style w:type="paragraph" w:styleId="Footer">
    <w:name w:val="footer"/>
    <w:basedOn w:val="Normal"/>
    <w:link w:val="FooterChar"/>
    <w:uiPriority w:val="99"/>
    <w:semiHidden/>
    <w:unhideWhenUsed/>
    <w:rsid w:val="00CB4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41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2</cp:revision>
  <cp:lastPrinted>2009-10-16T11:54:00Z</cp:lastPrinted>
  <dcterms:created xsi:type="dcterms:W3CDTF">2009-10-16T11:24:00Z</dcterms:created>
  <dcterms:modified xsi:type="dcterms:W3CDTF">2009-10-16T11:56:00Z</dcterms:modified>
</cp:coreProperties>
</file>