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8DB3E2" w:themeColor="text2" w:themeTint="66"/>
  <w:body>
    <w:p w:rsidR="00BB1887" w:rsidRPr="00B75240" w:rsidRDefault="00C277AB" w:rsidP="00BB1887">
      <w:pPr>
        <w:jc w:val="center"/>
        <w:rPr>
          <w:rFonts w:ascii="Arabic Typesetting" w:hAnsi="Arabic Typesetting" w:cs="Arabic Typesetting"/>
          <w:color w:val="1F497D" w:themeColor="text2"/>
          <w:sz w:val="44"/>
          <w:szCs w:val="44"/>
          <w:rtl/>
          <w:lang w:bidi="ar-AE"/>
        </w:rPr>
      </w:pPr>
      <w:r w:rsidRPr="00B75240">
        <w:rPr>
          <w:rFonts w:ascii="Arabic Typesetting" w:hAnsi="Arabic Typesetting" w:cs="Arabic Typesetting"/>
          <w:color w:val="1F497D" w:themeColor="text2"/>
          <w:sz w:val="44"/>
          <w:szCs w:val="44"/>
          <w:rtl/>
          <w:lang w:bidi="ar-AE"/>
        </w:rPr>
        <w:t>بسم الله الرحمن الرحيم</w:t>
      </w:r>
    </w:p>
    <w:p w:rsidR="00EA4285" w:rsidRDefault="00EA4285" w:rsidP="00BB1887">
      <w:pPr>
        <w:jc w:val="center"/>
        <w:rPr>
          <w:rFonts w:ascii="Arabic Typesetting" w:hAnsi="Arabic Typesetting" w:cs="Arabic Typesetting"/>
          <w:sz w:val="40"/>
          <w:szCs w:val="40"/>
          <w:rtl/>
          <w:lang w:bidi="ar-AE"/>
        </w:rPr>
      </w:pPr>
      <w:r>
        <w:rPr>
          <w:rFonts w:ascii="Arabic Typesetting" w:hAnsi="Arabic Typesetting" w:cs="Arabic Typesetting" w:hint="cs"/>
          <w:sz w:val="40"/>
          <w:szCs w:val="40"/>
          <w:rtl/>
          <w:lang w:bidi="ar-AE"/>
        </w:rPr>
        <w:t>نحسب الظاهر بيبرس في حساب أبطال العرب لأنه قاتل دفاعا عن الأرض العربية</w:t>
      </w:r>
      <w:r w:rsidR="009A6FF4">
        <w:rPr>
          <w:rFonts w:ascii="Arabic Typesetting" w:hAnsi="Arabic Typesetting" w:cs="Arabic Typesetting" w:hint="cs"/>
          <w:sz w:val="40"/>
          <w:szCs w:val="40"/>
          <w:rtl/>
          <w:lang w:bidi="ar-AE"/>
        </w:rPr>
        <w:t>......</w:t>
      </w:r>
    </w:p>
    <w:p w:rsidR="008110FC" w:rsidRDefault="009A6FF4" w:rsidP="008110FC">
      <w:pPr>
        <w:jc w:val="center"/>
        <w:rPr>
          <w:rFonts w:ascii="Arabic Typesetting" w:hAnsi="Arabic Typesetting" w:cs="Arabic Typesetting"/>
          <w:sz w:val="40"/>
          <w:szCs w:val="40"/>
          <w:rtl/>
          <w:lang w:bidi="ar-AE"/>
        </w:rPr>
      </w:pPr>
      <w:r>
        <w:rPr>
          <w:rFonts w:ascii="Arabic Typesetting" w:hAnsi="Arabic Typesetting" w:cs="Arabic Typesetting" w:hint="cs"/>
          <w:sz w:val="40"/>
          <w:szCs w:val="40"/>
          <w:rtl/>
          <w:lang w:bidi="ar-AE"/>
        </w:rPr>
        <w:t>التاريخ المدون يقول أن الظاهر بيبرس مملوكي, ونحن لا ننكر ذلك, ولكننا تقول أنه عاش فوق التراب العربي في سوريا ومصر وفلسطين, وأنه استظل السماء العربية, وقاتل تحت لواه العروبة, ولذلك تسقط عنه كل الأوصاف السابقة وتبقى هويته العربية النضالية.</w:t>
      </w:r>
    </w:p>
    <w:p w:rsidR="00B75240" w:rsidRDefault="00B75240" w:rsidP="00BB1887">
      <w:pPr>
        <w:jc w:val="center"/>
        <w:rPr>
          <w:rFonts w:ascii="Arabic Typesetting" w:hAnsi="Arabic Typesetting" w:cs="Arabic Typesetting" w:hint="cs"/>
          <w:sz w:val="40"/>
          <w:szCs w:val="40"/>
          <w:rtl/>
          <w:lang w:bidi="ar-AE"/>
        </w:rPr>
      </w:pPr>
    </w:p>
    <w:p w:rsidR="0082083B" w:rsidRDefault="0082083B" w:rsidP="00BB1887">
      <w:pPr>
        <w:jc w:val="center"/>
        <w:rPr>
          <w:rFonts w:ascii="Arabic Typesetting" w:hAnsi="Arabic Typesetting" w:cs="Arabic Typesetting"/>
          <w:sz w:val="40"/>
          <w:szCs w:val="40"/>
          <w:rtl/>
          <w:lang w:bidi="ar-AE"/>
        </w:rPr>
      </w:pPr>
    </w:p>
    <w:p w:rsidR="008110FC" w:rsidRDefault="008110FC" w:rsidP="008110FC">
      <w:pPr>
        <w:jc w:val="center"/>
        <w:rPr>
          <w:rFonts w:ascii="Arabic Typesetting" w:hAnsi="Arabic Typesetting" w:cs="Arabic Typesetting" w:hint="cs"/>
          <w:color w:val="FF0000"/>
          <w:sz w:val="56"/>
          <w:szCs w:val="56"/>
          <w:rtl/>
          <w:lang w:bidi="ar-AE"/>
        </w:rPr>
      </w:pPr>
      <w:r w:rsidRPr="00B75240">
        <w:rPr>
          <w:rStyle w:val="mw-headline"/>
          <w:rFonts w:hint="cs"/>
          <w:color w:val="FF0000"/>
          <w:sz w:val="40"/>
          <w:szCs w:val="40"/>
          <w:rtl/>
          <w:lang/>
        </w:rPr>
        <w:t>أصله ونشأته</w:t>
      </w:r>
      <w:r w:rsidRPr="008110FC">
        <w:rPr>
          <w:rFonts w:ascii="Arabic Typesetting" w:hAnsi="Arabic Typesetting" w:cs="Arabic Typesetting" w:hint="cs"/>
          <w:color w:val="FF0000"/>
          <w:sz w:val="56"/>
          <w:szCs w:val="56"/>
          <w:rtl/>
          <w:lang w:bidi="ar-AE"/>
        </w:rPr>
        <w:t>:</w:t>
      </w:r>
    </w:p>
    <w:p w:rsidR="008110FC" w:rsidRPr="0082083B" w:rsidRDefault="008110FC" w:rsidP="008110FC">
      <w:pPr>
        <w:jc w:val="center"/>
        <w:rPr>
          <w:rFonts w:ascii="Arabic Typesetting" w:hAnsi="Arabic Typesetting" w:cs="Arabic Typesetting" w:hint="cs"/>
          <w:sz w:val="36"/>
          <w:szCs w:val="36"/>
          <w:rtl/>
          <w:lang w:bidi="ar-AE"/>
        </w:rPr>
      </w:pPr>
      <w:r w:rsidRPr="0082083B">
        <w:rPr>
          <w:rFonts w:ascii="Arabic Typesetting" w:hAnsi="Arabic Typesetting" w:cs="Arabic Typesetting" w:hint="cs"/>
          <w:sz w:val="36"/>
          <w:szCs w:val="36"/>
          <w:rtl/>
          <w:lang w:bidi="ar-AE"/>
        </w:rPr>
        <w:t xml:space="preserve">ولد نحو عام </w:t>
      </w:r>
      <w:hyperlink r:id="rId5" w:tooltip="620 هـ" w:history="1">
        <w:r w:rsidRPr="0082083B">
          <w:rPr>
            <w:rFonts w:ascii="Arabic Typesetting" w:hAnsi="Arabic Typesetting" w:cs="Arabic Typesetting" w:hint="cs"/>
            <w:sz w:val="36"/>
            <w:szCs w:val="36"/>
            <w:rtl/>
            <w:lang w:bidi="ar-AE"/>
          </w:rPr>
          <w:t>620 هـ</w:t>
        </w:r>
      </w:hyperlink>
      <w:r w:rsidRPr="0082083B">
        <w:rPr>
          <w:rFonts w:ascii="Arabic Typesetting" w:hAnsi="Arabic Typesetting" w:cs="Arabic Typesetting" w:hint="cs"/>
          <w:sz w:val="36"/>
          <w:szCs w:val="36"/>
          <w:rtl/>
          <w:lang w:bidi="ar-AE"/>
        </w:rPr>
        <w:t xml:space="preserve"> / </w:t>
      </w:r>
      <w:hyperlink r:id="rId6" w:tooltip="1221" w:history="1">
        <w:r w:rsidRPr="0082083B">
          <w:rPr>
            <w:rFonts w:ascii="Arabic Typesetting" w:hAnsi="Arabic Typesetting" w:cs="Arabic Typesetting" w:hint="cs"/>
            <w:sz w:val="36"/>
            <w:szCs w:val="36"/>
            <w:rtl/>
            <w:lang w:bidi="ar-AE"/>
          </w:rPr>
          <w:t>1221</w:t>
        </w:r>
      </w:hyperlink>
      <w:r w:rsidRPr="0082083B">
        <w:rPr>
          <w:rFonts w:ascii="Arabic Typesetting" w:hAnsi="Arabic Typesetting" w:cs="Arabic Typesetting" w:hint="cs"/>
          <w:sz w:val="36"/>
          <w:szCs w:val="36"/>
          <w:rtl/>
          <w:lang w:bidi="ar-AE"/>
        </w:rPr>
        <w:t xml:space="preserve"> م رابع سلاطين </w:t>
      </w:r>
      <w:hyperlink r:id="rId7" w:tooltip="مماليك" w:history="1">
        <w:r w:rsidRPr="0082083B">
          <w:rPr>
            <w:rFonts w:ascii="Arabic Typesetting" w:hAnsi="Arabic Typesetting" w:cs="Arabic Typesetting" w:hint="cs"/>
            <w:sz w:val="36"/>
            <w:szCs w:val="36"/>
            <w:rtl/>
            <w:lang w:bidi="ar-AE"/>
          </w:rPr>
          <w:t>الدولة المملوكية</w:t>
        </w:r>
      </w:hyperlink>
      <w:r w:rsidRPr="0082083B">
        <w:rPr>
          <w:rFonts w:ascii="Arabic Typesetting" w:hAnsi="Arabic Typesetting" w:cs="Arabic Typesetting" w:hint="cs"/>
          <w:sz w:val="36"/>
          <w:szCs w:val="36"/>
          <w:rtl/>
          <w:lang w:bidi="ar-AE"/>
        </w:rPr>
        <w:t xml:space="preserve"> وأحد أعظم سلاطينها ومؤسسها الحقيقي، لقّبه الملك </w:t>
      </w:r>
      <w:hyperlink r:id="rId8" w:tooltip="الصالح أيوب" w:history="1">
        <w:r w:rsidRPr="0082083B">
          <w:rPr>
            <w:rFonts w:ascii="Arabic Typesetting" w:hAnsi="Arabic Typesetting" w:cs="Arabic Typesetting" w:hint="cs"/>
            <w:sz w:val="36"/>
            <w:szCs w:val="36"/>
            <w:rtl/>
            <w:lang w:bidi="ar-AE"/>
          </w:rPr>
          <w:t>الصالح أيوب</w:t>
        </w:r>
      </w:hyperlink>
      <w:r w:rsidRPr="0082083B">
        <w:rPr>
          <w:rFonts w:ascii="Arabic Typesetting" w:hAnsi="Arabic Typesetting" w:cs="Arabic Typesetting" w:hint="cs"/>
          <w:sz w:val="36"/>
          <w:szCs w:val="36"/>
          <w:rtl/>
          <w:lang w:bidi="ar-AE"/>
        </w:rPr>
        <w:t xml:space="preserve"> في </w:t>
      </w:r>
      <w:hyperlink r:id="rId9" w:tooltip="دمشق" w:history="1">
        <w:r w:rsidRPr="0082083B">
          <w:rPr>
            <w:rFonts w:ascii="Arabic Typesetting" w:hAnsi="Arabic Typesetting" w:cs="Arabic Typesetting" w:hint="cs"/>
            <w:sz w:val="36"/>
            <w:szCs w:val="36"/>
            <w:rtl/>
            <w:lang w:bidi="ar-AE"/>
          </w:rPr>
          <w:t>دمشق</w:t>
        </w:r>
      </w:hyperlink>
      <w:r w:rsidRPr="0082083B">
        <w:rPr>
          <w:rFonts w:ascii="Arabic Typesetting" w:hAnsi="Arabic Typesetting" w:cs="Arabic Typesetting" w:hint="cs"/>
          <w:sz w:val="36"/>
          <w:szCs w:val="36"/>
          <w:rtl/>
          <w:lang w:bidi="ar-AE"/>
        </w:rPr>
        <w:t xml:space="preserve"> بلقب (ركن الدين)، وبعد وصول بيبرس للحكم لقب نفسه بالملك الظاهر.  حقق بيبرس العديد من </w:t>
      </w:r>
      <w:proofErr w:type="spellStart"/>
      <w:r w:rsidRPr="0082083B">
        <w:rPr>
          <w:rFonts w:ascii="Arabic Typesetting" w:hAnsi="Arabic Typesetting" w:cs="Arabic Typesetting" w:hint="cs"/>
          <w:sz w:val="36"/>
          <w:szCs w:val="36"/>
          <w:rtl/>
          <w:lang w:bidi="ar-AE"/>
        </w:rPr>
        <w:t>الإنتصارات</w:t>
      </w:r>
      <w:proofErr w:type="spellEnd"/>
      <w:r w:rsidRPr="0082083B">
        <w:rPr>
          <w:rFonts w:ascii="Arabic Typesetting" w:hAnsi="Arabic Typesetting" w:cs="Arabic Typesetting" w:hint="cs"/>
          <w:sz w:val="36"/>
          <w:szCs w:val="36"/>
          <w:rtl/>
          <w:lang w:bidi="ar-AE"/>
        </w:rPr>
        <w:t xml:space="preserve"> ضد </w:t>
      </w:r>
      <w:hyperlink r:id="rId10" w:tooltip="الصليبيون" w:history="1">
        <w:r w:rsidRPr="0082083B">
          <w:rPr>
            <w:rFonts w:ascii="Arabic Typesetting" w:hAnsi="Arabic Typesetting" w:cs="Arabic Typesetting" w:hint="cs"/>
            <w:sz w:val="36"/>
            <w:szCs w:val="36"/>
            <w:rtl/>
            <w:lang w:bidi="ar-AE"/>
          </w:rPr>
          <w:t>الصليبيون</w:t>
        </w:r>
      </w:hyperlink>
      <w:r w:rsidRPr="0082083B">
        <w:rPr>
          <w:rFonts w:ascii="Arabic Typesetting" w:hAnsi="Arabic Typesetting" w:cs="Arabic Typesetting" w:hint="cs"/>
          <w:sz w:val="36"/>
          <w:szCs w:val="36"/>
          <w:rtl/>
          <w:lang w:bidi="ar-AE"/>
        </w:rPr>
        <w:t xml:space="preserve"> </w:t>
      </w:r>
      <w:proofErr w:type="spellStart"/>
      <w:r w:rsidRPr="0082083B">
        <w:rPr>
          <w:rFonts w:ascii="Arabic Typesetting" w:hAnsi="Arabic Typesetting" w:cs="Arabic Typesetting" w:hint="cs"/>
          <w:sz w:val="36"/>
          <w:szCs w:val="36"/>
          <w:rtl/>
          <w:lang w:bidi="ar-AE"/>
        </w:rPr>
        <w:t>ابتداءا</w:t>
      </w:r>
      <w:proofErr w:type="spellEnd"/>
      <w:r w:rsidRPr="0082083B">
        <w:rPr>
          <w:rFonts w:ascii="Arabic Typesetting" w:hAnsi="Arabic Typesetting" w:cs="Arabic Typesetting" w:hint="cs"/>
          <w:sz w:val="36"/>
          <w:szCs w:val="36"/>
          <w:rtl/>
          <w:lang w:bidi="ar-AE"/>
        </w:rPr>
        <w:t xml:space="preserve"> من </w:t>
      </w:r>
      <w:hyperlink r:id="rId11" w:tooltip="معركة المنصورة" w:history="1">
        <w:r w:rsidRPr="0082083B">
          <w:rPr>
            <w:rFonts w:ascii="Arabic Typesetting" w:hAnsi="Arabic Typesetting" w:cs="Arabic Typesetting" w:hint="cs"/>
            <w:sz w:val="36"/>
            <w:szCs w:val="36"/>
            <w:rtl/>
            <w:lang w:bidi="ar-AE"/>
          </w:rPr>
          <w:t>معركة المنصورة</w:t>
        </w:r>
      </w:hyperlink>
      <w:r w:rsidRPr="0082083B">
        <w:rPr>
          <w:rFonts w:ascii="Arabic Typesetting" w:hAnsi="Arabic Typesetting" w:cs="Arabic Typesetting" w:hint="cs"/>
          <w:sz w:val="36"/>
          <w:szCs w:val="36"/>
          <w:rtl/>
          <w:lang w:bidi="ar-AE"/>
        </w:rPr>
        <w:t xml:space="preserve"> سنة </w:t>
      </w:r>
      <w:hyperlink r:id="rId12" w:tooltip="1250" w:history="1">
        <w:r w:rsidRPr="0082083B">
          <w:rPr>
            <w:rFonts w:ascii="Arabic Typesetting" w:hAnsi="Arabic Typesetting" w:cs="Arabic Typesetting" w:hint="cs"/>
            <w:sz w:val="36"/>
            <w:szCs w:val="36"/>
            <w:rtl/>
            <w:lang w:bidi="ar-AE"/>
          </w:rPr>
          <w:t>1250</w:t>
        </w:r>
      </w:hyperlink>
      <w:r w:rsidRPr="0082083B">
        <w:rPr>
          <w:rFonts w:ascii="Arabic Typesetting" w:hAnsi="Arabic Typesetting" w:cs="Arabic Typesetting" w:hint="cs"/>
          <w:sz w:val="36"/>
          <w:szCs w:val="36"/>
          <w:rtl/>
          <w:lang w:bidi="ar-AE"/>
        </w:rPr>
        <w:t xml:space="preserve"> </w:t>
      </w:r>
      <w:hyperlink r:id="rId13" w:tooltip="إمبراطورية المغول" w:history="1">
        <w:r w:rsidRPr="0082083B">
          <w:rPr>
            <w:rFonts w:ascii="Arabic Typesetting" w:hAnsi="Arabic Typesetting" w:cs="Arabic Typesetting" w:hint="cs"/>
            <w:sz w:val="36"/>
            <w:szCs w:val="36"/>
            <w:rtl/>
            <w:lang w:bidi="ar-AE"/>
          </w:rPr>
          <w:t>والمغول</w:t>
        </w:r>
      </w:hyperlink>
      <w:r w:rsidRPr="0082083B">
        <w:rPr>
          <w:rFonts w:ascii="Arabic Typesetting" w:hAnsi="Arabic Typesetting" w:cs="Arabic Typesetting" w:hint="cs"/>
          <w:sz w:val="36"/>
          <w:szCs w:val="36"/>
          <w:rtl/>
          <w:lang w:bidi="ar-AE"/>
        </w:rPr>
        <w:t xml:space="preserve"> </w:t>
      </w:r>
      <w:proofErr w:type="spellStart"/>
      <w:r w:rsidRPr="0082083B">
        <w:rPr>
          <w:rFonts w:ascii="Arabic Typesetting" w:hAnsi="Arabic Typesetting" w:cs="Arabic Typesetting" w:hint="cs"/>
          <w:sz w:val="36"/>
          <w:szCs w:val="36"/>
          <w:rtl/>
          <w:lang w:bidi="ar-AE"/>
        </w:rPr>
        <w:t>فى</w:t>
      </w:r>
      <w:proofErr w:type="spellEnd"/>
      <w:r w:rsidRPr="0082083B">
        <w:rPr>
          <w:rFonts w:ascii="Arabic Typesetting" w:hAnsi="Arabic Typesetting" w:cs="Arabic Typesetting" w:hint="cs"/>
          <w:sz w:val="36"/>
          <w:szCs w:val="36"/>
          <w:rtl/>
          <w:lang w:bidi="ar-AE"/>
        </w:rPr>
        <w:t xml:space="preserve"> </w:t>
      </w:r>
      <w:hyperlink r:id="rId14" w:tooltip="معركة عين جالوت" w:history="1">
        <w:r w:rsidRPr="0082083B">
          <w:rPr>
            <w:rFonts w:ascii="Arabic Typesetting" w:hAnsi="Arabic Typesetting" w:cs="Arabic Typesetting" w:hint="cs"/>
            <w:sz w:val="36"/>
            <w:szCs w:val="36"/>
            <w:rtl/>
            <w:lang w:bidi="ar-AE"/>
          </w:rPr>
          <w:t>معركة عين جالوت</w:t>
        </w:r>
      </w:hyperlink>
      <w:r w:rsidRPr="0082083B">
        <w:rPr>
          <w:rFonts w:ascii="Arabic Typesetting" w:hAnsi="Arabic Typesetting" w:cs="Arabic Typesetting" w:hint="cs"/>
          <w:sz w:val="36"/>
          <w:szCs w:val="36"/>
          <w:rtl/>
          <w:lang w:bidi="ar-AE"/>
        </w:rPr>
        <w:t xml:space="preserve">. وقضى على </w:t>
      </w:r>
      <w:hyperlink r:id="rId15" w:tooltip="إمارة أنطاكية" w:history="1">
        <w:r w:rsidRPr="0082083B">
          <w:rPr>
            <w:rFonts w:ascii="Arabic Typesetting" w:hAnsi="Arabic Typesetting" w:cs="Arabic Typesetting" w:hint="cs"/>
            <w:sz w:val="36"/>
            <w:szCs w:val="36"/>
            <w:rtl/>
            <w:lang w:bidi="ar-AE"/>
          </w:rPr>
          <w:t>إمارة أنطاكية</w:t>
        </w:r>
      </w:hyperlink>
      <w:r w:rsidRPr="0082083B">
        <w:rPr>
          <w:rFonts w:ascii="Arabic Typesetting" w:hAnsi="Arabic Typesetting" w:cs="Arabic Typesetting" w:hint="cs"/>
          <w:sz w:val="36"/>
          <w:szCs w:val="36"/>
          <w:rtl/>
          <w:lang w:bidi="ar-AE"/>
        </w:rPr>
        <w:t xml:space="preserve"> الصليبية. حكم </w:t>
      </w:r>
      <w:hyperlink r:id="rId16" w:tooltip="مصر" w:history="1">
        <w:r w:rsidRPr="0082083B">
          <w:rPr>
            <w:rFonts w:ascii="Arabic Typesetting" w:hAnsi="Arabic Typesetting" w:cs="Arabic Typesetting" w:hint="cs"/>
            <w:sz w:val="36"/>
            <w:szCs w:val="36"/>
            <w:rtl/>
            <w:lang w:bidi="ar-AE"/>
          </w:rPr>
          <w:t>مصر</w:t>
        </w:r>
      </w:hyperlink>
      <w:r w:rsidRPr="0082083B">
        <w:rPr>
          <w:rFonts w:ascii="Arabic Typesetting" w:hAnsi="Arabic Typesetting" w:cs="Arabic Typesetting" w:hint="cs"/>
          <w:sz w:val="36"/>
          <w:szCs w:val="36"/>
          <w:rtl/>
          <w:lang w:bidi="ar-AE"/>
        </w:rPr>
        <w:t xml:space="preserve"> بعد رجوعه من معركة عين جالوت و </w:t>
      </w:r>
      <w:proofErr w:type="spellStart"/>
      <w:r w:rsidRPr="0082083B">
        <w:rPr>
          <w:rFonts w:ascii="Arabic Typesetting" w:hAnsi="Arabic Typesetting" w:cs="Arabic Typesetting" w:hint="cs"/>
          <w:sz w:val="36"/>
          <w:szCs w:val="36"/>
          <w:rtl/>
          <w:lang w:bidi="ar-AE"/>
        </w:rPr>
        <w:t>إغتيال</w:t>
      </w:r>
      <w:proofErr w:type="spellEnd"/>
      <w:r w:rsidRPr="0082083B">
        <w:rPr>
          <w:rFonts w:ascii="Arabic Typesetting" w:hAnsi="Arabic Typesetting" w:cs="Arabic Typesetting" w:hint="cs"/>
          <w:sz w:val="36"/>
          <w:szCs w:val="36"/>
          <w:rtl/>
          <w:lang w:bidi="ar-AE"/>
        </w:rPr>
        <w:t xml:space="preserve"> السلطان </w:t>
      </w:r>
      <w:hyperlink r:id="rId17" w:tooltip="قطز" w:history="1">
        <w:r w:rsidRPr="0082083B">
          <w:rPr>
            <w:rFonts w:ascii="Arabic Typesetting" w:hAnsi="Arabic Typesetting" w:cs="Arabic Typesetting" w:hint="cs"/>
            <w:sz w:val="36"/>
            <w:szCs w:val="36"/>
            <w:rtl/>
            <w:lang w:bidi="ar-AE"/>
          </w:rPr>
          <w:t>سيف الدين قطز</w:t>
        </w:r>
      </w:hyperlink>
      <w:r w:rsidRPr="0082083B">
        <w:rPr>
          <w:rFonts w:ascii="Arabic Typesetting" w:hAnsi="Arabic Typesetting" w:cs="Arabic Typesetting" w:hint="cs"/>
          <w:sz w:val="36"/>
          <w:szCs w:val="36"/>
          <w:rtl/>
          <w:lang w:bidi="ar-AE"/>
        </w:rPr>
        <w:t xml:space="preserve">. حكم من سنة </w:t>
      </w:r>
      <w:hyperlink r:id="rId18" w:tooltip="1260" w:history="1">
        <w:r w:rsidRPr="0082083B">
          <w:rPr>
            <w:rFonts w:ascii="Arabic Typesetting" w:hAnsi="Arabic Typesetting" w:cs="Arabic Typesetting" w:hint="cs"/>
            <w:sz w:val="36"/>
            <w:szCs w:val="36"/>
            <w:rtl/>
            <w:lang w:bidi="ar-AE"/>
          </w:rPr>
          <w:t>1260</w:t>
        </w:r>
      </w:hyperlink>
      <w:r w:rsidRPr="0082083B">
        <w:rPr>
          <w:rFonts w:ascii="Arabic Typesetting" w:hAnsi="Arabic Typesetting" w:cs="Arabic Typesetting" w:hint="cs"/>
          <w:sz w:val="36"/>
          <w:szCs w:val="36"/>
          <w:rtl/>
          <w:lang w:bidi="ar-AE"/>
        </w:rPr>
        <w:t xml:space="preserve"> حتى وفاته بعد رجوعه من </w:t>
      </w:r>
      <w:hyperlink r:id="rId19" w:tooltip="معركة الأبلستين (الصفحة غير موجودة)" w:history="1">
        <w:r w:rsidRPr="0082083B">
          <w:rPr>
            <w:rFonts w:ascii="Arabic Typesetting" w:hAnsi="Arabic Typesetting" w:cs="Arabic Typesetting" w:hint="cs"/>
            <w:sz w:val="36"/>
            <w:szCs w:val="36"/>
            <w:rtl/>
            <w:lang w:bidi="ar-AE"/>
          </w:rPr>
          <w:t xml:space="preserve">معركة </w:t>
        </w:r>
        <w:proofErr w:type="spellStart"/>
        <w:r w:rsidRPr="0082083B">
          <w:rPr>
            <w:rFonts w:ascii="Arabic Typesetting" w:hAnsi="Arabic Typesetting" w:cs="Arabic Typesetting" w:hint="cs"/>
            <w:sz w:val="36"/>
            <w:szCs w:val="36"/>
            <w:rtl/>
            <w:lang w:bidi="ar-AE"/>
          </w:rPr>
          <w:t>الأبلستين</w:t>
        </w:r>
        <w:proofErr w:type="spellEnd"/>
      </w:hyperlink>
      <w:r w:rsidRPr="0082083B">
        <w:rPr>
          <w:rFonts w:ascii="Arabic Typesetting" w:hAnsi="Arabic Typesetting" w:cs="Arabic Typesetting" w:hint="cs"/>
          <w:sz w:val="36"/>
          <w:szCs w:val="36"/>
          <w:rtl/>
          <w:lang w:bidi="ar-AE"/>
        </w:rPr>
        <w:t xml:space="preserve"> ضد </w:t>
      </w:r>
      <w:hyperlink r:id="rId20" w:tooltip="إلخانات" w:history="1">
        <w:r w:rsidRPr="0082083B">
          <w:rPr>
            <w:rFonts w:ascii="Arabic Typesetting" w:hAnsi="Arabic Typesetting" w:cs="Arabic Typesetting" w:hint="cs"/>
            <w:sz w:val="36"/>
            <w:szCs w:val="36"/>
            <w:rtl/>
            <w:lang w:bidi="ar-AE"/>
          </w:rPr>
          <w:t>المغول</w:t>
        </w:r>
      </w:hyperlink>
      <w:r w:rsidRPr="0082083B">
        <w:rPr>
          <w:rFonts w:ascii="Arabic Typesetting" w:hAnsi="Arabic Typesetting" w:cs="Arabic Typesetting" w:hint="cs"/>
          <w:sz w:val="36"/>
          <w:szCs w:val="36"/>
          <w:rtl/>
          <w:lang w:bidi="ar-AE"/>
        </w:rPr>
        <w:t xml:space="preserve"> سنة </w:t>
      </w:r>
      <w:hyperlink r:id="rId21" w:tooltip="1277" w:history="1">
        <w:r w:rsidRPr="0082083B">
          <w:rPr>
            <w:rFonts w:ascii="Arabic Typesetting" w:hAnsi="Arabic Typesetting" w:cs="Arabic Typesetting" w:hint="cs"/>
            <w:sz w:val="36"/>
            <w:szCs w:val="36"/>
            <w:rtl/>
            <w:lang w:bidi="ar-AE"/>
          </w:rPr>
          <w:t>1277</w:t>
        </w:r>
      </w:hyperlink>
      <w:r w:rsidRPr="0082083B">
        <w:rPr>
          <w:rFonts w:ascii="Arabic Typesetting" w:hAnsi="Arabic Typesetting" w:cs="Arabic Typesetting" w:hint="cs"/>
          <w:sz w:val="36"/>
          <w:szCs w:val="36"/>
          <w:rtl/>
          <w:lang w:bidi="ar-AE"/>
        </w:rPr>
        <w:t xml:space="preserve">. أحيا </w:t>
      </w:r>
      <w:hyperlink r:id="rId22" w:tooltip="الخلافة العباسية" w:history="1">
        <w:r w:rsidRPr="0082083B">
          <w:rPr>
            <w:rFonts w:ascii="Arabic Typesetting" w:hAnsi="Arabic Typesetting" w:cs="Arabic Typesetting" w:hint="cs"/>
            <w:sz w:val="36"/>
            <w:szCs w:val="36"/>
            <w:rtl/>
            <w:lang w:bidi="ar-AE"/>
          </w:rPr>
          <w:t>الخلافة العباسية</w:t>
        </w:r>
      </w:hyperlink>
      <w:r w:rsidRPr="0082083B">
        <w:rPr>
          <w:rFonts w:ascii="Arabic Typesetting" w:hAnsi="Arabic Typesetting" w:cs="Arabic Typesetting" w:hint="cs"/>
          <w:sz w:val="36"/>
          <w:szCs w:val="36"/>
          <w:rtl/>
          <w:lang w:bidi="ar-AE"/>
        </w:rPr>
        <w:t xml:space="preserve"> في </w:t>
      </w:r>
      <w:hyperlink r:id="rId23" w:tooltip="القاهرة" w:history="1">
        <w:r w:rsidRPr="0082083B">
          <w:rPr>
            <w:rFonts w:ascii="Arabic Typesetting" w:hAnsi="Arabic Typesetting" w:cs="Arabic Typesetting" w:hint="cs"/>
            <w:sz w:val="36"/>
            <w:szCs w:val="36"/>
            <w:rtl/>
            <w:lang w:bidi="ar-AE"/>
          </w:rPr>
          <w:t>القاهرة</w:t>
        </w:r>
      </w:hyperlink>
      <w:r w:rsidRPr="0082083B">
        <w:rPr>
          <w:rFonts w:ascii="Arabic Typesetting" w:hAnsi="Arabic Typesetting" w:cs="Arabic Typesetting" w:hint="cs"/>
          <w:sz w:val="36"/>
          <w:szCs w:val="36"/>
          <w:rtl/>
          <w:lang w:bidi="ar-AE"/>
        </w:rPr>
        <w:t xml:space="preserve"> بعد ما قضى عليها المغول في </w:t>
      </w:r>
      <w:hyperlink r:id="rId24" w:tooltip="بغداد" w:history="1">
        <w:r w:rsidRPr="0082083B">
          <w:rPr>
            <w:rFonts w:ascii="Arabic Typesetting" w:hAnsi="Arabic Typesetting" w:cs="Arabic Typesetting" w:hint="cs"/>
            <w:sz w:val="36"/>
            <w:szCs w:val="36"/>
            <w:rtl/>
            <w:lang w:bidi="ar-AE"/>
          </w:rPr>
          <w:t>بغداد</w:t>
        </w:r>
      </w:hyperlink>
      <w:r w:rsidRPr="0082083B">
        <w:rPr>
          <w:rFonts w:ascii="Arabic Typesetting" w:hAnsi="Arabic Typesetting" w:cs="Arabic Typesetting" w:hint="cs"/>
          <w:sz w:val="36"/>
          <w:szCs w:val="36"/>
          <w:rtl/>
          <w:lang w:bidi="ar-AE"/>
        </w:rPr>
        <w:t xml:space="preserve">، و انشأ نظم </w:t>
      </w:r>
      <w:proofErr w:type="spellStart"/>
      <w:r w:rsidRPr="0082083B">
        <w:rPr>
          <w:rFonts w:ascii="Arabic Typesetting" w:hAnsi="Arabic Typesetting" w:cs="Arabic Typesetting" w:hint="cs"/>
          <w:sz w:val="36"/>
          <w:szCs w:val="36"/>
          <w:rtl/>
          <w:lang w:bidi="ar-AE"/>
        </w:rPr>
        <w:t>ادارية</w:t>
      </w:r>
      <w:proofErr w:type="spellEnd"/>
      <w:r w:rsidRPr="0082083B">
        <w:rPr>
          <w:rFonts w:ascii="Arabic Typesetting" w:hAnsi="Arabic Typesetting" w:cs="Arabic Typesetting" w:hint="cs"/>
          <w:sz w:val="36"/>
          <w:szCs w:val="36"/>
          <w:rtl/>
          <w:lang w:bidi="ar-AE"/>
        </w:rPr>
        <w:t xml:space="preserve"> جديدة </w:t>
      </w:r>
      <w:proofErr w:type="spellStart"/>
      <w:r w:rsidRPr="0082083B">
        <w:rPr>
          <w:rFonts w:ascii="Arabic Typesetting" w:hAnsi="Arabic Typesetting" w:cs="Arabic Typesetting" w:hint="cs"/>
          <w:sz w:val="36"/>
          <w:szCs w:val="36"/>
          <w:rtl/>
          <w:lang w:bidi="ar-AE"/>
        </w:rPr>
        <w:t>فى</w:t>
      </w:r>
      <w:proofErr w:type="spellEnd"/>
      <w:r w:rsidRPr="0082083B">
        <w:rPr>
          <w:rFonts w:ascii="Arabic Typesetting" w:hAnsi="Arabic Typesetting" w:cs="Arabic Typesetting" w:hint="cs"/>
          <w:sz w:val="36"/>
          <w:szCs w:val="36"/>
          <w:rtl/>
          <w:lang w:bidi="ar-AE"/>
        </w:rPr>
        <w:t xml:space="preserve"> الدولة، واشتهر بذكائه العسكري </w:t>
      </w:r>
      <w:proofErr w:type="spellStart"/>
      <w:r w:rsidRPr="0082083B">
        <w:rPr>
          <w:rFonts w:ascii="Arabic Typesetting" w:hAnsi="Arabic Typesetting" w:cs="Arabic Typesetting" w:hint="cs"/>
          <w:sz w:val="36"/>
          <w:szCs w:val="36"/>
          <w:rtl/>
          <w:lang w:bidi="ar-AE"/>
        </w:rPr>
        <w:t>والدبلوماسى</w:t>
      </w:r>
      <w:proofErr w:type="spellEnd"/>
      <w:r w:rsidRPr="0082083B">
        <w:rPr>
          <w:rFonts w:ascii="Arabic Typesetting" w:hAnsi="Arabic Typesetting" w:cs="Arabic Typesetting" w:hint="cs"/>
          <w:sz w:val="36"/>
          <w:szCs w:val="36"/>
          <w:rtl/>
          <w:lang w:bidi="ar-AE"/>
        </w:rPr>
        <w:t xml:space="preserve">، و كان له دور كبير </w:t>
      </w:r>
      <w:proofErr w:type="spellStart"/>
      <w:r w:rsidRPr="0082083B">
        <w:rPr>
          <w:rFonts w:ascii="Arabic Typesetting" w:hAnsi="Arabic Typesetting" w:cs="Arabic Typesetting" w:hint="cs"/>
          <w:sz w:val="36"/>
          <w:szCs w:val="36"/>
          <w:rtl/>
          <w:lang w:bidi="ar-AE"/>
        </w:rPr>
        <w:t>فى</w:t>
      </w:r>
      <w:proofErr w:type="spellEnd"/>
      <w:r w:rsidRPr="0082083B">
        <w:rPr>
          <w:rFonts w:ascii="Arabic Typesetting" w:hAnsi="Arabic Typesetting" w:cs="Arabic Typesetting" w:hint="cs"/>
          <w:sz w:val="36"/>
          <w:szCs w:val="36"/>
          <w:rtl/>
          <w:lang w:bidi="ar-AE"/>
        </w:rPr>
        <w:t xml:space="preserve"> تغيير الخريطة السياسية والعسكرية </w:t>
      </w:r>
      <w:proofErr w:type="spellStart"/>
      <w:r w:rsidRPr="0082083B">
        <w:rPr>
          <w:rFonts w:ascii="Arabic Typesetting" w:hAnsi="Arabic Typesetting" w:cs="Arabic Typesetting" w:hint="cs"/>
          <w:sz w:val="36"/>
          <w:szCs w:val="36"/>
          <w:rtl/>
          <w:lang w:bidi="ar-AE"/>
        </w:rPr>
        <w:t>فى</w:t>
      </w:r>
      <w:proofErr w:type="spellEnd"/>
      <w:r w:rsidRPr="0082083B">
        <w:rPr>
          <w:rFonts w:ascii="Arabic Typesetting" w:hAnsi="Arabic Typesetting" w:cs="Arabic Typesetting" w:hint="cs"/>
          <w:sz w:val="36"/>
          <w:szCs w:val="36"/>
          <w:rtl/>
          <w:lang w:bidi="ar-AE"/>
        </w:rPr>
        <w:t xml:space="preserve"> منطقة </w:t>
      </w:r>
      <w:hyperlink r:id="rId25" w:tooltip="البحر المتوسط" w:history="1">
        <w:r w:rsidRPr="0082083B">
          <w:rPr>
            <w:rFonts w:ascii="Arabic Typesetting" w:hAnsi="Arabic Typesetting" w:cs="Arabic Typesetting" w:hint="cs"/>
            <w:sz w:val="36"/>
            <w:szCs w:val="36"/>
            <w:rtl/>
            <w:lang w:bidi="ar-AE"/>
          </w:rPr>
          <w:t>البحر المتوسط</w:t>
        </w:r>
      </w:hyperlink>
      <w:r w:rsidRPr="0082083B">
        <w:rPr>
          <w:rFonts w:ascii="Arabic Typesetting" w:hAnsi="Arabic Typesetting" w:cs="Arabic Typesetting" w:hint="cs"/>
          <w:sz w:val="36"/>
          <w:szCs w:val="36"/>
          <w:rtl/>
          <w:lang w:bidi="ar-AE"/>
        </w:rPr>
        <w:t xml:space="preserve">. قضى على </w:t>
      </w:r>
      <w:hyperlink r:id="rId26" w:tooltip="الحشاشين" w:history="1">
        <w:r w:rsidRPr="0082083B">
          <w:rPr>
            <w:rFonts w:ascii="Arabic Typesetting" w:hAnsi="Arabic Typesetting" w:cs="Arabic Typesetting" w:hint="cs"/>
            <w:sz w:val="36"/>
            <w:szCs w:val="36"/>
            <w:rtl/>
            <w:lang w:bidi="ar-AE"/>
          </w:rPr>
          <w:t>الحشاشين</w:t>
        </w:r>
      </w:hyperlink>
      <w:r w:rsidRPr="0082083B">
        <w:rPr>
          <w:rFonts w:ascii="Arabic Typesetting" w:hAnsi="Arabic Typesetting" w:cs="Arabic Typesetting" w:hint="cs"/>
          <w:sz w:val="36"/>
          <w:szCs w:val="36"/>
          <w:rtl/>
          <w:lang w:bidi="ar-AE"/>
        </w:rPr>
        <w:t xml:space="preserve"> </w:t>
      </w:r>
      <w:proofErr w:type="spellStart"/>
      <w:r w:rsidRPr="0082083B">
        <w:rPr>
          <w:rFonts w:ascii="Arabic Typesetting" w:hAnsi="Arabic Typesetting" w:cs="Arabic Typesetting" w:hint="cs"/>
          <w:sz w:val="36"/>
          <w:szCs w:val="36"/>
          <w:rtl/>
          <w:lang w:bidi="ar-AE"/>
        </w:rPr>
        <w:t>فى</w:t>
      </w:r>
      <w:proofErr w:type="spellEnd"/>
      <w:r w:rsidRPr="0082083B">
        <w:rPr>
          <w:rFonts w:ascii="Arabic Typesetting" w:hAnsi="Arabic Typesetting" w:cs="Arabic Typesetting" w:hint="cs"/>
          <w:sz w:val="36"/>
          <w:szCs w:val="36"/>
          <w:rtl/>
          <w:lang w:bidi="ar-AE"/>
        </w:rPr>
        <w:t xml:space="preserve"> الشام سنة 1273. حكم 17 سنة وشهرين. كان بيبرس طويل وصوته </w:t>
      </w:r>
      <w:proofErr w:type="spellStart"/>
      <w:r w:rsidRPr="0082083B">
        <w:rPr>
          <w:rFonts w:ascii="Arabic Typesetting" w:hAnsi="Arabic Typesetting" w:cs="Arabic Typesetting" w:hint="cs"/>
          <w:sz w:val="36"/>
          <w:szCs w:val="36"/>
          <w:rtl/>
          <w:lang w:bidi="ar-AE"/>
        </w:rPr>
        <w:t>جهورى</w:t>
      </w:r>
      <w:proofErr w:type="spellEnd"/>
      <w:r w:rsidRPr="0082083B">
        <w:rPr>
          <w:rFonts w:ascii="Arabic Typesetting" w:hAnsi="Arabic Typesetting" w:cs="Arabic Typesetting" w:hint="cs"/>
          <w:sz w:val="36"/>
          <w:szCs w:val="36"/>
          <w:rtl/>
          <w:lang w:bidi="ar-AE"/>
        </w:rPr>
        <w:t xml:space="preserve"> وعينيه كانت فيها </w:t>
      </w:r>
      <w:proofErr w:type="spellStart"/>
      <w:r w:rsidRPr="0082083B">
        <w:rPr>
          <w:rFonts w:ascii="Arabic Typesetting" w:hAnsi="Arabic Typesetting" w:cs="Arabic Typesetting" w:hint="cs"/>
          <w:sz w:val="36"/>
          <w:szCs w:val="36"/>
          <w:rtl/>
          <w:lang w:bidi="ar-AE"/>
        </w:rPr>
        <w:t>زرقه</w:t>
      </w:r>
      <w:proofErr w:type="spellEnd"/>
      <w:r w:rsidRPr="0082083B">
        <w:rPr>
          <w:rFonts w:ascii="Arabic Typesetting" w:hAnsi="Arabic Typesetting" w:cs="Arabic Typesetting" w:hint="cs"/>
          <w:sz w:val="36"/>
          <w:szCs w:val="36"/>
          <w:rtl/>
          <w:lang w:bidi="ar-AE"/>
        </w:rPr>
        <w:t>، ويوجد بإحدى عينيه نقطة بيضاء. كان شعار دولته (</w:t>
      </w:r>
      <w:proofErr w:type="gramStart"/>
      <w:r w:rsidRPr="0082083B">
        <w:rPr>
          <w:rFonts w:ascii="Arabic Typesetting" w:hAnsi="Arabic Typesetting" w:cs="Arabic Typesetting" w:hint="cs"/>
          <w:sz w:val="36"/>
          <w:szCs w:val="36"/>
          <w:rtl/>
          <w:lang w:bidi="ar-AE"/>
        </w:rPr>
        <w:t>الأسد</w:t>
      </w:r>
      <w:proofErr w:type="gramEnd"/>
      <w:r w:rsidRPr="0082083B">
        <w:rPr>
          <w:rFonts w:ascii="Arabic Typesetting" w:hAnsi="Arabic Typesetting" w:cs="Arabic Typesetting" w:hint="cs"/>
          <w:sz w:val="36"/>
          <w:szCs w:val="36"/>
          <w:rtl/>
          <w:lang w:bidi="ar-AE"/>
        </w:rPr>
        <w:t>) وقد نقش صورته على الدراهم.</w:t>
      </w:r>
    </w:p>
    <w:p w:rsidR="00B75240" w:rsidRPr="008110FC" w:rsidRDefault="00B75240" w:rsidP="0082083B">
      <w:pPr>
        <w:rPr>
          <w:rFonts w:ascii="Arabic Typesetting" w:hAnsi="Arabic Typesetting" w:cs="Arabic Typesetting"/>
          <w:sz w:val="40"/>
          <w:szCs w:val="40"/>
          <w:lang w:bidi="ar-AE"/>
        </w:rPr>
      </w:pPr>
    </w:p>
    <w:p w:rsidR="008110FC" w:rsidRDefault="00B75240" w:rsidP="008110FC">
      <w:pPr>
        <w:jc w:val="center"/>
        <w:rPr>
          <w:rStyle w:val="mw-headline"/>
          <w:rFonts w:hint="cs"/>
          <w:color w:val="FF0000"/>
          <w:sz w:val="40"/>
          <w:szCs w:val="40"/>
          <w:rtl/>
          <w:lang/>
        </w:rPr>
      </w:pPr>
      <w:proofErr w:type="gramStart"/>
      <w:r w:rsidRPr="00B75240">
        <w:rPr>
          <w:rStyle w:val="mw-headline"/>
          <w:rFonts w:hint="cs"/>
          <w:color w:val="FF0000"/>
          <w:sz w:val="40"/>
          <w:szCs w:val="40"/>
          <w:rtl/>
          <w:lang/>
        </w:rPr>
        <w:t>بزوغه</w:t>
      </w:r>
      <w:proofErr w:type="gramEnd"/>
      <w:r>
        <w:rPr>
          <w:rStyle w:val="mw-headline"/>
          <w:rFonts w:hint="cs"/>
          <w:color w:val="FF0000"/>
          <w:sz w:val="40"/>
          <w:szCs w:val="40"/>
          <w:rtl/>
          <w:lang/>
        </w:rPr>
        <w:t>:</w:t>
      </w:r>
    </w:p>
    <w:p w:rsidR="0082083B" w:rsidRDefault="00B75240" w:rsidP="00B75240">
      <w:pPr>
        <w:jc w:val="center"/>
        <w:rPr>
          <w:rFonts w:ascii="Arabic Typesetting" w:hAnsi="Arabic Typesetting" w:cs="Arabic Typesetting" w:hint="cs"/>
          <w:sz w:val="36"/>
          <w:szCs w:val="36"/>
          <w:rtl/>
          <w:lang w:bidi="ar-AE"/>
        </w:rPr>
      </w:pPr>
      <w:r w:rsidRPr="0082083B">
        <w:rPr>
          <w:rFonts w:ascii="Arabic Typesetting" w:hAnsi="Arabic Typesetting" w:cs="Arabic Typesetting" w:hint="cs"/>
          <w:sz w:val="36"/>
          <w:szCs w:val="36"/>
          <w:rtl/>
          <w:lang w:bidi="ar-AE"/>
        </w:rPr>
        <w:t xml:space="preserve">برز بيبرس عندما قاد جيش المماليك في </w:t>
      </w:r>
      <w:hyperlink r:id="rId27" w:tooltip="معركة المنصورة" w:history="1">
        <w:r w:rsidRPr="0082083B">
          <w:rPr>
            <w:rFonts w:ascii="Arabic Typesetting" w:hAnsi="Arabic Typesetting" w:cs="Arabic Typesetting" w:hint="cs"/>
            <w:sz w:val="36"/>
            <w:szCs w:val="36"/>
            <w:rtl/>
            <w:lang w:bidi="ar-AE"/>
          </w:rPr>
          <w:t>معركة المنصورة</w:t>
        </w:r>
      </w:hyperlink>
      <w:r w:rsidRPr="0082083B">
        <w:rPr>
          <w:rFonts w:ascii="Arabic Typesetting" w:hAnsi="Arabic Typesetting" w:cs="Arabic Typesetting" w:hint="cs"/>
          <w:sz w:val="36"/>
          <w:szCs w:val="36"/>
          <w:rtl/>
          <w:lang w:bidi="ar-AE"/>
        </w:rPr>
        <w:t xml:space="preserve"> ضد الصليبيين في رمضان من عام </w:t>
      </w:r>
      <w:hyperlink r:id="rId28" w:tooltip="647 هـ" w:history="1">
        <w:r w:rsidRPr="0082083B">
          <w:rPr>
            <w:rFonts w:ascii="Arabic Typesetting" w:hAnsi="Arabic Typesetting" w:cs="Arabic Typesetting" w:hint="cs"/>
            <w:sz w:val="36"/>
            <w:szCs w:val="36"/>
            <w:rtl/>
            <w:lang w:bidi="ar-AE"/>
          </w:rPr>
          <w:t>647 هـ</w:t>
        </w:r>
      </w:hyperlink>
      <w:r w:rsidRPr="0082083B">
        <w:rPr>
          <w:rFonts w:ascii="Arabic Typesetting" w:hAnsi="Arabic Typesetting" w:cs="Arabic Typesetting" w:hint="cs"/>
          <w:sz w:val="36"/>
          <w:szCs w:val="36"/>
          <w:rtl/>
          <w:lang w:bidi="ar-AE"/>
        </w:rPr>
        <w:t xml:space="preserve"> / </w:t>
      </w:r>
      <w:hyperlink r:id="rId29" w:tooltip="1249" w:history="1">
        <w:r w:rsidRPr="0082083B">
          <w:rPr>
            <w:rFonts w:ascii="Arabic Typesetting" w:hAnsi="Arabic Typesetting" w:cs="Arabic Typesetting" w:hint="cs"/>
            <w:sz w:val="36"/>
            <w:szCs w:val="36"/>
            <w:rtl/>
            <w:lang w:bidi="ar-AE"/>
          </w:rPr>
          <w:t>1249</w:t>
        </w:r>
      </w:hyperlink>
      <w:r w:rsidRPr="0082083B">
        <w:rPr>
          <w:rFonts w:ascii="Arabic Typesetting" w:hAnsi="Arabic Typesetting" w:cs="Arabic Typesetting" w:hint="cs"/>
          <w:sz w:val="36"/>
          <w:szCs w:val="36"/>
          <w:rtl/>
          <w:lang w:bidi="ar-AE"/>
        </w:rPr>
        <w:t xml:space="preserve"> م. فقد شن الفرنجة هجوما مباغتا على الجيش المصري مما تسبب بمقتل قائد الجيش "فخر الدين بن الشيخ" وأرتبك الجيش وكادت أن تكون كسرة إلا أن خطة معركة أو مصيدة المنصورة التي رتبها بيبرس القائد الجديد</w:t>
      </w:r>
    </w:p>
    <w:p w:rsidR="0082083B" w:rsidRDefault="00B75240" w:rsidP="00B75240">
      <w:pPr>
        <w:jc w:val="center"/>
        <w:rPr>
          <w:rFonts w:ascii="Arabic Typesetting" w:hAnsi="Arabic Typesetting" w:cs="Arabic Typesetting" w:hint="cs"/>
          <w:sz w:val="36"/>
          <w:szCs w:val="36"/>
          <w:rtl/>
          <w:lang w:bidi="ar-AE"/>
        </w:rPr>
      </w:pPr>
      <w:r w:rsidRPr="0082083B">
        <w:rPr>
          <w:rFonts w:ascii="Arabic Typesetting" w:hAnsi="Arabic Typesetting" w:cs="Arabic Typesetting" w:hint="cs"/>
          <w:sz w:val="36"/>
          <w:szCs w:val="36"/>
          <w:rtl/>
          <w:lang w:bidi="ar-AE"/>
        </w:rPr>
        <w:lastRenderedPageBreak/>
        <w:t xml:space="preserve"> </w:t>
      </w:r>
    </w:p>
    <w:p w:rsidR="00B75240" w:rsidRPr="0082083B" w:rsidRDefault="00B75240" w:rsidP="00B75240">
      <w:pPr>
        <w:jc w:val="center"/>
        <w:rPr>
          <w:rFonts w:ascii="Arabic Typesetting" w:hAnsi="Arabic Typesetting" w:cs="Arabic Typesetting" w:hint="cs"/>
          <w:sz w:val="36"/>
          <w:szCs w:val="36"/>
          <w:rtl/>
          <w:lang w:bidi="ar-AE"/>
        </w:rPr>
      </w:pPr>
      <w:r w:rsidRPr="0082083B">
        <w:rPr>
          <w:rFonts w:ascii="Arabic Typesetting" w:hAnsi="Arabic Typesetting" w:cs="Arabic Typesetting" w:hint="cs"/>
          <w:sz w:val="36"/>
          <w:szCs w:val="36"/>
          <w:rtl/>
          <w:lang w:bidi="ar-AE"/>
        </w:rPr>
        <w:t xml:space="preserve">للمماليك الصالحية أو البحرية وبموافقة </w:t>
      </w:r>
      <w:hyperlink r:id="rId30" w:tooltip="شجر الدر" w:history="1">
        <w:r w:rsidRPr="0082083B">
          <w:rPr>
            <w:rFonts w:ascii="Arabic Typesetting" w:hAnsi="Arabic Typesetting" w:cs="Arabic Typesetting" w:hint="cs"/>
            <w:sz w:val="36"/>
            <w:szCs w:val="36"/>
            <w:rtl/>
            <w:lang w:bidi="ar-AE"/>
          </w:rPr>
          <w:t>شجر الدر</w:t>
        </w:r>
      </w:hyperlink>
      <w:r w:rsidRPr="0082083B">
        <w:rPr>
          <w:rFonts w:ascii="Arabic Typesetting" w:hAnsi="Arabic Typesetting" w:cs="Arabic Typesetting" w:hint="cs"/>
          <w:sz w:val="36"/>
          <w:szCs w:val="36"/>
          <w:rtl/>
          <w:lang w:bidi="ar-AE"/>
        </w:rPr>
        <w:t xml:space="preserve"> الحاكمة الفعلية لمصر </w:t>
      </w:r>
      <w:proofErr w:type="spellStart"/>
      <w:r w:rsidRPr="0082083B">
        <w:rPr>
          <w:rFonts w:ascii="Arabic Typesetting" w:hAnsi="Arabic Typesetting" w:cs="Arabic Typesetting" w:hint="cs"/>
          <w:sz w:val="36"/>
          <w:szCs w:val="36"/>
          <w:rtl/>
          <w:lang w:bidi="ar-AE"/>
        </w:rPr>
        <w:t>فى</w:t>
      </w:r>
      <w:proofErr w:type="spellEnd"/>
      <w:r w:rsidRPr="0082083B">
        <w:rPr>
          <w:rFonts w:ascii="Arabic Typesetting" w:hAnsi="Arabic Typesetting" w:cs="Arabic Typesetting" w:hint="cs"/>
          <w:sz w:val="36"/>
          <w:szCs w:val="36"/>
          <w:rtl/>
          <w:lang w:bidi="ar-AE"/>
        </w:rPr>
        <w:t xml:space="preserve"> تلك </w:t>
      </w:r>
      <w:proofErr w:type="spellStart"/>
      <w:r w:rsidRPr="0082083B">
        <w:rPr>
          <w:rFonts w:ascii="Arabic Typesetting" w:hAnsi="Arabic Typesetting" w:cs="Arabic Typesetting" w:hint="cs"/>
          <w:sz w:val="36"/>
          <w:szCs w:val="36"/>
          <w:rtl/>
          <w:lang w:bidi="ar-AE"/>
        </w:rPr>
        <w:t>الفتره</w:t>
      </w:r>
      <w:proofErr w:type="spellEnd"/>
      <w:r w:rsidRPr="0082083B">
        <w:rPr>
          <w:rFonts w:ascii="Arabic Typesetting" w:hAnsi="Arabic Typesetting" w:cs="Arabic Typesetting" w:hint="cs"/>
          <w:sz w:val="36"/>
          <w:szCs w:val="36"/>
          <w:rtl/>
          <w:lang w:bidi="ar-AE"/>
        </w:rPr>
        <w:t xml:space="preserve"> بعد موت زوجها سلطان مصر الصالح أيوب. فقاد الهجوم المعاكس في تلك المعركة ضد </w:t>
      </w:r>
      <w:proofErr w:type="spellStart"/>
      <w:r w:rsidRPr="0082083B">
        <w:rPr>
          <w:rFonts w:ascii="Arabic Typesetting" w:hAnsi="Arabic Typesetting" w:cs="Arabic Typesetting" w:hint="cs"/>
          <w:sz w:val="36"/>
          <w:szCs w:val="36"/>
          <w:rtl/>
          <w:lang w:bidi="ar-AE"/>
        </w:rPr>
        <w:t>الفرنج</w:t>
      </w:r>
      <w:proofErr w:type="spellEnd"/>
      <w:r w:rsidRPr="0082083B">
        <w:rPr>
          <w:rFonts w:ascii="Arabic Typesetting" w:hAnsi="Arabic Typesetting" w:cs="Arabic Typesetting" w:hint="cs"/>
          <w:sz w:val="36"/>
          <w:szCs w:val="36"/>
          <w:rtl/>
          <w:lang w:bidi="ar-AE"/>
        </w:rPr>
        <w:t xml:space="preserve">، وتسبب بنكبتهم الكبرى في المنصورة. التي تم فيها أسر الملك الفرنسي </w:t>
      </w:r>
      <w:hyperlink r:id="rId31" w:tooltip="لويس التاسع" w:history="1">
        <w:r w:rsidRPr="0082083B">
          <w:rPr>
            <w:rFonts w:ascii="Arabic Typesetting" w:hAnsi="Arabic Typesetting" w:cs="Arabic Typesetting" w:hint="cs"/>
            <w:sz w:val="36"/>
            <w:szCs w:val="36"/>
            <w:rtl/>
            <w:lang w:bidi="ar-AE"/>
          </w:rPr>
          <w:t>لويس التاسع</w:t>
        </w:r>
      </w:hyperlink>
      <w:r w:rsidRPr="0082083B">
        <w:rPr>
          <w:rFonts w:ascii="Arabic Typesetting" w:hAnsi="Arabic Typesetting" w:cs="Arabic Typesetting" w:hint="cs"/>
          <w:sz w:val="36"/>
          <w:szCs w:val="36"/>
          <w:rtl/>
          <w:lang w:bidi="ar-AE"/>
        </w:rPr>
        <w:t xml:space="preserve"> وحبسه في </w:t>
      </w:r>
      <w:hyperlink r:id="rId32" w:tooltip="دار ابن لقمان" w:history="1">
        <w:r w:rsidRPr="0082083B">
          <w:rPr>
            <w:rFonts w:ascii="Arabic Typesetting" w:hAnsi="Arabic Typesetting" w:cs="Arabic Typesetting" w:hint="cs"/>
            <w:sz w:val="36"/>
            <w:szCs w:val="36"/>
            <w:rtl/>
            <w:lang w:bidi="ar-AE"/>
          </w:rPr>
          <w:t>دار ابن لقمان</w:t>
        </w:r>
      </w:hyperlink>
      <w:r w:rsidRPr="0082083B">
        <w:rPr>
          <w:rFonts w:ascii="Arabic Typesetting" w:hAnsi="Arabic Typesetting" w:cs="Arabic Typesetting" w:hint="cs"/>
          <w:sz w:val="36"/>
          <w:szCs w:val="36"/>
          <w:rtl/>
          <w:lang w:bidi="ar-AE"/>
        </w:rPr>
        <w:t>.</w:t>
      </w:r>
    </w:p>
    <w:p w:rsidR="0082083B" w:rsidRDefault="0082083B" w:rsidP="0082083B">
      <w:pPr>
        <w:jc w:val="center"/>
        <w:rPr>
          <w:rFonts w:ascii="Arabic Typesetting" w:hAnsi="Arabic Typesetting" w:cs="Arabic Typesetting" w:hint="cs"/>
          <w:sz w:val="36"/>
          <w:szCs w:val="36"/>
          <w:rtl/>
          <w:lang w:bidi="ar-AE"/>
        </w:rPr>
      </w:pPr>
      <w:r w:rsidRPr="0082083B">
        <w:rPr>
          <w:rFonts w:ascii="Arabic Typesetting" w:hAnsi="Arabic Typesetting" w:cs="Arabic Typesetting" w:hint="cs"/>
          <w:sz w:val="36"/>
          <w:szCs w:val="36"/>
          <w:rtl/>
          <w:lang w:bidi="ar-AE"/>
        </w:rPr>
        <w:t xml:space="preserve">الظاهر بيبرس (625 - 676ه‍) بيبرس </w:t>
      </w:r>
      <w:proofErr w:type="spellStart"/>
      <w:r w:rsidRPr="0082083B">
        <w:rPr>
          <w:rFonts w:ascii="Arabic Typesetting" w:hAnsi="Arabic Typesetting" w:cs="Arabic Typesetting" w:hint="cs"/>
          <w:sz w:val="36"/>
          <w:szCs w:val="36"/>
          <w:rtl/>
          <w:lang w:bidi="ar-AE"/>
        </w:rPr>
        <w:t>العلائي</w:t>
      </w:r>
      <w:proofErr w:type="spellEnd"/>
      <w:r w:rsidRPr="0082083B">
        <w:rPr>
          <w:rFonts w:ascii="Arabic Typesetting" w:hAnsi="Arabic Typesetting" w:cs="Arabic Typesetting" w:hint="cs"/>
          <w:sz w:val="36"/>
          <w:szCs w:val="36"/>
          <w:rtl/>
          <w:lang w:bidi="ar-AE"/>
        </w:rPr>
        <w:t xml:space="preserve"> </w:t>
      </w:r>
      <w:proofErr w:type="spellStart"/>
      <w:r w:rsidRPr="0082083B">
        <w:rPr>
          <w:rFonts w:ascii="Arabic Typesetting" w:hAnsi="Arabic Typesetting" w:cs="Arabic Typesetting" w:hint="cs"/>
          <w:sz w:val="36"/>
          <w:szCs w:val="36"/>
          <w:rtl/>
          <w:lang w:bidi="ar-AE"/>
        </w:rPr>
        <w:t>البندقداري</w:t>
      </w:r>
      <w:proofErr w:type="spellEnd"/>
      <w:r w:rsidRPr="0082083B">
        <w:rPr>
          <w:rFonts w:ascii="Arabic Typesetting" w:hAnsi="Arabic Typesetting" w:cs="Arabic Typesetting" w:hint="cs"/>
          <w:sz w:val="36"/>
          <w:szCs w:val="36"/>
          <w:rtl/>
          <w:lang w:bidi="ar-AE"/>
        </w:rPr>
        <w:t xml:space="preserve"> </w:t>
      </w:r>
      <w:proofErr w:type="spellStart"/>
      <w:r w:rsidRPr="0082083B">
        <w:rPr>
          <w:rFonts w:ascii="Arabic Typesetting" w:hAnsi="Arabic Typesetting" w:cs="Arabic Typesetting" w:hint="cs"/>
          <w:sz w:val="36"/>
          <w:szCs w:val="36"/>
          <w:rtl/>
          <w:lang w:bidi="ar-AE"/>
        </w:rPr>
        <w:t>الصالحي</w:t>
      </w:r>
      <w:proofErr w:type="spellEnd"/>
      <w:r w:rsidRPr="0082083B">
        <w:rPr>
          <w:rFonts w:ascii="Arabic Typesetting" w:hAnsi="Arabic Typesetting" w:cs="Arabic Typesetting" w:hint="cs"/>
          <w:sz w:val="36"/>
          <w:szCs w:val="36"/>
          <w:rtl/>
          <w:lang w:bidi="ar-AE"/>
        </w:rPr>
        <w:t>، ركن الدين، الملك الظاهر: صاحب الفتوحات والأخبار والآثار. مولده بأرض القپچ</w:t>
      </w:r>
      <w:proofErr w:type="spellStart"/>
      <w:r w:rsidRPr="0082083B">
        <w:rPr>
          <w:rFonts w:ascii="Arabic Typesetting" w:hAnsi="Arabic Typesetting" w:cs="Arabic Typesetting" w:hint="cs"/>
          <w:sz w:val="36"/>
          <w:szCs w:val="36"/>
          <w:rtl/>
          <w:lang w:bidi="ar-AE"/>
        </w:rPr>
        <w:t>اق</w:t>
      </w:r>
      <w:proofErr w:type="spellEnd"/>
      <w:r w:rsidRPr="0082083B">
        <w:rPr>
          <w:rFonts w:ascii="Arabic Typesetting" w:hAnsi="Arabic Typesetting" w:cs="Arabic Typesetting" w:hint="cs"/>
          <w:sz w:val="36"/>
          <w:szCs w:val="36"/>
          <w:rtl/>
          <w:lang w:bidi="ar-AE"/>
        </w:rPr>
        <w:t xml:space="preserve">. وأسر فبيع في </w:t>
      </w:r>
      <w:hyperlink r:id="rId33" w:tooltip="سيواس (الصفحة غير موجودة)" w:history="1">
        <w:proofErr w:type="spellStart"/>
        <w:r w:rsidRPr="0082083B">
          <w:rPr>
            <w:rFonts w:ascii="Arabic Typesetting" w:hAnsi="Arabic Typesetting" w:cs="Arabic Typesetting" w:hint="cs"/>
            <w:sz w:val="36"/>
            <w:szCs w:val="36"/>
            <w:rtl/>
            <w:lang w:bidi="ar-AE"/>
          </w:rPr>
          <w:t>سيواس</w:t>
        </w:r>
        <w:proofErr w:type="spellEnd"/>
      </w:hyperlink>
      <w:r w:rsidRPr="0082083B">
        <w:rPr>
          <w:rFonts w:ascii="Arabic Typesetting" w:hAnsi="Arabic Typesetting" w:cs="Arabic Typesetting" w:hint="cs"/>
          <w:sz w:val="36"/>
          <w:szCs w:val="36"/>
          <w:rtl/>
          <w:lang w:bidi="ar-AE"/>
        </w:rPr>
        <w:t xml:space="preserve">، ثم نقل إلى </w:t>
      </w:r>
      <w:hyperlink r:id="rId34" w:tooltip="حلب" w:history="1">
        <w:r w:rsidRPr="0082083B">
          <w:rPr>
            <w:rFonts w:ascii="Arabic Typesetting" w:hAnsi="Arabic Typesetting" w:cs="Arabic Typesetting" w:hint="cs"/>
            <w:sz w:val="36"/>
            <w:szCs w:val="36"/>
            <w:rtl/>
            <w:lang w:bidi="ar-AE"/>
          </w:rPr>
          <w:t>حلب</w:t>
        </w:r>
      </w:hyperlink>
      <w:r w:rsidRPr="0082083B">
        <w:rPr>
          <w:rFonts w:ascii="Arabic Typesetting" w:hAnsi="Arabic Typesetting" w:cs="Arabic Typesetting" w:hint="cs"/>
          <w:sz w:val="36"/>
          <w:szCs w:val="36"/>
          <w:rtl/>
          <w:lang w:bidi="ar-AE"/>
        </w:rPr>
        <w:t xml:space="preserve"> ، ومنها إلى </w:t>
      </w:r>
      <w:hyperlink r:id="rId35" w:tooltip="القاهرة" w:history="1">
        <w:r w:rsidRPr="0082083B">
          <w:rPr>
            <w:rFonts w:ascii="Arabic Typesetting" w:hAnsi="Arabic Typesetting" w:cs="Arabic Typesetting" w:hint="cs"/>
            <w:sz w:val="36"/>
            <w:szCs w:val="36"/>
            <w:rtl/>
            <w:lang w:bidi="ar-AE"/>
          </w:rPr>
          <w:t>القاهرة</w:t>
        </w:r>
      </w:hyperlink>
      <w:r w:rsidRPr="0082083B">
        <w:rPr>
          <w:rFonts w:ascii="Arabic Typesetting" w:hAnsi="Arabic Typesetting" w:cs="Arabic Typesetting" w:hint="cs"/>
          <w:sz w:val="36"/>
          <w:szCs w:val="36"/>
          <w:rtl/>
          <w:lang w:bidi="ar-AE"/>
        </w:rPr>
        <w:t xml:space="preserve">. فاشتراه الأمير علاء الدين </w:t>
      </w:r>
      <w:proofErr w:type="spellStart"/>
      <w:r w:rsidRPr="0082083B">
        <w:rPr>
          <w:rFonts w:ascii="Arabic Typesetting" w:hAnsi="Arabic Typesetting" w:cs="Arabic Typesetting" w:hint="cs"/>
          <w:sz w:val="36"/>
          <w:szCs w:val="36"/>
          <w:rtl/>
          <w:lang w:bidi="ar-AE"/>
        </w:rPr>
        <w:t>أيدكين</w:t>
      </w:r>
      <w:proofErr w:type="spellEnd"/>
      <w:r w:rsidRPr="0082083B">
        <w:rPr>
          <w:rFonts w:ascii="Arabic Typesetting" w:hAnsi="Arabic Typesetting" w:cs="Arabic Typesetting" w:hint="cs"/>
          <w:sz w:val="36"/>
          <w:szCs w:val="36"/>
          <w:rtl/>
          <w:lang w:bidi="ar-AE"/>
        </w:rPr>
        <w:t xml:space="preserve"> </w:t>
      </w:r>
      <w:proofErr w:type="spellStart"/>
      <w:r w:rsidRPr="0082083B">
        <w:rPr>
          <w:rFonts w:ascii="Arabic Typesetting" w:hAnsi="Arabic Typesetting" w:cs="Arabic Typesetting" w:hint="cs"/>
          <w:sz w:val="36"/>
          <w:szCs w:val="36"/>
          <w:rtl/>
          <w:lang w:bidi="ar-AE"/>
        </w:rPr>
        <w:t>البندقدار</w:t>
      </w:r>
      <w:proofErr w:type="spellEnd"/>
      <w:r w:rsidRPr="0082083B">
        <w:rPr>
          <w:rFonts w:ascii="Arabic Typesetting" w:hAnsi="Arabic Typesetting" w:cs="Arabic Typesetting" w:hint="cs"/>
          <w:sz w:val="36"/>
          <w:szCs w:val="36"/>
          <w:rtl/>
          <w:lang w:bidi="ar-AE"/>
        </w:rPr>
        <w:t>، وبقي عنده، فلما قبض عليه الملك الصالح (</w:t>
      </w:r>
      <w:hyperlink r:id="rId36" w:tooltip="نجم الدين أيوب" w:history="1">
        <w:r w:rsidRPr="0082083B">
          <w:rPr>
            <w:rFonts w:ascii="Arabic Typesetting" w:hAnsi="Arabic Typesetting" w:cs="Arabic Typesetting" w:hint="cs"/>
            <w:sz w:val="36"/>
            <w:szCs w:val="36"/>
            <w:rtl/>
            <w:lang w:bidi="ar-AE"/>
          </w:rPr>
          <w:t>نجم الدين أيوب</w:t>
        </w:r>
      </w:hyperlink>
      <w:r w:rsidRPr="0082083B">
        <w:rPr>
          <w:rFonts w:ascii="Arabic Typesetting" w:hAnsi="Arabic Typesetting" w:cs="Arabic Typesetting" w:hint="cs"/>
          <w:sz w:val="36"/>
          <w:szCs w:val="36"/>
          <w:rtl/>
          <w:lang w:bidi="ar-AE"/>
        </w:rPr>
        <w:t xml:space="preserve">) أخذ بيبرس، </w:t>
      </w:r>
      <w:proofErr w:type="spellStart"/>
      <w:r w:rsidRPr="0082083B">
        <w:rPr>
          <w:rFonts w:ascii="Arabic Typesetting" w:hAnsi="Arabic Typesetting" w:cs="Arabic Typesetting" w:hint="cs"/>
          <w:sz w:val="36"/>
          <w:szCs w:val="36"/>
          <w:rtl/>
          <w:lang w:bidi="ar-AE"/>
        </w:rPr>
        <w:t>فجلعه</w:t>
      </w:r>
      <w:proofErr w:type="spellEnd"/>
      <w:r w:rsidRPr="0082083B">
        <w:rPr>
          <w:rFonts w:ascii="Arabic Typesetting" w:hAnsi="Arabic Typesetting" w:cs="Arabic Typesetting" w:hint="cs"/>
          <w:sz w:val="36"/>
          <w:szCs w:val="36"/>
          <w:rtl/>
          <w:lang w:bidi="ar-AE"/>
        </w:rPr>
        <w:t xml:space="preserve"> في خاصة خدمه، ثم أعتقه. ولم تزل همته تصعد </w:t>
      </w:r>
      <w:proofErr w:type="spellStart"/>
      <w:r w:rsidRPr="0082083B">
        <w:rPr>
          <w:rFonts w:ascii="Arabic Typesetting" w:hAnsi="Arabic Typesetting" w:cs="Arabic Typesetting" w:hint="cs"/>
          <w:sz w:val="36"/>
          <w:szCs w:val="36"/>
          <w:rtl/>
          <w:lang w:bidi="ar-AE"/>
        </w:rPr>
        <w:t>به</w:t>
      </w:r>
      <w:proofErr w:type="spellEnd"/>
      <w:r w:rsidRPr="0082083B">
        <w:rPr>
          <w:rFonts w:ascii="Arabic Typesetting" w:hAnsi="Arabic Typesetting" w:cs="Arabic Typesetting" w:hint="cs"/>
          <w:sz w:val="36"/>
          <w:szCs w:val="36"/>
          <w:rtl/>
          <w:lang w:bidi="ar-AE"/>
        </w:rPr>
        <w:t xml:space="preserve"> في أيام الملك (المظفر) </w:t>
      </w:r>
      <w:hyperlink r:id="rId37" w:tooltip="قطز" w:history="1">
        <w:r w:rsidRPr="0082083B">
          <w:rPr>
            <w:rFonts w:ascii="Arabic Typesetting" w:hAnsi="Arabic Typesetting" w:cs="Arabic Typesetting" w:hint="cs"/>
            <w:sz w:val="36"/>
            <w:szCs w:val="36"/>
            <w:rtl/>
            <w:lang w:bidi="ar-AE"/>
          </w:rPr>
          <w:t>قطز</w:t>
        </w:r>
      </w:hyperlink>
      <w:r w:rsidRPr="0082083B">
        <w:rPr>
          <w:rFonts w:ascii="Arabic Typesetting" w:hAnsi="Arabic Typesetting" w:cs="Arabic Typesetting" w:hint="cs"/>
          <w:sz w:val="36"/>
          <w:szCs w:val="36"/>
          <w:rtl/>
          <w:lang w:bidi="ar-AE"/>
        </w:rPr>
        <w:t xml:space="preserve">، وقاتل معه التتار في فلسطين. ثم اتفق مع أمراء الجيش على قتل قطز، فقتلوه، وتولى (بيبرس) سلطنة مصر والشام (سنة 658 ه‍) وتلقب بالملك (القاهر، أبي الفتوحات) ثم ترك هذا اللقب وتلقب بالملك (الظاهر). وكان شجاعا جبارا، يباشر الحروب بنفسه . وله الوقائع الهائلة مع التتار </w:t>
      </w:r>
      <w:proofErr w:type="spellStart"/>
      <w:r w:rsidRPr="0082083B">
        <w:rPr>
          <w:rFonts w:ascii="Arabic Typesetting" w:hAnsi="Arabic Typesetting" w:cs="Arabic Typesetting" w:hint="cs"/>
          <w:sz w:val="36"/>
          <w:szCs w:val="36"/>
          <w:rtl/>
          <w:lang w:bidi="ar-AE"/>
        </w:rPr>
        <w:t>والافرنج</w:t>
      </w:r>
      <w:proofErr w:type="spellEnd"/>
      <w:r w:rsidRPr="0082083B">
        <w:rPr>
          <w:rFonts w:ascii="Arabic Typesetting" w:hAnsi="Arabic Typesetting" w:cs="Arabic Typesetting" w:hint="cs"/>
          <w:sz w:val="36"/>
          <w:szCs w:val="36"/>
          <w:rtl/>
          <w:lang w:bidi="ar-AE"/>
        </w:rPr>
        <w:t xml:space="preserve"> (الصليبيين) وله الفتوحات العظيمة، منها بلاد (</w:t>
      </w:r>
      <w:hyperlink r:id="rId38" w:tooltip="نوبيون" w:history="1">
        <w:r w:rsidRPr="0082083B">
          <w:rPr>
            <w:rFonts w:ascii="Arabic Typesetting" w:hAnsi="Arabic Typesetting" w:cs="Arabic Typesetting" w:hint="cs"/>
            <w:sz w:val="36"/>
            <w:szCs w:val="36"/>
            <w:rtl/>
            <w:lang w:bidi="ar-AE"/>
          </w:rPr>
          <w:t>النوبة</w:t>
        </w:r>
      </w:hyperlink>
      <w:r w:rsidRPr="0082083B">
        <w:rPr>
          <w:rFonts w:ascii="Arabic Typesetting" w:hAnsi="Arabic Typesetting" w:cs="Arabic Typesetting" w:hint="cs"/>
          <w:sz w:val="36"/>
          <w:szCs w:val="36"/>
          <w:rtl/>
          <w:lang w:bidi="ar-AE"/>
        </w:rPr>
        <w:t>) و(</w:t>
      </w:r>
      <w:hyperlink r:id="rId39" w:tooltip="دنقلا" w:history="1">
        <w:r w:rsidRPr="0082083B">
          <w:rPr>
            <w:rFonts w:ascii="Arabic Typesetting" w:hAnsi="Arabic Typesetting" w:cs="Arabic Typesetting" w:hint="cs"/>
            <w:sz w:val="36"/>
            <w:szCs w:val="36"/>
            <w:rtl/>
            <w:lang w:bidi="ar-AE"/>
          </w:rPr>
          <w:t>دنقلة</w:t>
        </w:r>
      </w:hyperlink>
      <w:r w:rsidRPr="0082083B">
        <w:rPr>
          <w:rFonts w:ascii="Arabic Typesetting" w:hAnsi="Arabic Typesetting" w:cs="Arabic Typesetting" w:hint="cs"/>
          <w:sz w:val="36"/>
          <w:szCs w:val="36"/>
          <w:rtl/>
          <w:lang w:bidi="ar-AE"/>
        </w:rPr>
        <w:t xml:space="preserve">) ولم تفتح قبله مع كثرة غزو الخلفاء والسلاطين لها. وفي أيامه انتقلت </w:t>
      </w:r>
      <w:proofErr w:type="gramStart"/>
      <w:r w:rsidRPr="0082083B">
        <w:rPr>
          <w:rFonts w:ascii="Arabic Typesetting" w:hAnsi="Arabic Typesetting" w:cs="Arabic Typesetting" w:hint="cs"/>
          <w:sz w:val="36"/>
          <w:szCs w:val="36"/>
          <w:rtl/>
          <w:lang w:bidi="ar-AE"/>
        </w:rPr>
        <w:t>الخلافة</w:t>
      </w:r>
      <w:proofErr w:type="gramEnd"/>
      <w:r w:rsidRPr="0082083B">
        <w:rPr>
          <w:rFonts w:ascii="Arabic Typesetting" w:hAnsi="Arabic Typesetting" w:cs="Arabic Typesetting" w:hint="cs"/>
          <w:sz w:val="36"/>
          <w:szCs w:val="36"/>
          <w:rtl/>
          <w:lang w:bidi="ar-AE"/>
        </w:rPr>
        <w:t xml:space="preserve"> إلى الديار المصرية سنة 659 هـ. </w:t>
      </w:r>
      <w:proofErr w:type="gramStart"/>
      <w:r w:rsidRPr="0082083B">
        <w:rPr>
          <w:rFonts w:ascii="Arabic Typesetting" w:hAnsi="Arabic Typesetting" w:cs="Arabic Typesetting" w:hint="cs"/>
          <w:sz w:val="36"/>
          <w:szCs w:val="36"/>
          <w:rtl/>
          <w:lang w:bidi="ar-AE"/>
        </w:rPr>
        <w:t>وآثاره</w:t>
      </w:r>
      <w:proofErr w:type="gramEnd"/>
      <w:r w:rsidRPr="0082083B">
        <w:rPr>
          <w:rFonts w:ascii="Arabic Typesetting" w:hAnsi="Arabic Typesetting" w:cs="Arabic Typesetting" w:hint="cs"/>
          <w:sz w:val="36"/>
          <w:szCs w:val="36"/>
          <w:rtl/>
          <w:lang w:bidi="ar-AE"/>
        </w:rPr>
        <w:t xml:space="preserve"> وعمائره وأخباره كثيرة جدا.</w:t>
      </w:r>
    </w:p>
    <w:p w:rsidR="0082083B" w:rsidRDefault="0082083B" w:rsidP="0082083B">
      <w:pPr>
        <w:jc w:val="center"/>
        <w:rPr>
          <w:rFonts w:ascii="Arabic Typesetting" w:hAnsi="Arabic Typesetting" w:cs="Arabic Typesetting" w:hint="cs"/>
          <w:sz w:val="36"/>
          <w:szCs w:val="36"/>
          <w:rtl/>
          <w:lang w:bidi="ar-AE"/>
        </w:rPr>
      </w:pPr>
    </w:p>
    <w:p w:rsidR="0082083B" w:rsidRDefault="0082083B" w:rsidP="00B75240">
      <w:pPr>
        <w:jc w:val="center"/>
        <w:rPr>
          <w:rStyle w:val="mw-headline"/>
          <w:rFonts w:hint="cs"/>
          <w:color w:val="FF0000"/>
          <w:sz w:val="40"/>
          <w:szCs w:val="40"/>
          <w:rtl/>
          <w:lang/>
        </w:rPr>
      </w:pPr>
      <w:proofErr w:type="gramStart"/>
      <w:r w:rsidRPr="0082083B">
        <w:rPr>
          <w:rStyle w:val="mw-headline"/>
          <w:rFonts w:hint="cs"/>
          <w:color w:val="FF0000"/>
          <w:sz w:val="40"/>
          <w:szCs w:val="40"/>
          <w:rtl/>
          <w:lang/>
        </w:rPr>
        <w:t>وفاته</w:t>
      </w:r>
      <w:proofErr w:type="gramEnd"/>
      <w:r w:rsidRPr="0082083B">
        <w:rPr>
          <w:rStyle w:val="mw-headline"/>
          <w:rFonts w:hint="cs"/>
          <w:color w:val="FF0000"/>
          <w:sz w:val="40"/>
          <w:szCs w:val="40"/>
          <w:rtl/>
          <w:lang/>
        </w:rPr>
        <w:t>:</w:t>
      </w:r>
    </w:p>
    <w:p w:rsidR="0082083B" w:rsidRDefault="0082083B" w:rsidP="00B75240">
      <w:pPr>
        <w:jc w:val="center"/>
        <w:rPr>
          <w:rFonts w:ascii="Arabic Typesetting" w:hAnsi="Arabic Typesetting" w:cs="Arabic Typesetting" w:hint="cs"/>
          <w:sz w:val="36"/>
          <w:szCs w:val="36"/>
          <w:rtl/>
          <w:lang w:bidi="ar-AE"/>
        </w:rPr>
      </w:pPr>
      <w:r w:rsidRPr="0082083B">
        <w:rPr>
          <w:rFonts w:ascii="Arabic Typesetting" w:hAnsi="Arabic Typesetting" w:cs="Arabic Typesetting" w:hint="cs"/>
          <w:sz w:val="36"/>
          <w:szCs w:val="36"/>
          <w:rtl/>
          <w:lang w:bidi="ar-AE"/>
        </w:rPr>
        <w:t xml:space="preserve">توفي الظاهر بيبرس يوم الخميس </w:t>
      </w:r>
      <w:hyperlink r:id="rId40" w:tooltip="27 محرم" w:history="1">
        <w:r w:rsidRPr="0082083B">
          <w:rPr>
            <w:rFonts w:ascii="Arabic Typesetting" w:hAnsi="Arabic Typesetting" w:cs="Arabic Typesetting" w:hint="cs"/>
            <w:sz w:val="36"/>
            <w:szCs w:val="36"/>
            <w:rtl/>
            <w:lang w:bidi="ar-AE"/>
          </w:rPr>
          <w:t>27 محرم</w:t>
        </w:r>
      </w:hyperlink>
      <w:r w:rsidRPr="0082083B">
        <w:rPr>
          <w:rFonts w:ascii="Arabic Typesetting" w:hAnsi="Arabic Typesetting" w:cs="Arabic Typesetting" w:hint="cs"/>
          <w:sz w:val="36"/>
          <w:szCs w:val="36"/>
          <w:rtl/>
          <w:lang w:bidi="ar-AE"/>
        </w:rPr>
        <w:t xml:space="preserve"> من عام </w:t>
      </w:r>
      <w:hyperlink r:id="rId41" w:tooltip="676 هـ" w:history="1">
        <w:r w:rsidRPr="0082083B">
          <w:rPr>
            <w:rFonts w:ascii="Arabic Typesetting" w:hAnsi="Arabic Typesetting" w:cs="Arabic Typesetting" w:hint="cs"/>
            <w:sz w:val="36"/>
            <w:szCs w:val="36"/>
            <w:rtl/>
            <w:lang w:bidi="ar-AE"/>
          </w:rPr>
          <w:t>676 هجرية</w:t>
        </w:r>
      </w:hyperlink>
      <w:r w:rsidRPr="0082083B">
        <w:rPr>
          <w:rFonts w:ascii="Arabic Typesetting" w:hAnsi="Arabic Typesetting" w:cs="Arabic Typesetting" w:hint="cs"/>
          <w:sz w:val="36"/>
          <w:szCs w:val="36"/>
          <w:rtl/>
          <w:lang w:bidi="ar-AE"/>
        </w:rPr>
        <w:t xml:space="preserve"> - </w:t>
      </w:r>
      <w:hyperlink r:id="rId42" w:tooltip="2 مايو" w:history="1">
        <w:r w:rsidRPr="0082083B">
          <w:rPr>
            <w:rFonts w:ascii="Arabic Typesetting" w:hAnsi="Arabic Typesetting" w:cs="Arabic Typesetting" w:hint="cs"/>
            <w:sz w:val="36"/>
            <w:szCs w:val="36"/>
            <w:rtl/>
            <w:lang w:bidi="ar-AE"/>
          </w:rPr>
          <w:t>2 مايو</w:t>
        </w:r>
      </w:hyperlink>
      <w:r w:rsidRPr="0082083B">
        <w:rPr>
          <w:rFonts w:ascii="Arabic Typesetting" w:hAnsi="Arabic Typesetting" w:cs="Arabic Typesetting" w:hint="cs"/>
          <w:sz w:val="36"/>
          <w:szCs w:val="36"/>
          <w:rtl/>
          <w:lang w:bidi="ar-AE"/>
        </w:rPr>
        <w:t xml:space="preserve"> </w:t>
      </w:r>
      <w:hyperlink r:id="rId43" w:tooltip="1277" w:history="1">
        <w:r w:rsidRPr="0082083B">
          <w:rPr>
            <w:rFonts w:ascii="Arabic Typesetting" w:hAnsi="Arabic Typesetting" w:cs="Arabic Typesetting" w:hint="cs"/>
            <w:sz w:val="36"/>
            <w:szCs w:val="36"/>
            <w:rtl/>
            <w:lang w:bidi="ar-AE"/>
          </w:rPr>
          <w:t>1277</w:t>
        </w:r>
      </w:hyperlink>
      <w:r w:rsidRPr="0082083B">
        <w:rPr>
          <w:rFonts w:ascii="Arabic Typesetting" w:hAnsi="Arabic Typesetting" w:cs="Arabic Typesetting" w:hint="cs"/>
          <w:sz w:val="36"/>
          <w:szCs w:val="36"/>
          <w:rtl/>
          <w:lang w:bidi="ar-AE"/>
        </w:rPr>
        <w:t xml:space="preserve"> ميلادية ودفن في </w:t>
      </w:r>
      <w:hyperlink r:id="rId44" w:tooltip="المكتبة الظاهرية" w:history="1">
        <w:r w:rsidRPr="0082083B">
          <w:rPr>
            <w:rFonts w:ascii="Arabic Typesetting" w:hAnsi="Arabic Typesetting" w:cs="Arabic Typesetting" w:hint="cs"/>
            <w:sz w:val="36"/>
            <w:szCs w:val="36"/>
            <w:rtl/>
            <w:lang w:bidi="ar-AE"/>
          </w:rPr>
          <w:t>المكتبة الظاهرية</w:t>
        </w:r>
      </w:hyperlink>
      <w:r w:rsidRPr="0082083B">
        <w:rPr>
          <w:rFonts w:ascii="Arabic Typesetting" w:hAnsi="Arabic Typesetting" w:cs="Arabic Typesetting" w:hint="cs"/>
          <w:sz w:val="36"/>
          <w:szCs w:val="36"/>
          <w:rtl/>
          <w:lang w:bidi="ar-AE"/>
        </w:rPr>
        <w:t xml:space="preserve"> في </w:t>
      </w:r>
      <w:hyperlink r:id="rId45" w:tooltip="دمشق" w:history="1">
        <w:r w:rsidRPr="0082083B">
          <w:rPr>
            <w:rFonts w:ascii="Arabic Typesetting" w:hAnsi="Arabic Typesetting" w:cs="Arabic Typesetting" w:hint="cs"/>
            <w:sz w:val="36"/>
            <w:szCs w:val="36"/>
            <w:rtl/>
            <w:lang w:bidi="ar-AE"/>
          </w:rPr>
          <w:t>دمشق</w:t>
        </w:r>
      </w:hyperlink>
      <w:r w:rsidRPr="0082083B">
        <w:rPr>
          <w:rFonts w:ascii="Arabic Typesetting" w:hAnsi="Arabic Typesetting" w:cs="Arabic Typesetting" w:hint="cs"/>
          <w:sz w:val="36"/>
          <w:szCs w:val="36"/>
          <w:rtl/>
          <w:lang w:bidi="ar-AE"/>
        </w:rPr>
        <w:t xml:space="preserve"> بعد حكم دام 17 سنة، تولى من بعده أكبر أولاده </w:t>
      </w:r>
      <w:hyperlink r:id="rId46" w:tooltip="السعيد ناصر الدين محمد" w:history="1">
        <w:r w:rsidRPr="0082083B">
          <w:rPr>
            <w:rFonts w:ascii="Arabic Typesetting" w:hAnsi="Arabic Typesetting" w:cs="Arabic Typesetting" w:hint="cs"/>
            <w:sz w:val="36"/>
            <w:szCs w:val="36"/>
            <w:rtl/>
            <w:lang w:bidi="ar-AE"/>
          </w:rPr>
          <w:t>ناصر الدين</w:t>
        </w:r>
      </w:hyperlink>
      <w:r w:rsidRPr="0082083B">
        <w:rPr>
          <w:rFonts w:ascii="Arabic Typesetting" w:hAnsi="Arabic Typesetting" w:cs="Arabic Typesetting" w:hint="cs"/>
          <w:sz w:val="36"/>
          <w:szCs w:val="36"/>
          <w:rtl/>
          <w:lang w:bidi="ar-AE"/>
        </w:rPr>
        <w:t xml:space="preserve"> الحكم، إلا أن أولاد بيبرس لم يدم لهم الحكم طويلاً، ثم تولى الحكم </w:t>
      </w:r>
      <w:hyperlink r:id="rId47" w:tooltip="المنصور قلاوون" w:history="1">
        <w:r w:rsidRPr="0082083B">
          <w:rPr>
            <w:rFonts w:ascii="Arabic Typesetting" w:hAnsi="Arabic Typesetting" w:cs="Arabic Typesetting" w:hint="cs"/>
            <w:sz w:val="36"/>
            <w:szCs w:val="36"/>
            <w:rtl/>
            <w:lang w:bidi="ar-AE"/>
          </w:rPr>
          <w:t>المنصور قلاوون</w:t>
        </w:r>
      </w:hyperlink>
      <w:r w:rsidRPr="0082083B">
        <w:rPr>
          <w:rFonts w:ascii="Arabic Typesetting" w:hAnsi="Arabic Typesetting" w:cs="Arabic Typesetting" w:hint="cs"/>
          <w:sz w:val="36"/>
          <w:szCs w:val="36"/>
          <w:rtl/>
          <w:lang w:bidi="ar-AE"/>
        </w:rPr>
        <w:t>.</w:t>
      </w:r>
    </w:p>
    <w:p w:rsidR="0082083B" w:rsidRDefault="0082083B" w:rsidP="00B75240">
      <w:pPr>
        <w:jc w:val="center"/>
        <w:rPr>
          <w:rFonts w:ascii="Arabic Typesetting" w:hAnsi="Arabic Typesetting" w:cs="Arabic Typesetting" w:hint="cs"/>
          <w:sz w:val="36"/>
          <w:szCs w:val="36"/>
          <w:rtl/>
          <w:lang w:bidi="ar-AE"/>
        </w:rPr>
      </w:pPr>
    </w:p>
    <w:p w:rsidR="0082083B" w:rsidRDefault="0082083B" w:rsidP="00B75240">
      <w:pPr>
        <w:jc w:val="center"/>
        <w:rPr>
          <w:rFonts w:ascii="Arabic Typesetting" w:hAnsi="Arabic Typesetting" w:cs="Arabic Typesetting" w:hint="cs"/>
          <w:sz w:val="36"/>
          <w:szCs w:val="36"/>
          <w:rtl/>
          <w:lang w:bidi="ar-AE"/>
        </w:rPr>
      </w:pPr>
    </w:p>
    <w:p w:rsidR="0082083B" w:rsidRDefault="0082083B" w:rsidP="00B75240">
      <w:pPr>
        <w:jc w:val="center"/>
        <w:rPr>
          <w:rFonts w:ascii="Arabic Typesetting" w:hAnsi="Arabic Typesetting" w:cs="Arabic Typesetting" w:hint="cs"/>
          <w:sz w:val="36"/>
          <w:szCs w:val="36"/>
          <w:rtl/>
          <w:lang w:bidi="ar-AE"/>
        </w:rPr>
      </w:pPr>
    </w:p>
    <w:p w:rsidR="0082083B" w:rsidRDefault="0082083B" w:rsidP="00B75240">
      <w:pPr>
        <w:jc w:val="center"/>
        <w:rPr>
          <w:rFonts w:ascii="Arabic Typesetting" w:hAnsi="Arabic Typesetting" w:cs="Arabic Typesetting" w:hint="cs"/>
          <w:sz w:val="36"/>
          <w:szCs w:val="36"/>
          <w:rtl/>
          <w:lang w:bidi="ar-AE"/>
        </w:rPr>
      </w:pPr>
      <w:r w:rsidRPr="0082083B">
        <w:rPr>
          <w:rFonts w:ascii="Arabic Typesetting" w:hAnsi="Arabic Typesetting" w:cs="Arabic Typesetting" w:hint="cs"/>
          <w:sz w:val="36"/>
          <w:szCs w:val="36"/>
          <w:rtl/>
          <w:lang w:bidi="ar-AE"/>
        </w:rPr>
        <w:t xml:space="preserve">أهم ما كان يتصف </w:t>
      </w:r>
      <w:proofErr w:type="spellStart"/>
      <w:r w:rsidRPr="0082083B">
        <w:rPr>
          <w:rFonts w:ascii="Arabic Typesetting" w:hAnsi="Arabic Typesetting" w:cs="Arabic Typesetting" w:hint="cs"/>
          <w:sz w:val="36"/>
          <w:szCs w:val="36"/>
          <w:rtl/>
          <w:lang w:bidi="ar-AE"/>
        </w:rPr>
        <w:t>به</w:t>
      </w:r>
      <w:proofErr w:type="spellEnd"/>
      <w:r w:rsidRPr="0082083B">
        <w:rPr>
          <w:rFonts w:ascii="Arabic Typesetting" w:hAnsi="Arabic Typesetting" w:cs="Arabic Typesetting" w:hint="cs"/>
          <w:sz w:val="36"/>
          <w:szCs w:val="36"/>
          <w:rtl/>
          <w:lang w:bidi="ar-AE"/>
        </w:rPr>
        <w:t xml:space="preserve"> بيبرس: الشجاعة والإقدام والدهاء، والكرم وحب الخير والإحسان إلى الفقراء. وإكرام العلماء وسماع نصائحهم والسكوت على </w:t>
      </w:r>
      <w:proofErr w:type="spellStart"/>
      <w:r w:rsidRPr="0082083B">
        <w:rPr>
          <w:rFonts w:ascii="Arabic Typesetting" w:hAnsi="Arabic Typesetting" w:cs="Arabic Typesetting" w:hint="cs"/>
          <w:sz w:val="36"/>
          <w:szCs w:val="36"/>
          <w:rtl/>
          <w:lang w:bidi="ar-AE"/>
        </w:rPr>
        <w:t>مخاشنتهم</w:t>
      </w:r>
      <w:proofErr w:type="spellEnd"/>
      <w:r w:rsidRPr="0082083B">
        <w:rPr>
          <w:rFonts w:ascii="Arabic Typesetting" w:hAnsi="Arabic Typesetting" w:cs="Arabic Typesetting" w:hint="cs"/>
          <w:sz w:val="36"/>
          <w:szCs w:val="36"/>
          <w:rtl/>
          <w:lang w:bidi="ar-AE"/>
        </w:rPr>
        <w:t xml:space="preserve"> له في النصح – كما كان يفعل معه عز الدين بن عبد السلام، والنووي</w:t>
      </w:r>
      <w:r w:rsidR="00387B73">
        <w:rPr>
          <w:rFonts w:ascii="Arabic Typesetting" w:hAnsi="Arabic Typesetting" w:cs="Arabic Typesetting" w:hint="cs"/>
          <w:sz w:val="36"/>
          <w:szCs w:val="36"/>
          <w:rtl/>
          <w:lang w:bidi="ar-AE"/>
        </w:rPr>
        <w:t>.</w:t>
      </w:r>
    </w:p>
    <w:p w:rsidR="00387B73" w:rsidRDefault="00387B73" w:rsidP="00B75240">
      <w:pPr>
        <w:jc w:val="center"/>
        <w:rPr>
          <w:rFonts w:ascii="Arabic Typesetting" w:hAnsi="Arabic Typesetting" w:cs="Arabic Typesetting" w:hint="cs"/>
          <w:sz w:val="36"/>
          <w:szCs w:val="36"/>
          <w:rtl/>
          <w:lang w:bidi="ar-AE"/>
        </w:rPr>
      </w:pPr>
    </w:p>
    <w:p w:rsidR="00FC50C0" w:rsidRDefault="00FC50C0" w:rsidP="00FC50C0">
      <w:pPr>
        <w:tabs>
          <w:tab w:val="left" w:pos="3100"/>
          <w:tab w:val="center" w:pos="4153"/>
        </w:tabs>
        <w:rPr>
          <w:rStyle w:val="mw-headline"/>
          <w:rFonts w:hint="cs"/>
          <w:color w:val="FF0000"/>
          <w:sz w:val="40"/>
          <w:szCs w:val="40"/>
          <w:rtl/>
          <w:lang/>
        </w:rPr>
      </w:pPr>
      <w:r>
        <w:rPr>
          <w:rStyle w:val="mw-headline"/>
          <w:color w:val="FF0000"/>
          <w:sz w:val="40"/>
          <w:szCs w:val="40"/>
          <w:rtl/>
          <w:lang/>
        </w:rPr>
        <w:lastRenderedPageBreak/>
        <w:tab/>
      </w:r>
      <w:r w:rsidRPr="00FC50C0">
        <w:rPr>
          <w:rStyle w:val="mw-headline"/>
          <w:rFonts w:hint="cs"/>
          <w:color w:val="FF0000"/>
          <w:sz w:val="48"/>
          <w:szCs w:val="48"/>
          <w:rtl/>
          <w:lang/>
        </w:rPr>
        <w:t xml:space="preserve">      </w:t>
      </w:r>
      <w:proofErr w:type="gramStart"/>
      <w:r w:rsidRPr="00FC50C0">
        <w:rPr>
          <w:rStyle w:val="mw-headline"/>
          <w:rFonts w:hint="cs"/>
          <w:color w:val="FF0000"/>
          <w:sz w:val="48"/>
          <w:szCs w:val="48"/>
          <w:rtl/>
          <w:lang/>
        </w:rPr>
        <w:t>الفهرس</w:t>
      </w:r>
      <w:proofErr w:type="gramEnd"/>
      <w:r w:rsidRPr="00FC50C0">
        <w:rPr>
          <w:rStyle w:val="mw-headline"/>
          <w:rFonts w:hint="cs"/>
          <w:color w:val="FF0000"/>
          <w:sz w:val="48"/>
          <w:szCs w:val="48"/>
          <w:rtl/>
          <w:lang/>
        </w:rPr>
        <w:t>:</w:t>
      </w:r>
    </w:p>
    <w:p w:rsidR="00FC50C0" w:rsidRPr="00FC50C0" w:rsidRDefault="00FC50C0" w:rsidP="00FC50C0">
      <w:pPr>
        <w:pStyle w:val="ListParagraph"/>
        <w:numPr>
          <w:ilvl w:val="0"/>
          <w:numId w:val="4"/>
        </w:numPr>
        <w:tabs>
          <w:tab w:val="left" w:pos="3100"/>
          <w:tab w:val="center" w:pos="4153"/>
        </w:tabs>
        <w:jc w:val="center"/>
        <w:rPr>
          <w:rFonts w:ascii="Arabic Typesetting" w:hAnsi="Arabic Typesetting" w:cs="Arabic Typesetting" w:hint="cs"/>
          <w:sz w:val="48"/>
          <w:szCs w:val="48"/>
          <w:lang w:bidi="ar-AE"/>
        </w:rPr>
      </w:pPr>
      <w:r>
        <w:rPr>
          <w:rStyle w:val="mw-headline"/>
          <w:rFonts w:hint="cs"/>
          <w:color w:val="FF0000"/>
          <w:sz w:val="40"/>
          <w:szCs w:val="40"/>
          <w:rtl/>
          <w:lang/>
        </w:rPr>
        <w:t xml:space="preserve"> </w:t>
      </w:r>
      <w:r w:rsidRPr="00FC50C0">
        <w:rPr>
          <w:rFonts w:ascii="Arabic Typesetting" w:hAnsi="Arabic Typesetting" w:cs="Arabic Typesetting" w:hint="cs"/>
          <w:sz w:val="48"/>
          <w:szCs w:val="48"/>
          <w:rtl/>
          <w:lang w:bidi="ar-AE"/>
        </w:rPr>
        <w:t>أصله ونشأته.</w:t>
      </w:r>
    </w:p>
    <w:p w:rsidR="00FC50C0" w:rsidRPr="00FC50C0" w:rsidRDefault="00FC50C0" w:rsidP="00FC50C0">
      <w:pPr>
        <w:pStyle w:val="ListParagraph"/>
        <w:numPr>
          <w:ilvl w:val="0"/>
          <w:numId w:val="4"/>
        </w:numPr>
        <w:tabs>
          <w:tab w:val="left" w:pos="3100"/>
          <w:tab w:val="center" w:pos="4153"/>
        </w:tabs>
        <w:jc w:val="center"/>
        <w:rPr>
          <w:rFonts w:ascii="Arabic Typesetting" w:hAnsi="Arabic Typesetting" w:cs="Arabic Typesetting" w:hint="cs"/>
          <w:sz w:val="48"/>
          <w:szCs w:val="48"/>
          <w:lang w:bidi="ar-AE"/>
        </w:rPr>
      </w:pPr>
      <w:r w:rsidRPr="00FC50C0">
        <w:rPr>
          <w:rFonts w:ascii="Arabic Typesetting" w:hAnsi="Arabic Typesetting" w:cs="Arabic Typesetting" w:hint="cs"/>
          <w:sz w:val="48"/>
          <w:szCs w:val="48"/>
          <w:rtl/>
          <w:lang w:bidi="ar-AE"/>
        </w:rPr>
        <w:t xml:space="preserve"> </w:t>
      </w:r>
      <w:proofErr w:type="gramStart"/>
      <w:r w:rsidRPr="00FC50C0">
        <w:rPr>
          <w:rFonts w:ascii="Arabic Typesetting" w:hAnsi="Arabic Typesetting" w:cs="Arabic Typesetting" w:hint="cs"/>
          <w:sz w:val="48"/>
          <w:szCs w:val="48"/>
          <w:rtl/>
          <w:lang w:bidi="ar-AE"/>
        </w:rPr>
        <w:t>بزوغه</w:t>
      </w:r>
      <w:proofErr w:type="gramEnd"/>
      <w:r w:rsidRPr="00FC50C0">
        <w:rPr>
          <w:rFonts w:ascii="Arabic Typesetting" w:hAnsi="Arabic Typesetting" w:cs="Arabic Typesetting" w:hint="cs"/>
          <w:sz w:val="48"/>
          <w:szCs w:val="48"/>
          <w:rtl/>
          <w:lang w:bidi="ar-AE"/>
        </w:rPr>
        <w:t>.</w:t>
      </w:r>
    </w:p>
    <w:p w:rsidR="00FC50C0" w:rsidRPr="00FC50C0" w:rsidRDefault="00FC50C0" w:rsidP="00FC50C0">
      <w:pPr>
        <w:pStyle w:val="ListParagraph"/>
        <w:numPr>
          <w:ilvl w:val="0"/>
          <w:numId w:val="4"/>
        </w:numPr>
        <w:tabs>
          <w:tab w:val="left" w:pos="3100"/>
          <w:tab w:val="center" w:pos="4153"/>
        </w:tabs>
        <w:jc w:val="center"/>
        <w:rPr>
          <w:rStyle w:val="mw-headline"/>
          <w:rFonts w:ascii="Arabic Typesetting" w:hAnsi="Arabic Typesetting" w:cs="Arabic Typesetting" w:hint="cs"/>
          <w:sz w:val="48"/>
          <w:szCs w:val="48"/>
          <w:rtl/>
          <w:lang w:bidi="ar-AE"/>
        </w:rPr>
      </w:pPr>
      <w:r w:rsidRPr="00FC50C0">
        <w:rPr>
          <w:rFonts w:ascii="Arabic Typesetting" w:hAnsi="Arabic Typesetting" w:cs="Arabic Typesetting" w:hint="cs"/>
          <w:sz w:val="48"/>
          <w:szCs w:val="48"/>
          <w:rtl/>
          <w:lang w:bidi="ar-AE"/>
        </w:rPr>
        <w:t xml:space="preserve"> </w:t>
      </w:r>
      <w:proofErr w:type="gramStart"/>
      <w:r w:rsidRPr="00FC50C0">
        <w:rPr>
          <w:rFonts w:ascii="Arabic Typesetting" w:hAnsi="Arabic Typesetting" w:cs="Arabic Typesetting" w:hint="cs"/>
          <w:sz w:val="48"/>
          <w:szCs w:val="48"/>
          <w:rtl/>
          <w:lang w:bidi="ar-AE"/>
        </w:rPr>
        <w:t>وفاته</w:t>
      </w:r>
      <w:proofErr w:type="gramEnd"/>
      <w:r w:rsidRPr="00FC50C0">
        <w:rPr>
          <w:rFonts w:ascii="Arabic Typesetting" w:hAnsi="Arabic Typesetting" w:cs="Arabic Typesetting" w:hint="cs"/>
          <w:sz w:val="48"/>
          <w:szCs w:val="48"/>
          <w:rtl/>
          <w:lang w:bidi="ar-AE"/>
        </w:rPr>
        <w:t>.</w:t>
      </w:r>
    </w:p>
    <w:p w:rsidR="00FC50C0" w:rsidRDefault="00FC50C0" w:rsidP="00FC50C0">
      <w:pPr>
        <w:tabs>
          <w:tab w:val="left" w:pos="3100"/>
          <w:tab w:val="center" w:pos="4153"/>
        </w:tabs>
        <w:rPr>
          <w:rStyle w:val="mw-headline"/>
          <w:rFonts w:hint="cs"/>
          <w:color w:val="FF0000"/>
          <w:sz w:val="40"/>
          <w:szCs w:val="40"/>
          <w:rtl/>
          <w:lang/>
        </w:rPr>
      </w:pPr>
    </w:p>
    <w:p w:rsidR="00FC50C0" w:rsidRDefault="00FC50C0" w:rsidP="00FC50C0">
      <w:pPr>
        <w:tabs>
          <w:tab w:val="left" w:pos="3100"/>
          <w:tab w:val="center" w:pos="4153"/>
        </w:tabs>
        <w:rPr>
          <w:rStyle w:val="mw-headline"/>
          <w:rFonts w:hint="cs"/>
          <w:color w:val="FF0000"/>
          <w:sz w:val="40"/>
          <w:szCs w:val="40"/>
          <w:rtl/>
          <w:lang/>
        </w:rPr>
      </w:pPr>
    </w:p>
    <w:p w:rsidR="00FC50C0" w:rsidRDefault="00FC50C0" w:rsidP="00FC50C0">
      <w:pPr>
        <w:tabs>
          <w:tab w:val="left" w:pos="3100"/>
          <w:tab w:val="center" w:pos="4153"/>
        </w:tabs>
        <w:rPr>
          <w:rStyle w:val="mw-headline"/>
          <w:rFonts w:hint="cs"/>
          <w:color w:val="FF0000"/>
          <w:sz w:val="40"/>
          <w:szCs w:val="40"/>
          <w:rtl/>
          <w:lang/>
        </w:rPr>
      </w:pPr>
    </w:p>
    <w:p w:rsidR="00FC50C0" w:rsidRDefault="00FC50C0" w:rsidP="00FC50C0">
      <w:pPr>
        <w:tabs>
          <w:tab w:val="left" w:pos="3100"/>
          <w:tab w:val="center" w:pos="4153"/>
        </w:tabs>
        <w:rPr>
          <w:rStyle w:val="mw-headline"/>
          <w:rFonts w:hint="cs"/>
          <w:color w:val="FF0000"/>
          <w:sz w:val="40"/>
          <w:szCs w:val="40"/>
          <w:rtl/>
          <w:lang/>
        </w:rPr>
      </w:pPr>
    </w:p>
    <w:p w:rsidR="00387B73" w:rsidRDefault="00387B73" w:rsidP="00FC50C0">
      <w:pPr>
        <w:tabs>
          <w:tab w:val="left" w:pos="3100"/>
          <w:tab w:val="center" w:pos="4153"/>
        </w:tabs>
        <w:rPr>
          <w:rStyle w:val="mw-headline"/>
          <w:rFonts w:hint="cs"/>
          <w:color w:val="FF0000"/>
          <w:sz w:val="40"/>
          <w:szCs w:val="40"/>
          <w:rtl/>
          <w:lang/>
        </w:rPr>
      </w:pPr>
      <w:proofErr w:type="gramStart"/>
      <w:r w:rsidRPr="00387B73">
        <w:rPr>
          <w:rStyle w:val="mw-headline"/>
          <w:rFonts w:hint="cs"/>
          <w:color w:val="FF0000"/>
          <w:sz w:val="40"/>
          <w:szCs w:val="40"/>
          <w:rtl/>
          <w:lang/>
        </w:rPr>
        <w:t>المراجع</w:t>
      </w:r>
      <w:proofErr w:type="gramEnd"/>
      <w:r>
        <w:rPr>
          <w:rStyle w:val="mw-headline"/>
          <w:rFonts w:hint="cs"/>
          <w:color w:val="FF0000"/>
          <w:sz w:val="40"/>
          <w:szCs w:val="40"/>
          <w:rtl/>
          <w:lang/>
        </w:rPr>
        <w:t>:</w:t>
      </w:r>
    </w:p>
    <w:p w:rsidR="00387B73" w:rsidRDefault="00FC7960" w:rsidP="00FC50C0">
      <w:pPr>
        <w:pStyle w:val="ListParagraph"/>
        <w:numPr>
          <w:ilvl w:val="0"/>
          <w:numId w:val="3"/>
        </w:numPr>
        <w:rPr>
          <w:rStyle w:val="mw-headline"/>
          <w:rFonts w:hint="cs"/>
          <w:color w:val="1F497D" w:themeColor="text2"/>
          <w:sz w:val="40"/>
          <w:szCs w:val="40"/>
          <w:lang/>
        </w:rPr>
      </w:pPr>
      <w:r>
        <w:rPr>
          <w:rStyle w:val="mw-headline"/>
          <w:rFonts w:hint="cs"/>
          <w:color w:val="1F497D" w:themeColor="text2"/>
          <w:sz w:val="40"/>
          <w:szCs w:val="40"/>
          <w:rtl/>
          <w:lang/>
        </w:rPr>
        <w:t>أبطال العرب: الظاهر بيبرس, الدكتور عز الدين إسماعيل وآخرون,</w:t>
      </w:r>
      <w:r w:rsidR="000B4A34">
        <w:rPr>
          <w:rStyle w:val="mw-headline"/>
          <w:rFonts w:hint="cs"/>
          <w:color w:val="1F497D" w:themeColor="text2"/>
          <w:sz w:val="40"/>
          <w:szCs w:val="40"/>
          <w:rtl/>
          <w:lang/>
        </w:rPr>
        <w:t xml:space="preserve"> دار</w:t>
      </w:r>
      <w:r w:rsidR="003257DC">
        <w:rPr>
          <w:rStyle w:val="mw-headline"/>
          <w:rFonts w:hint="cs"/>
          <w:color w:val="1F497D" w:themeColor="text2"/>
          <w:sz w:val="40"/>
          <w:szCs w:val="40"/>
          <w:rtl/>
          <w:lang/>
        </w:rPr>
        <w:t xml:space="preserve"> العودة-</w:t>
      </w:r>
      <w:r w:rsidR="000B4A34">
        <w:rPr>
          <w:rStyle w:val="mw-headline"/>
          <w:rFonts w:hint="cs"/>
          <w:color w:val="1F497D" w:themeColor="text2"/>
          <w:sz w:val="40"/>
          <w:szCs w:val="40"/>
          <w:rtl/>
          <w:lang/>
        </w:rPr>
        <w:t xml:space="preserve"> بيروت</w:t>
      </w:r>
      <w:r>
        <w:rPr>
          <w:rStyle w:val="mw-headline"/>
          <w:rFonts w:hint="cs"/>
          <w:color w:val="1F497D" w:themeColor="text2"/>
          <w:sz w:val="40"/>
          <w:szCs w:val="40"/>
          <w:rtl/>
          <w:lang/>
        </w:rPr>
        <w:t>, المجمع الثقافي, دار الكتب الوطنية.</w:t>
      </w:r>
    </w:p>
    <w:p w:rsidR="00FC50C0" w:rsidRDefault="00FC50C0" w:rsidP="00FC50C0">
      <w:pPr>
        <w:pStyle w:val="ListParagraph"/>
        <w:rPr>
          <w:rStyle w:val="mw-headline"/>
          <w:rFonts w:hint="cs"/>
          <w:color w:val="1F497D" w:themeColor="text2"/>
          <w:sz w:val="40"/>
          <w:szCs w:val="40"/>
          <w:lang/>
        </w:rPr>
      </w:pPr>
    </w:p>
    <w:p w:rsidR="00FC7960" w:rsidRDefault="00FC7960" w:rsidP="00FC50C0">
      <w:pPr>
        <w:pStyle w:val="ListParagraph"/>
        <w:numPr>
          <w:ilvl w:val="0"/>
          <w:numId w:val="3"/>
        </w:numPr>
        <w:rPr>
          <w:rStyle w:val="mw-headline"/>
          <w:rFonts w:hint="cs"/>
          <w:color w:val="1F497D" w:themeColor="text2"/>
          <w:sz w:val="40"/>
          <w:szCs w:val="40"/>
          <w:lang/>
        </w:rPr>
      </w:pPr>
      <w:r>
        <w:rPr>
          <w:rStyle w:val="mw-headline"/>
          <w:rFonts w:hint="cs"/>
          <w:color w:val="1F497D" w:themeColor="text2"/>
          <w:sz w:val="40"/>
          <w:szCs w:val="40"/>
          <w:rtl/>
          <w:lang/>
        </w:rPr>
        <w:t xml:space="preserve">مشاهير قادة </w:t>
      </w:r>
      <w:proofErr w:type="spellStart"/>
      <w:r>
        <w:rPr>
          <w:rStyle w:val="mw-headline"/>
          <w:rFonts w:hint="cs"/>
          <w:color w:val="1F497D" w:themeColor="text2"/>
          <w:sz w:val="40"/>
          <w:szCs w:val="40"/>
          <w:rtl/>
          <w:lang/>
        </w:rPr>
        <w:t>الاسلام</w:t>
      </w:r>
      <w:proofErr w:type="spellEnd"/>
      <w:r>
        <w:rPr>
          <w:rStyle w:val="mw-headline"/>
          <w:rFonts w:hint="cs"/>
          <w:color w:val="1F497D" w:themeColor="text2"/>
          <w:sz w:val="40"/>
          <w:szCs w:val="40"/>
          <w:rtl/>
          <w:lang/>
        </w:rPr>
        <w:t>: الظاهر بيبرس ونهاية الحروب الصليبية القديمة, بسام العسلي, دار النفاس, المجمع الثقافي, دار الكتب الوطنية.</w:t>
      </w:r>
    </w:p>
    <w:p w:rsidR="00FC50C0" w:rsidRPr="00FC50C0" w:rsidRDefault="00FC50C0" w:rsidP="00FC50C0">
      <w:pPr>
        <w:rPr>
          <w:rStyle w:val="mw-headline"/>
          <w:rFonts w:hint="cs"/>
          <w:color w:val="1F497D" w:themeColor="text2"/>
          <w:sz w:val="40"/>
          <w:szCs w:val="40"/>
          <w:lang/>
        </w:rPr>
      </w:pPr>
    </w:p>
    <w:p w:rsidR="00FC50C0" w:rsidRDefault="00FC50C0" w:rsidP="00FC50C0">
      <w:pPr>
        <w:pStyle w:val="ListParagraph"/>
        <w:numPr>
          <w:ilvl w:val="0"/>
          <w:numId w:val="3"/>
        </w:numPr>
        <w:rPr>
          <w:rStyle w:val="mw-headline"/>
          <w:rFonts w:hint="cs"/>
          <w:color w:val="1F497D" w:themeColor="text2"/>
          <w:sz w:val="40"/>
          <w:szCs w:val="40"/>
          <w:lang/>
        </w:rPr>
      </w:pPr>
      <w:r>
        <w:rPr>
          <w:rStyle w:val="mw-headline"/>
          <w:rFonts w:hint="cs"/>
          <w:color w:val="1F497D" w:themeColor="text2"/>
          <w:sz w:val="40"/>
          <w:szCs w:val="40"/>
          <w:rtl/>
          <w:lang/>
        </w:rPr>
        <w:t>حياة الملك الظاهر بيبرس, محمود شلبي, دار الجيل- بيروت, المجمع الثقافي, دار الكتب الوطنية.</w:t>
      </w:r>
    </w:p>
    <w:p w:rsidR="00FC7960" w:rsidRPr="00FC50C0" w:rsidRDefault="00FC7960" w:rsidP="00FC50C0">
      <w:pPr>
        <w:ind w:left="360"/>
        <w:jc w:val="center"/>
        <w:rPr>
          <w:rStyle w:val="mw-headline"/>
          <w:rFonts w:hint="cs"/>
          <w:color w:val="1F497D" w:themeColor="text2"/>
          <w:sz w:val="40"/>
          <w:szCs w:val="40"/>
          <w:rtl/>
          <w:lang/>
        </w:rPr>
      </w:pPr>
    </w:p>
    <w:p w:rsidR="00387B73" w:rsidRPr="0082083B" w:rsidRDefault="00387B73" w:rsidP="00FC50C0">
      <w:pPr>
        <w:jc w:val="center"/>
        <w:rPr>
          <w:rFonts w:ascii="Arabic Typesetting" w:hAnsi="Arabic Typesetting" w:cs="Arabic Typesetting"/>
          <w:sz w:val="36"/>
          <w:szCs w:val="36"/>
          <w:rtl/>
          <w:lang/>
        </w:rPr>
      </w:pPr>
    </w:p>
    <w:sectPr w:rsidR="00387B73" w:rsidRPr="0082083B" w:rsidSect="00C277AB">
      <w:pgSz w:w="11906" w:h="16838"/>
      <w:pgMar w:top="1440" w:right="1800" w:bottom="1440" w:left="1800" w:header="708" w:footer="708" w:gutter="0"/>
      <w:pgBorders w:offsetFrom="page">
        <w:top w:val="pencils" w:sz="21" w:space="24" w:color="auto"/>
        <w:left w:val="pencils" w:sz="21" w:space="24" w:color="auto"/>
        <w:bottom w:val="pencils" w:sz="21" w:space="24" w:color="auto"/>
        <w:right w:val="pencils" w:sz="2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47287"/>
    <w:multiLevelType w:val="hybridMultilevel"/>
    <w:tmpl w:val="1910FF96"/>
    <w:lvl w:ilvl="0" w:tplc="B2584A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BE0903"/>
    <w:multiLevelType w:val="hybridMultilevel"/>
    <w:tmpl w:val="DA86D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8C50A6"/>
    <w:multiLevelType w:val="hybridMultilevel"/>
    <w:tmpl w:val="5540F7BC"/>
    <w:lvl w:ilvl="0" w:tplc="44DCF7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72613F"/>
    <w:multiLevelType w:val="hybridMultilevel"/>
    <w:tmpl w:val="F2A43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isplayBackgroundShape/>
  <w:proofState w:spelling="clean" w:grammar="clean"/>
  <w:defaultTabStop w:val="720"/>
  <w:characterSpacingControl w:val="doNotCompress"/>
  <w:compat/>
  <w:rsids>
    <w:rsidRoot w:val="00C277AB"/>
    <w:rsid w:val="000B4A34"/>
    <w:rsid w:val="003257DC"/>
    <w:rsid w:val="00387B73"/>
    <w:rsid w:val="00566353"/>
    <w:rsid w:val="007A545B"/>
    <w:rsid w:val="007C31A9"/>
    <w:rsid w:val="008110FC"/>
    <w:rsid w:val="0082083B"/>
    <w:rsid w:val="009A6FF4"/>
    <w:rsid w:val="00B05847"/>
    <w:rsid w:val="00B75240"/>
    <w:rsid w:val="00BB1887"/>
    <w:rsid w:val="00C277AB"/>
    <w:rsid w:val="00D63FCB"/>
    <w:rsid w:val="00EA4285"/>
    <w:rsid w:val="00F36AD6"/>
    <w:rsid w:val="00FC50C0"/>
    <w:rsid w:val="00FC79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131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847"/>
    <w:pPr>
      <w:bidi/>
    </w:pPr>
  </w:style>
  <w:style w:type="paragraph" w:styleId="Heading1">
    <w:name w:val="heading 1"/>
    <w:basedOn w:val="Normal"/>
    <w:next w:val="Normal"/>
    <w:link w:val="Heading1Char"/>
    <w:uiPriority w:val="9"/>
    <w:qFormat/>
    <w:rsid w:val="00BB18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887"/>
    <w:pPr>
      <w:ind w:left="720"/>
      <w:contextualSpacing/>
    </w:pPr>
  </w:style>
  <w:style w:type="character" w:customStyle="1" w:styleId="Heading1Char">
    <w:name w:val="Heading 1 Char"/>
    <w:basedOn w:val="DefaultParagraphFont"/>
    <w:link w:val="Heading1"/>
    <w:uiPriority w:val="9"/>
    <w:rsid w:val="00BB1887"/>
    <w:rPr>
      <w:rFonts w:asciiTheme="majorHAnsi" w:eastAsiaTheme="majorEastAsia" w:hAnsiTheme="majorHAnsi" w:cstheme="majorBidi"/>
      <w:b/>
      <w:bCs/>
      <w:color w:val="365F91" w:themeColor="accent1" w:themeShade="BF"/>
      <w:sz w:val="28"/>
      <w:szCs w:val="28"/>
    </w:rPr>
  </w:style>
  <w:style w:type="character" w:customStyle="1" w:styleId="mw-headline">
    <w:name w:val="mw-headline"/>
    <w:basedOn w:val="DefaultParagraphFont"/>
    <w:rsid w:val="008110FC"/>
  </w:style>
  <w:style w:type="character" w:styleId="Hyperlink">
    <w:name w:val="Hyperlink"/>
    <w:basedOn w:val="DefaultParagraphFont"/>
    <w:uiPriority w:val="99"/>
    <w:unhideWhenUsed/>
    <w:rsid w:val="008110FC"/>
    <w:rPr>
      <w:strike w:val="0"/>
      <w:dstrike w:val="0"/>
      <w:color w:val="0000FF"/>
      <w:u w:val="none"/>
      <w:effect w:val="none"/>
    </w:rPr>
  </w:style>
  <w:style w:type="paragraph" w:styleId="NormalWeb">
    <w:name w:val="Normal (Web)"/>
    <w:basedOn w:val="Normal"/>
    <w:uiPriority w:val="99"/>
    <w:semiHidden/>
    <w:unhideWhenUsed/>
    <w:rsid w:val="008110F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3147491">
      <w:bodyDiv w:val="1"/>
      <w:marLeft w:val="0"/>
      <w:marRight w:val="0"/>
      <w:marTop w:val="0"/>
      <w:marBottom w:val="0"/>
      <w:divBdr>
        <w:top w:val="none" w:sz="0" w:space="0" w:color="auto"/>
        <w:left w:val="none" w:sz="0" w:space="0" w:color="auto"/>
        <w:bottom w:val="none" w:sz="0" w:space="0" w:color="auto"/>
        <w:right w:val="none" w:sz="0" w:space="0" w:color="auto"/>
      </w:divBdr>
      <w:divsChild>
        <w:div w:id="592513976">
          <w:marLeft w:val="0"/>
          <w:marRight w:val="0"/>
          <w:marTop w:val="0"/>
          <w:marBottom w:val="0"/>
          <w:divBdr>
            <w:top w:val="none" w:sz="0" w:space="0" w:color="auto"/>
            <w:left w:val="none" w:sz="0" w:space="0" w:color="auto"/>
            <w:bottom w:val="none" w:sz="0" w:space="0" w:color="auto"/>
            <w:right w:val="none" w:sz="0" w:space="0" w:color="auto"/>
          </w:divBdr>
          <w:divsChild>
            <w:div w:id="348724153">
              <w:marLeft w:val="0"/>
              <w:marRight w:val="0"/>
              <w:marTop w:val="0"/>
              <w:marBottom w:val="0"/>
              <w:divBdr>
                <w:top w:val="none" w:sz="0" w:space="0" w:color="auto"/>
                <w:left w:val="none" w:sz="0" w:space="0" w:color="auto"/>
                <w:bottom w:val="none" w:sz="0" w:space="0" w:color="auto"/>
                <w:right w:val="none" w:sz="0" w:space="0" w:color="auto"/>
              </w:divBdr>
              <w:divsChild>
                <w:div w:id="2062778201">
                  <w:marLeft w:val="0"/>
                  <w:marRight w:val="0"/>
                  <w:marTop w:val="0"/>
                  <w:marBottom w:val="0"/>
                  <w:divBdr>
                    <w:top w:val="none" w:sz="0" w:space="0" w:color="auto"/>
                    <w:left w:val="none" w:sz="0" w:space="0" w:color="auto"/>
                    <w:bottom w:val="none" w:sz="0" w:space="0" w:color="auto"/>
                    <w:right w:val="none" w:sz="0" w:space="0" w:color="auto"/>
                  </w:divBdr>
                  <w:divsChild>
                    <w:div w:id="29336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74150">
      <w:bodyDiv w:val="1"/>
      <w:marLeft w:val="0"/>
      <w:marRight w:val="0"/>
      <w:marTop w:val="0"/>
      <w:marBottom w:val="0"/>
      <w:divBdr>
        <w:top w:val="none" w:sz="0" w:space="0" w:color="auto"/>
        <w:left w:val="none" w:sz="0" w:space="0" w:color="auto"/>
        <w:bottom w:val="none" w:sz="0" w:space="0" w:color="auto"/>
        <w:right w:val="none" w:sz="0" w:space="0" w:color="auto"/>
      </w:divBdr>
      <w:divsChild>
        <w:div w:id="1772508074">
          <w:marLeft w:val="0"/>
          <w:marRight w:val="0"/>
          <w:marTop w:val="0"/>
          <w:marBottom w:val="0"/>
          <w:divBdr>
            <w:top w:val="none" w:sz="0" w:space="0" w:color="auto"/>
            <w:left w:val="none" w:sz="0" w:space="0" w:color="auto"/>
            <w:bottom w:val="none" w:sz="0" w:space="0" w:color="auto"/>
            <w:right w:val="none" w:sz="0" w:space="0" w:color="auto"/>
          </w:divBdr>
          <w:divsChild>
            <w:div w:id="1548419595">
              <w:marLeft w:val="0"/>
              <w:marRight w:val="0"/>
              <w:marTop w:val="0"/>
              <w:marBottom w:val="0"/>
              <w:divBdr>
                <w:top w:val="none" w:sz="0" w:space="0" w:color="auto"/>
                <w:left w:val="none" w:sz="0" w:space="0" w:color="auto"/>
                <w:bottom w:val="none" w:sz="0" w:space="0" w:color="auto"/>
                <w:right w:val="none" w:sz="0" w:space="0" w:color="auto"/>
              </w:divBdr>
              <w:divsChild>
                <w:div w:id="713122205">
                  <w:marLeft w:val="0"/>
                  <w:marRight w:val="0"/>
                  <w:marTop w:val="0"/>
                  <w:marBottom w:val="0"/>
                  <w:divBdr>
                    <w:top w:val="none" w:sz="0" w:space="0" w:color="auto"/>
                    <w:left w:val="none" w:sz="0" w:space="0" w:color="auto"/>
                    <w:bottom w:val="none" w:sz="0" w:space="0" w:color="auto"/>
                    <w:right w:val="none" w:sz="0" w:space="0" w:color="auto"/>
                  </w:divBdr>
                  <w:divsChild>
                    <w:div w:id="1995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390635">
      <w:bodyDiv w:val="1"/>
      <w:marLeft w:val="0"/>
      <w:marRight w:val="0"/>
      <w:marTop w:val="0"/>
      <w:marBottom w:val="0"/>
      <w:divBdr>
        <w:top w:val="none" w:sz="0" w:space="0" w:color="auto"/>
        <w:left w:val="none" w:sz="0" w:space="0" w:color="auto"/>
        <w:bottom w:val="none" w:sz="0" w:space="0" w:color="auto"/>
        <w:right w:val="none" w:sz="0" w:space="0" w:color="auto"/>
      </w:divBdr>
      <w:divsChild>
        <w:div w:id="12996626">
          <w:marLeft w:val="0"/>
          <w:marRight w:val="0"/>
          <w:marTop w:val="0"/>
          <w:marBottom w:val="0"/>
          <w:divBdr>
            <w:top w:val="none" w:sz="0" w:space="0" w:color="auto"/>
            <w:left w:val="none" w:sz="0" w:space="0" w:color="auto"/>
            <w:bottom w:val="none" w:sz="0" w:space="0" w:color="auto"/>
            <w:right w:val="none" w:sz="0" w:space="0" w:color="auto"/>
          </w:divBdr>
          <w:divsChild>
            <w:div w:id="6713932">
              <w:marLeft w:val="0"/>
              <w:marRight w:val="0"/>
              <w:marTop w:val="0"/>
              <w:marBottom w:val="0"/>
              <w:divBdr>
                <w:top w:val="none" w:sz="0" w:space="0" w:color="auto"/>
                <w:left w:val="none" w:sz="0" w:space="0" w:color="auto"/>
                <w:bottom w:val="none" w:sz="0" w:space="0" w:color="auto"/>
                <w:right w:val="none" w:sz="0" w:space="0" w:color="auto"/>
              </w:divBdr>
              <w:divsChild>
                <w:div w:id="578295072">
                  <w:marLeft w:val="0"/>
                  <w:marRight w:val="0"/>
                  <w:marTop w:val="0"/>
                  <w:marBottom w:val="0"/>
                  <w:divBdr>
                    <w:top w:val="none" w:sz="0" w:space="0" w:color="auto"/>
                    <w:left w:val="none" w:sz="0" w:space="0" w:color="auto"/>
                    <w:bottom w:val="none" w:sz="0" w:space="0" w:color="auto"/>
                    <w:right w:val="none" w:sz="0" w:space="0" w:color="auto"/>
                  </w:divBdr>
                  <w:divsChild>
                    <w:div w:id="1070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5%D9%85%D8%A8%D8%B1%D8%A7%D8%B7%D9%88%D8%B1%D9%8A%D8%A9_%D8%A7%D9%84%D9%85%D8%BA%D9%88%D9%84" TargetMode="External"/><Relationship Id="rId18" Type="http://schemas.openxmlformats.org/officeDocument/2006/relationships/hyperlink" Target="http://ar.wikipedia.org/wiki/1260" TargetMode="External"/><Relationship Id="rId26" Type="http://schemas.openxmlformats.org/officeDocument/2006/relationships/hyperlink" Target="http://ar.wikipedia.org/wiki/%D8%A7%D9%84%D8%AD%D8%B4%D8%A7%D8%B4%D9%8A%D9%86" TargetMode="External"/><Relationship Id="rId39" Type="http://schemas.openxmlformats.org/officeDocument/2006/relationships/hyperlink" Target="http://ar.wikipedia.org/wiki/%D8%AF%D9%86%D9%82%D9%84%D8%A7" TargetMode="External"/><Relationship Id="rId3" Type="http://schemas.openxmlformats.org/officeDocument/2006/relationships/settings" Target="settings.xml"/><Relationship Id="rId21" Type="http://schemas.openxmlformats.org/officeDocument/2006/relationships/hyperlink" Target="http://ar.wikipedia.org/wiki/1277" TargetMode="External"/><Relationship Id="rId34" Type="http://schemas.openxmlformats.org/officeDocument/2006/relationships/hyperlink" Target="http://ar.wikipedia.org/wiki/%D8%AD%D9%84%D8%A8" TargetMode="External"/><Relationship Id="rId42" Type="http://schemas.openxmlformats.org/officeDocument/2006/relationships/hyperlink" Target="http://ar.wikipedia.org/wiki/2_%D9%85%D8%A7%D9%8A%D9%88" TargetMode="External"/><Relationship Id="rId47" Type="http://schemas.openxmlformats.org/officeDocument/2006/relationships/hyperlink" Target="http://ar.wikipedia.org/wiki/%D8%A7%D9%84%D9%85%D9%86%D8%B5%D9%88%D8%B1_%D9%82%D9%84%D8%A7%D9%88%D9%88%D9%86" TargetMode="External"/><Relationship Id="rId7" Type="http://schemas.openxmlformats.org/officeDocument/2006/relationships/hyperlink" Target="http://ar.wikipedia.org/wiki/%D9%85%D9%85%D8%A7%D9%84%D9%8A%D9%83" TargetMode="External"/><Relationship Id="rId12" Type="http://schemas.openxmlformats.org/officeDocument/2006/relationships/hyperlink" Target="http://ar.wikipedia.org/wiki/1250" TargetMode="External"/><Relationship Id="rId17" Type="http://schemas.openxmlformats.org/officeDocument/2006/relationships/hyperlink" Target="http://ar.wikipedia.org/wiki/%D9%82%D8%B7%D8%B2" TargetMode="External"/><Relationship Id="rId25" Type="http://schemas.openxmlformats.org/officeDocument/2006/relationships/hyperlink" Target="http://ar.wikipedia.org/wiki/%D8%A7%D9%84%D8%A8%D8%AD%D8%B1_%D8%A7%D9%84%D9%85%D8%AA%D9%88%D8%B3%D8%B7" TargetMode="External"/><Relationship Id="rId33" Type="http://schemas.openxmlformats.org/officeDocument/2006/relationships/hyperlink" Target="http://ar.wikipedia.org/w/index.php?title=%D8%B3%D9%8A%D9%88%D8%A7%D8%B3&amp;action=edit&amp;redlink=1" TargetMode="External"/><Relationship Id="rId38" Type="http://schemas.openxmlformats.org/officeDocument/2006/relationships/hyperlink" Target="http://ar.wikipedia.org/wiki/%D9%86%D9%88%D8%A8%D9%8A%D9%88%D9%86" TargetMode="External"/><Relationship Id="rId46" Type="http://schemas.openxmlformats.org/officeDocument/2006/relationships/hyperlink" Target="http://ar.wikipedia.org/wiki/%D8%A7%D9%84%D8%B3%D8%B9%D9%8A%D8%AF_%D9%86%D8%A7%D8%B5%D8%B1_%D8%A7%D9%84%D8%AF%D9%8A%D9%86_%D9%85%D8%AD%D9%85%D8%AF" TargetMode="External"/><Relationship Id="rId2" Type="http://schemas.openxmlformats.org/officeDocument/2006/relationships/styles" Target="styles.xml"/><Relationship Id="rId16" Type="http://schemas.openxmlformats.org/officeDocument/2006/relationships/hyperlink" Target="http://ar.wikipedia.org/wiki/%D9%85%D8%B5%D8%B1" TargetMode="External"/><Relationship Id="rId20" Type="http://schemas.openxmlformats.org/officeDocument/2006/relationships/hyperlink" Target="http://ar.wikipedia.org/wiki/%D8%A5%D9%84%D8%AE%D8%A7%D9%86%D8%A7%D8%AA" TargetMode="External"/><Relationship Id="rId29" Type="http://schemas.openxmlformats.org/officeDocument/2006/relationships/hyperlink" Target="http://ar.wikipedia.org/wiki/1249" TargetMode="External"/><Relationship Id="rId41" Type="http://schemas.openxmlformats.org/officeDocument/2006/relationships/hyperlink" Target="http://ar.wikipedia.org/wiki/676_%D9%87%D9%80" TargetMode="External"/><Relationship Id="rId1" Type="http://schemas.openxmlformats.org/officeDocument/2006/relationships/numbering" Target="numbering.xml"/><Relationship Id="rId6" Type="http://schemas.openxmlformats.org/officeDocument/2006/relationships/hyperlink" Target="http://ar.wikipedia.org/wiki/1221" TargetMode="External"/><Relationship Id="rId11" Type="http://schemas.openxmlformats.org/officeDocument/2006/relationships/hyperlink" Target="http://ar.wikipedia.org/wiki/%D9%85%D8%B9%D8%B1%D9%83%D8%A9_%D8%A7%D9%84%D9%85%D9%86%D8%B5%D9%88%D8%B1%D8%A9" TargetMode="External"/><Relationship Id="rId24" Type="http://schemas.openxmlformats.org/officeDocument/2006/relationships/hyperlink" Target="http://ar.wikipedia.org/wiki/%D8%A8%D8%BA%D8%AF%D8%A7%D8%AF" TargetMode="External"/><Relationship Id="rId32" Type="http://schemas.openxmlformats.org/officeDocument/2006/relationships/hyperlink" Target="http://ar.wikipedia.org/wiki/%D8%AF%D8%A7%D8%B1_%D8%A7%D8%A8%D9%86_%D9%84%D9%82%D9%85%D8%A7%D9%86" TargetMode="External"/><Relationship Id="rId37" Type="http://schemas.openxmlformats.org/officeDocument/2006/relationships/hyperlink" Target="http://ar.wikipedia.org/wiki/%D9%82%D8%B7%D8%B2" TargetMode="External"/><Relationship Id="rId40" Type="http://schemas.openxmlformats.org/officeDocument/2006/relationships/hyperlink" Target="http://ar.wikipedia.org/wiki/27_%D9%85%D8%AD%D8%B1%D9%85" TargetMode="External"/><Relationship Id="rId45" Type="http://schemas.openxmlformats.org/officeDocument/2006/relationships/hyperlink" Target="http://ar.wikipedia.org/wiki/%D8%AF%D9%85%D8%B4%D9%82" TargetMode="External"/><Relationship Id="rId5" Type="http://schemas.openxmlformats.org/officeDocument/2006/relationships/hyperlink" Target="http://ar.wikipedia.org/wiki/620_%D9%87%D9%80" TargetMode="External"/><Relationship Id="rId15" Type="http://schemas.openxmlformats.org/officeDocument/2006/relationships/hyperlink" Target="http://ar.wikipedia.org/wiki/%D8%A5%D9%85%D8%A7%D8%B1%D8%A9_%D8%A3%D9%86%D8%B7%D8%A7%D9%83%D9%8A%D8%A9" TargetMode="External"/><Relationship Id="rId23" Type="http://schemas.openxmlformats.org/officeDocument/2006/relationships/hyperlink" Target="http://ar.wikipedia.org/wiki/%D8%A7%D9%84%D9%82%D8%A7%D9%87%D8%B1%D8%A9" TargetMode="External"/><Relationship Id="rId28" Type="http://schemas.openxmlformats.org/officeDocument/2006/relationships/hyperlink" Target="http://ar.wikipedia.org/wiki/647_%D9%87%D9%80" TargetMode="External"/><Relationship Id="rId36" Type="http://schemas.openxmlformats.org/officeDocument/2006/relationships/hyperlink" Target="http://ar.wikipedia.org/wiki/%D9%86%D8%AC%D9%85_%D8%A7%D9%84%D8%AF%D9%8A%D9%86_%D8%A3%D9%8A%D9%88%D8%A8" TargetMode="External"/><Relationship Id="rId49" Type="http://schemas.openxmlformats.org/officeDocument/2006/relationships/theme" Target="theme/theme1.xml"/><Relationship Id="rId10" Type="http://schemas.openxmlformats.org/officeDocument/2006/relationships/hyperlink" Target="http://ar.wikipedia.org/wiki/%D8%A7%D9%84%D8%B5%D9%84%D9%8A%D8%A8%D9%8A%D9%88%D9%86" TargetMode="External"/><Relationship Id="rId19" Type="http://schemas.openxmlformats.org/officeDocument/2006/relationships/hyperlink" Target="http://ar.wikipedia.org/w/index.php?title=%D9%85%D8%B9%D8%B1%D9%83%D8%A9_%D8%A7%D9%84%D8%A3%D8%A8%D9%84%D8%B3%D8%AA%D9%8A%D9%86&amp;action=edit&amp;redlink=1" TargetMode="External"/><Relationship Id="rId31" Type="http://schemas.openxmlformats.org/officeDocument/2006/relationships/hyperlink" Target="http://ar.wikipedia.org/wiki/%D9%84%D9%88%D9%8A%D8%B3_%D8%A7%D9%84%D8%AA%D8%A7%D8%B3%D8%B9" TargetMode="External"/><Relationship Id="rId44" Type="http://schemas.openxmlformats.org/officeDocument/2006/relationships/hyperlink" Target="http://ar.wikipedia.org/wiki/%D8%A7%D9%84%D9%85%D9%83%D8%AA%D8%A8%D8%A9_%D8%A7%D9%84%D8%B8%D8%A7%D9%87%D8%B1%D9%8A%D8%A9" TargetMode="External"/><Relationship Id="rId4" Type="http://schemas.openxmlformats.org/officeDocument/2006/relationships/webSettings" Target="webSettings.xml"/><Relationship Id="rId9" Type="http://schemas.openxmlformats.org/officeDocument/2006/relationships/hyperlink" Target="http://ar.wikipedia.org/wiki/%D8%AF%D9%85%D8%B4%D9%82" TargetMode="External"/><Relationship Id="rId14" Type="http://schemas.openxmlformats.org/officeDocument/2006/relationships/hyperlink" Target="http://ar.wikipedia.org/wiki/%D9%85%D8%B9%D8%B1%D9%83%D8%A9_%D8%B9%D9%8A%D9%86_%D8%AC%D8%A7%D9%84%D9%88%D8%AA" TargetMode="External"/><Relationship Id="rId22" Type="http://schemas.openxmlformats.org/officeDocument/2006/relationships/hyperlink" Target="http://ar.wikipedia.org/wiki/%D8%A7%D9%84%D8%AE%D9%84%D8%A7%D9%81%D8%A9_%D8%A7%D9%84%D8%B9%D8%A8%D8%A7%D8%B3%D9%8A%D8%A9" TargetMode="External"/><Relationship Id="rId27" Type="http://schemas.openxmlformats.org/officeDocument/2006/relationships/hyperlink" Target="http://ar.wikipedia.org/wiki/%D9%85%D8%B9%D8%B1%D9%83%D8%A9_%D8%A7%D9%84%D9%85%D9%86%D8%B5%D9%88%D8%B1%D8%A9" TargetMode="External"/><Relationship Id="rId30" Type="http://schemas.openxmlformats.org/officeDocument/2006/relationships/hyperlink" Target="http://ar.wikipedia.org/wiki/%D8%B4%D8%AC%D8%B1_%D8%A7%D9%84%D8%AF%D8%B1" TargetMode="External"/><Relationship Id="rId35" Type="http://schemas.openxmlformats.org/officeDocument/2006/relationships/hyperlink" Target="http://ar.wikipedia.org/wiki/%D8%A7%D9%84%D9%82%D8%A7%D9%87%D8%B1%D8%A9" TargetMode="External"/><Relationship Id="rId43" Type="http://schemas.openxmlformats.org/officeDocument/2006/relationships/hyperlink" Target="http://ar.wikipedia.org/wiki/1277" TargetMode="External"/><Relationship Id="rId48" Type="http://schemas.openxmlformats.org/officeDocument/2006/relationships/fontTable" Target="fontTable.xml"/><Relationship Id="rId8" Type="http://schemas.openxmlformats.org/officeDocument/2006/relationships/hyperlink" Target="http://ar.wikipedia.org/wiki/%D8%A7%D9%84%D8%B5%D8%A7%D9%84%D8%AD_%D8%A3%D9%8A%D9%88%D8%A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3</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2009-10-14T21:29:00Z</dcterms:created>
  <dcterms:modified xsi:type="dcterms:W3CDTF">2009-11-10T05:11:00Z</dcterms:modified>
</cp:coreProperties>
</file>