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9C" w:rsidRPr="00E66BD8" w:rsidRDefault="00A3139C" w:rsidP="00A3139C">
      <w:pPr>
        <w:rPr>
          <w:rFonts w:cs="AL-Qairwan"/>
          <w:b/>
          <w:bCs/>
          <w:color w:val="1F497D"/>
          <w:sz w:val="24"/>
          <w:szCs w:val="24"/>
          <w:rtl/>
          <w:lang w:bidi="ar-AE"/>
        </w:rPr>
      </w:pPr>
      <w:r w:rsidRPr="00E66BD8">
        <w:rPr>
          <w:rFonts w:cs="AL-Qairw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-571500</wp:posOffset>
            </wp:positionH>
            <wp:positionV relativeFrom="margin">
              <wp:posOffset>127000</wp:posOffset>
            </wp:positionV>
            <wp:extent cx="799465" cy="845820"/>
            <wp:effectExtent l="19050" t="0" r="635" b="0"/>
            <wp:wrapSquare wrapText="bothSides"/>
            <wp:docPr id="1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 r="69850" b="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E66BD8">
        <w:rPr>
          <w:rFonts w:cs="AL-Qairwan" w:hint="cs"/>
          <w:b/>
          <w:bCs/>
          <w:color w:val="1F497D"/>
          <w:sz w:val="24"/>
          <w:szCs w:val="24"/>
          <w:rtl/>
          <w:lang w:bidi="ar-AE"/>
        </w:rPr>
        <w:t>دولة الإمارات العربية المتحدة</w:t>
      </w:r>
    </w:p>
    <w:p w:rsidR="00A3139C" w:rsidRPr="00E66BD8" w:rsidRDefault="00A3139C" w:rsidP="00A3139C">
      <w:pPr>
        <w:rPr>
          <w:rFonts w:cs="AL-Qairwan"/>
          <w:b/>
          <w:bCs/>
          <w:color w:val="1F497D"/>
          <w:sz w:val="24"/>
          <w:szCs w:val="24"/>
          <w:rtl/>
          <w:lang w:bidi="ar-AE"/>
        </w:rPr>
      </w:pPr>
      <w:r w:rsidRPr="00E66BD8">
        <w:rPr>
          <w:rFonts w:cs="AL-Qairwan" w:hint="cs"/>
          <w:b/>
          <w:bCs/>
          <w:color w:val="1F497D"/>
          <w:sz w:val="24"/>
          <w:szCs w:val="24"/>
          <w:rtl/>
          <w:lang w:bidi="ar-AE"/>
        </w:rPr>
        <w:t xml:space="preserve">وزارة التربية والتعليم </w:t>
      </w:r>
    </w:p>
    <w:p w:rsidR="00A3139C" w:rsidRPr="00E66BD8" w:rsidRDefault="00A3139C" w:rsidP="00A3139C">
      <w:pPr>
        <w:rPr>
          <w:rFonts w:cs="AL-Qairwan"/>
          <w:b/>
          <w:bCs/>
          <w:color w:val="1F497D"/>
          <w:sz w:val="24"/>
          <w:szCs w:val="24"/>
          <w:rtl/>
          <w:lang w:bidi="ar-AE"/>
        </w:rPr>
      </w:pPr>
      <w:r w:rsidRPr="00E66BD8">
        <w:rPr>
          <w:rFonts w:cs="AL-Qairwan" w:hint="cs"/>
          <w:b/>
          <w:bCs/>
          <w:color w:val="1F497D"/>
          <w:sz w:val="24"/>
          <w:szCs w:val="24"/>
          <w:rtl/>
          <w:lang w:bidi="ar-AE"/>
        </w:rPr>
        <w:t xml:space="preserve">منطقة الشارقة التعليمية </w:t>
      </w:r>
    </w:p>
    <w:p w:rsidR="00A3139C" w:rsidRPr="00E66BD8" w:rsidRDefault="00A3139C" w:rsidP="00A3139C">
      <w:pPr>
        <w:rPr>
          <w:rFonts w:cs="AL-Qairwan"/>
          <w:b/>
          <w:bCs/>
          <w:color w:val="1F497D"/>
          <w:sz w:val="24"/>
          <w:szCs w:val="24"/>
          <w:rtl/>
          <w:lang w:bidi="ar-AE"/>
        </w:rPr>
      </w:pPr>
      <w:r w:rsidRPr="00E66BD8">
        <w:rPr>
          <w:rFonts w:cs="AL-Qairwan" w:hint="cs"/>
          <w:b/>
          <w:bCs/>
          <w:color w:val="1F497D"/>
          <w:sz w:val="24"/>
          <w:szCs w:val="24"/>
          <w:rtl/>
          <w:lang w:bidi="ar-AE"/>
        </w:rPr>
        <w:t>المدرسة النموذجية الثانوية</w:t>
      </w:r>
    </w:p>
    <w:p w:rsidR="00A3139C" w:rsidRPr="0069577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  <w:r>
        <w:rPr>
          <w:rFonts w:cs="Monotype Koufi"/>
          <w:b/>
          <w:bCs/>
          <w:noProof/>
          <w:color w:val="1F497D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2019300</wp:posOffset>
            </wp:positionH>
            <wp:positionV relativeFrom="margin">
              <wp:posOffset>1765935</wp:posOffset>
            </wp:positionV>
            <wp:extent cx="1447800" cy="1285875"/>
            <wp:effectExtent l="19050" t="0" r="0" b="0"/>
            <wp:wrapSquare wrapText="bothSides"/>
            <wp:docPr id="4" name="Picture 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139C" w:rsidRPr="0069577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Pr="0069577C" w:rsidRDefault="00A3139C" w:rsidP="00A3139C">
      <w:pPr>
        <w:rPr>
          <w:rFonts w:cs="Monotype Koufi"/>
          <w:b/>
          <w:bCs/>
          <w:color w:val="1F497D"/>
          <w:sz w:val="48"/>
          <w:szCs w:val="48"/>
          <w:rtl/>
          <w:lang w:bidi="ar-AE"/>
        </w:rPr>
      </w:pPr>
    </w:p>
    <w:p w:rsidR="00A3139C" w:rsidRPr="00E66BD8" w:rsidRDefault="00A3139C" w:rsidP="00A3139C">
      <w:pPr>
        <w:rPr>
          <w:rFonts w:ascii="ae_AlHor" w:hAnsi="ae_AlHor" w:cs="ae_AlHor"/>
          <w:b/>
          <w:bCs/>
          <w:color w:val="1F497D"/>
          <w:sz w:val="32"/>
          <w:szCs w:val="32"/>
          <w:rtl/>
          <w:lang w:bidi="ar-AE"/>
        </w:rPr>
      </w:pPr>
      <w:r w:rsidRPr="00E66BD8">
        <w:rPr>
          <w:rFonts w:ascii="ae_AlHor" w:hAnsi="ae_AlHor" w:cs="ae_AlHor"/>
          <w:b/>
          <w:bCs/>
          <w:color w:val="1F497D"/>
          <w:sz w:val="48"/>
          <w:szCs w:val="48"/>
          <w:rtl/>
          <w:lang w:bidi="ar-AE"/>
        </w:rPr>
        <w:t xml:space="preserve"> ملخص: </w:t>
      </w:r>
      <w:r w:rsidRPr="00E66BD8">
        <w:rPr>
          <w:rFonts w:ascii="ae_AlHor" w:hAnsi="ae_AlHor" w:cs="ae_AlHor"/>
          <w:b/>
          <w:bCs/>
          <w:color w:val="1F497D"/>
          <w:sz w:val="32"/>
          <w:szCs w:val="32"/>
          <w:rtl/>
          <w:lang w:bidi="ar-AE"/>
        </w:rPr>
        <w:t xml:space="preserve"> </w:t>
      </w:r>
    </w:p>
    <w:p w:rsidR="00A3139C" w:rsidRPr="0069577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Pr="00E66BD8" w:rsidRDefault="00A3139C" w:rsidP="00A3139C">
      <w:pPr>
        <w:jc w:val="center"/>
        <w:rPr>
          <w:rFonts w:ascii="ae_Nagham" w:hAnsi="ae_Nagham" w:cs="ae_Nagham"/>
          <w:b/>
          <w:bCs/>
          <w:color w:val="1F497D"/>
          <w:sz w:val="48"/>
          <w:szCs w:val="48"/>
          <w:rtl/>
          <w:lang w:bidi="ar-AE"/>
        </w:rPr>
      </w:pPr>
      <w:r w:rsidRPr="00E66BD8">
        <w:rPr>
          <w:rFonts w:ascii="ae_Nagham" w:hAnsi="ae_Nagham" w:cs="ae_Nagham"/>
          <w:b/>
          <w:bCs/>
          <w:color w:val="1F497D"/>
          <w:sz w:val="48"/>
          <w:szCs w:val="48"/>
          <w:rtl/>
          <w:lang w:bidi="ar-AE"/>
        </w:rPr>
        <w:t>الوحدة الثانية</w:t>
      </w:r>
    </w:p>
    <w:p w:rsidR="00A3139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Pr="0069577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</w:p>
    <w:p w:rsidR="00A3139C" w:rsidRPr="0069577C" w:rsidRDefault="00A3139C" w:rsidP="00A3139C">
      <w:pPr>
        <w:jc w:val="right"/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  <w:r w:rsidRPr="0069577C"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>اشراف الأستاذ</w:t>
      </w:r>
      <w:r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>:</w:t>
      </w:r>
      <w:r w:rsidRPr="0069577C"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 xml:space="preserve"> حربي</w:t>
      </w:r>
    </w:p>
    <w:p w:rsidR="00A3139C" w:rsidRPr="0069577C" w:rsidRDefault="00A3139C" w:rsidP="00A3139C">
      <w:pPr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  <w:r w:rsidRPr="0069577C"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>عمل الطالب</w:t>
      </w:r>
      <w:r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>:</w:t>
      </w:r>
      <w:r w:rsidRPr="0069577C"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 xml:space="preserve"> محمد جابر</w:t>
      </w:r>
    </w:p>
    <w:p w:rsidR="00A3139C" w:rsidRPr="0069577C" w:rsidRDefault="00A3139C" w:rsidP="00A3139C">
      <w:pPr>
        <w:jc w:val="center"/>
        <w:rPr>
          <w:rFonts w:cs="Monotype Koufi"/>
          <w:b/>
          <w:bCs/>
          <w:color w:val="1F497D"/>
          <w:sz w:val="32"/>
          <w:szCs w:val="32"/>
          <w:rtl/>
          <w:lang w:bidi="ar-AE"/>
        </w:rPr>
      </w:pPr>
      <w:r w:rsidRPr="0069577C">
        <w:rPr>
          <w:rFonts w:cs="Monotype Koufi" w:hint="cs"/>
          <w:b/>
          <w:bCs/>
          <w:color w:val="1F497D"/>
          <w:sz w:val="32"/>
          <w:szCs w:val="32"/>
          <w:rtl/>
          <w:lang w:bidi="ar-AE"/>
        </w:rPr>
        <w:t>الصف : الثاني عشر الأدبي 2</w:t>
      </w:r>
    </w:p>
    <w:p w:rsidR="00A3139C" w:rsidRDefault="00A3139C" w:rsidP="00A3139C">
      <w:pPr>
        <w:rPr>
          <w:rtl/>
          <w:lang w:bidi="ar-AE"/>
        </w:rPr>
      </w:pPr>
    </w:p>
    <w:p w:rsidR="00A3139C" w:rsidRDefault="00A3139C">
      <w:pPr>
        <w:bidi w:val="0"/>
        <w:rPr>
          <w:lang w:bidi="ar-AE"/>
        </w:rPr>
      </w:pPr>
    </w:p>
    <w:p w:rsidR="00EC6CB9" w:rsidRDefault="000E1214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lastRenderedPageBreak/>
        <w:t>الاستيطان</w:t>
      </w:r>
      <w:r>
        <w:rPr>
          <w:rFonts w:hint="cs"/>
          <w:rtl/>
          <w:lang w:bidi="ar-AE"/>
        </w:rPr>
        <w:t xml:space="preserve">: </w:t>
      </w:r>
      <w:r w:rsidR="00FF7EC9">
        <w:rPr>
          <w:rFonts w:hint="cs"/>
          <w:rtl/>
          <w:lang w:bidi="ar-AE"/>
        </w:rPr>
        <w:t>تشجيع الدول الستعمارية لرعاياها للهجرة الى دول اخرى و احتلالها ثم طرد او قتل السكان الاصليين.</w:t>
      </w:r>
    </w:p>
    <w:p w:rsidR="000E1214" w:rsidRDefault="000E1214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الاحتلال العسكري</w:t>
      </w:r>
      <w:r>
        <w:rPr>
          <w:rFonts w:hint="cs"/>
          <w:rtl/>
          <w:lang w:bidi="ar-AE"/>
        </w:rPr>
        <w:t xml:space="preserve">: </w:t>
      </w:r>
      <w:r w:rsidR="00FF7EC9">
        <w:rPr>
          <w:rFonts w:hint="cs"/>
          <w:rtl/>
          <w:lang w:bidi="ar-AE"/>
        </w:rPr>
        <w:t>احتلال دولة قوية لدولة ضعيفة بقوة السلاح.</w:t>
      </w:r>
    </w:p>
    <w:p w:rsidR="00FF7EC9" w:rsidRDefault="00FF7EC9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التمييز العنصري</w:t>
      </w:r>
      <w:r>
        <w:rPr>
          <w:rFonts w:hint="cs"/>
          <w:rtl/>
          <w:lang w:bidi="ar-AE"/>
        </w:rPr>
        <w:t>:</w:t>
      </w:r>
      <w:r w:rsidR="000E121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حرمان السكان الاصليين من حقوقهم الاقتصادية و الاجتماعية و السياسية و الدينية باعتبارهم ادنى مرتبة من المستعمرين.</w:t>
      </w:r>
    </w:p>
    <w:p w:rsidR="00FF7EC9" w:rsidRDefault="00EA5E38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 xml:space="preserve">القروض </w:t>
      </w:r>
      <w:r w:rsidR="000E1214" w:rsidRPr="00BC3EA1">
        <w:rPr>
          <w:rFonts w:hint="cs"/>
          <w:b/>
          <w:bCs/>
          <w:rtl/>
          <w:lang w:bidi="ar-AE"/>
        </w:rPr>
        <w:t>المالية</w:t>
      </w:r>
      <w:r w:rsidR="000E1214">
        <w:rPr>
          <w:rFonts w:hint="cs"/>
          <w:rtl/>
          <w:lang w:bidi="ar-AE"/>
        </w:rPr>
        <w:t xml:space="preserve">: </w:t>
      </w:r>
      <w:r>
        <w:rPr>
          <w:rFonts w:hint="cs"/>
          <w:rtl/>
          <w:lang w:bidi="ar-AE"/>
        </w:rPr>
        <w:t>منح الدول الاستعمارية قروضًا بفوائد و ارباح كبيرة لبض الدول لتفرض سيطرتها عليها.</w:t>
      </w:r>
    </w:p>
    <w:p w:rsidR="00EA5E38" w:rsidRDefault="00EA5E38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الامتيازات الاجنبية</w:t>
      </w:r>
      <w:r>
        <w:rPr>
          <w:rFonts w:hint="cs"/>
          <w:rtl/>
          <w:lang w:bidi="ar-AE"/>
        </w:rPr>
        <w:t>: ضغوط الدول الاستعمارية على الدول الضعيفة للحصول على بعض الامتيازات لرعاياها ثم تصبح الامتيازات منفذا لفرض السيطرة على الدول الضعيفة.</w:t>
      </w:r>
    </w:p>
    <w:p w:rsidR="00EA5E38" w:rsidRDefault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الانتداب</w:t>
      </w:r>
      <w:r>
        <w:rPr>
          <w:rFonts w:hint="cs"/>
          <w:rtl/>
          <w:lang w:bidi="ar-AE"/>
        </w:rPr>
        <w:t>: تقاسم الدول المنتصرة ممتلكات الدولة المهزومة بحجة النهوض بهذه الشعوب في كافة المجالات.</w:t>
      </w:r>
    </w:p>
    <w:p w:rsidR="00BC3EA1" w:rsidRDefault="000E1214" w:rsidP="00BC3EA1">
      <w:pPr>
        <w:pBdr>
          <w:bottom w:val="single" w:sz="12" w:space="2" w:color="auto"/>
        </w:pBd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الوصاية</w:t>
      </w:r>
      <w:r>
        <w:rPr>
          <w:rFonts w:hint="cs"/>
          <w:rtl/>
          <w:lang w:bidi="ar-AE"/>
        </w:rPr>
        <w:t xml:space="preserve">: </w:t>
      </w:r>
      <w:r w:rsidR="00943E16">
        <w:rPr>
          <w:rFonts w:hint="cs"/>
          <w:rtl/>
          <w:lang w:bidi="ar-AE"/>
        </w:rPr>
        <w:t>شكل استعماري</w:t>
      </w:r>
      <w:r w:rsidR="00FD3353">
        <w:rPr>
          <w:rFonts w:hint="cs"/>
          <w:rtl/>
          <w:lang w:bidi="ar-AE"/>
        </w:rPr>
        <w:t xml:space="preserve"> ظهر بعد الحرب العالمية الثانية </w:t>
      </w:r>
      <w:r w:rsidR="00943E16">
        <w:rPr>
          <w:rFonts w:hint="cs"/>
          <w:rtl/>
          <w:lang w:bidi="ar-AE"/>
        </w:rPr>
        <w:t>و يقضي بوضع الشعوب التي كانت خاضعة للانتداب بحجة ان  هذه الشعوب لم يصل مستواها الى مرحلة تمكنها من ادارة شؤونها بنفسها.</w:t>
      </w:r>
    </w:p>
    <w:p w:rsidR="00BC3EA1" w:rsidRDefault="00BC3EA1" w:rsidP="00943E16">
      <w:pPr>
        <w:rPr>
          <w:rtl/>
          <w:lang w:bidi="ar-AE"/>
        </w:rPr>
      </w:pPr>
      <w:r w:rsidRPr="00BC3EA1">
        <w:rPr>
          <w:rFonts w:cs="Arial" w:hint="cs"/>
          <w:b/>
          <w:bCs/>
          <w:rtl/>
          <w:lang w:bidi="ar-AE"/>
        </w:rPr>
        <w:t>محمد</w:t>
      </w:r>
      <w:r w:rsidRPr="00BC3EA1">
        <w:rPr>
          <w:rFonts w:cs="Arial"/>
          <w:b/>
          <w:bCs/>
          <w:rtl/>
          <w:lang w:bidi="ar-AE"/>
        </w:rPr>
        <w:t xml:space="preserve"> </w:t>
      </w:r>
      <w:r w:rsidRPr="00BC3EA1">
        <w:rPr>
          <w:rFonts w:cs="Arial" w:hint="cs"/>
          <w:b/>
          <w:bCs/>
          <w:rtl/>
          <w:lang w:bidi="ar-AE"/>
        </w:rPr>
        <w:t>كريم</w:t>
      </w:r>
      <w:r w:rsidRPr="00BC3EA1">
        <w:rPr>
          <w:rFonts w:cs="Arial"/>
          <w:b/>
          <w:bCs/>
          <w:rtl/>
          <w:lang w:bidi="ar-AE"/>
        </w:rPr>
        <w:t>: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حاكم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الاسكندرية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الذي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قاوم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الحملة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الفرنسية</w:t>
      </w:r>
      <w:r w:rsidRPr="00BC3EA1">
        <w:rPr>
          <w:rFonts w:cs="Arial"/>
          <w:rtl/>
          <w:lang w:bidi="ar-AE"/>
        </w:rPr>
        <w:t>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كليبر:</w:t>
      </w:r>
      <w:r>
        <w:rPr>
          <w:rFonts w:hint="cs"/>
          <w:rtl/>
          <w:lang w:bidi="ar-AE"/>
        </w:rPr>
        <w:t xml:space="preserve"> جنرال فرنسي قاد الحملة الفرنسية بعد رحيل نابليون.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سليمان الحلبي:</w:t>
      </w:r>
      <w:r>
        <w:rPr>
          <w:rFonts w:hint="cs"/>
          <w:rtl/>
          <w:lang w:bidi="ar-AE"/>
        </w:rPr>
        <w:t xml:space="preserve"> طالب أزهري قام بقتل كليبر.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مينو :</w:t>
      </w:r>
      <w:r>
        <w:rPr>
          <w:rFonts w:hint="cs"/>
          <w:rtl/>
          <w:lang w:bidi="ar-AE"/>
        </w:rPr>
        <w:t xml:space="preserve"> جنرال فرنسي قاد الحملة الفرنسية بعد مقتل كليبر.</w:t>
      </w:r>
    </w:p>
    <w:p w:rsidR="00943E16" w:rsidRDefault="00943E16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اليقظة العربية:</w:t>
      </w:r>
      <w:r>
        <w:rPr>
          <w:rFonts w:hint="cs"/>
          <w:rtl/>
          <w:lang w:bidi="ar-AE"/>
        </w:rPr>
        <w:t xml:space="preserve"> تنبه العرب الى ماضيهم المجيد و ادراكهم لواقعهم المتخلف و سعيهم لاحياء الم</w:t>
      </w:r>
      <w:r w:rsidR="00174021">
        <w:rPr>
          <w:rFonts w:hint="cs"/>
          <w:rtl/>
          <w:lang w:bidi="ar-AE"/>
        </w:rPr>
        <w:t>اضي من اصالة و ثراث عربي اسلامي و السعي لبناء مستقبل افضل.</w:t>
      </w:r>
    </w:p>
    <w:p w:rsidR="00174021" w:rsidRDefault="00174021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بطرس البستاني</w:t>
      </w:r>
      <w:r w:rsidR="00ED6525" w:rsidRPr="00BC3EA1">
        <w:rPr>
          <w:rFonts w:hint="cs"/>
          <w:b/>
          <w:bCs/>
          <w:rtl/>
          <w:lang w:bidi="ar-AE"/>
        </w:rPr>
        <w:t>(لبنان)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="005B6CF7">
        <w:rPr>
          <w:rFonts w:hint="cs"/>
          <w:rtl/>
          <w:lang w:bidi="ar-AE"/>
        </w:rPr>
        <w:t>الف الكتب المدرسية باللغة العربية , كان متطلعا على العلوم الغربية و لغاتهاالف اول المعاجم العربية (محيط المحيط) وضع اول موسوعة عربية .</w:t>
      </w:r>
    </w:p>
    <w:p w:rsidR="005B6CF7" w:rsidRDefault="005B6CF7" w:rsidP="00ED6525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رفاعة الطهطاوي</w:t>
      </w:r>
      <w:r w:rsidR="00ED6525" w:rsidRPr="00BC3EA1">
        <w:rPr>
          <w:rFonts w:hint="cs"/>
          <w:b/>
          <w:bCs/>
          <w:rtl/>
          <w:lang w:bidi="ar-AE"/>
        </w:rPr>
        <w:t>(مصر)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دعا الى نشر العلم , نادى بتطبيق الحياة الدستورية , ترجم العديد من الكتب الى العربية.</w:t>
      </w:r>
    </w:p>
    <w:p w:rsidR="005B6CF7" w:rsidRDefault="005B6CF7" w:rsidP="005B6CF7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قاسم امين</w:t>
      </w:r>
      <w:r w:rsidR="00ED6525" w:rsidRPr="00BC3EA1">
        <w:rPr>
          <w:rFonts w:hint="cs"/>
          <w:b/>
          <w:bCs/>
          <w:rtl/>
          <w:lang w:bidi="ar-AE"/>
        </w:rPr>
        <w:t>(مصر)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>دافع عن المرأة , دعا الى تحريرها من الجهل و مشاركتها في الحياة العامة, اسهم في اليقظة الفكرية.</w:t>
      </w:r>
    </w:p>
    <w:p w:rsidR="005B6CF7" w:rsidRDefault="005B6CF7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محمود شكري الالوسي</w:t>
      </w:r>
      <w:r w:rsidR="00ED6525" w:rsidRPr="00BC3EA1">
        <w:rPr>
          <w:rFonts w:hint="cs"/>
          <w:b/>
          <w:bCs/>
          <w:rtl/>
          <w:lang w:bidi="ar-AE"/>
        </w:rPr>
        <w:t>(العراق)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="00ED6525">
        <w:rPr>
          <w:rFonts w:hint="cs"/>
          <w:rtl/>
          <w:lang w:bidi="ar-AE"/>
        </w:rPr>
        <w:t>الف خمسين كتابًا من اشهرها (بلوغ الارب في معرفة احوال العرب) ساهم في اصدار جريدة (الزوراء).</w:t>
      </w:r>
    </w:p>
    <w:p w:rsidR="005B6CF7" w:rsidRDefault="005B6CF7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خير الدين باشا</w:t>
      </w:r>
      <w:r w:rsidR="00ED6525" w:rsidRPr="00BC3EA1">
        <w:rPr>
          <w:rFonts w:hint="cs"/>
          <w:b/>
          <w:bCs/>
          <w:rtl/>
          <w:lang w:bidi="ar-AE"/>
        </w:rPr>
        <w:t>(تونس)</w:t>
      </w:r>
      <w:r w:rsidRPr="00BC3EA1">
        <w:rPr>
          <w:rFonts w:hint="cs"/>
          <w:b/>
          <w:bCs/>
          <w:rtl/>
          <w:lang w:bidi="ar-AE"/>
        </w:rPr>
        <w:t>:</w:t>
      </w:r>
      <w:r w:rsidR="00ED6525">
        <w:rPr>
          <w:rFonts w:hint="cs"/>
          <w:rtl/>
          <w:lang w:bidi="ar-AE"/>
        </w:rPr>
        <w:t>جمع بين ثقافة الغرب و الشرق , كان وزيرا في تونس ثم صدرا اعظم في استانبول الف كتاب حول (الاصلاحات الضرورية للدول الاسلامية) دعا فيه الى نهضة العالم الاسلامي.</w:t>
      </w:r>
    </w:p>
    <w:p w:rsidR="00ED6525" w:rsidRDefault="00ED6525" w:rsidP="0061746E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جمال الدين الافغاني</w:t>
      </w:r>
      <w:r w:rsidR="00C64737" w:rsidRPr="00BC3EA1">
        <w:rPr>
          <w:rFonts w:hint="cs"/>
          <w:b/>
          <w:bCs/>
          <w:rtl/>
          <w:lang w:bidi="ar-AE"/>
        </w:rPr>
        <w:t>:</w:t>
      </w:r>
      <w:r w:rsidR="00BC3EA1">
        <w:rPr>
          <w:rFonts w:hint="cs"/>
          <w:rtl/>
          <w:lang w:bidi="ar-AE"/>
        </w:rPr>
        <w:t xml:space="preserve"> </w:t>
      </w:r>
      <w:r w:rsidR="00C64737">
        <w:rPr>
          <w:rFonts w:hint="cs"/>
          <w:rtl/>
          <w:lang w:bidi="ar-AE"/>
        </w:rPr>
        <w:t xml:space="preserve">دعا إلى نهضة العالم الاسلامي و مقاومة السيطرة الاجنبية و نادى بالوحدة الاسلامية و الاستفادة من الحضارة الغربية و الى تحرير العقل من الخرافات و الاوهام و على فتح باب الجهاد و انشأ </w:t>
      </w:r>
      <w:r w:rsidR="0061746E">
        <w:rPr>
          <w:rFonts w:hint="cs"/>
          <w:rtl/>
          <w:lang w:bidi="ar-AE"/>
        </w:rPr>
        <w:t xml:space="preserve">مع تلميذه محمد عبده </w:t>
      </w:r>
      <w:r w:rsidR="00C64737">
        <w:rPr>
          <w:rFonts w:hint="cs"/>
          <w:rtl/>
          <w:lang w:bidi="ar-AE"/>
        </w:rPr>
        <w:t>مجلة العروة الوثقى</w:t>
      </w:r>
      <w:r w:rsidR="0061746E">
        <w:rPr>
          <w:rFonts w:hint="cs"/>
          <w:rtl/>
          <w:lang w:bidi="ar-AE"/>
        </w:rPr>
        <w:t xml:space="preserve"> في باريس</w:t>
      </w:r>
      <w:r w:rsidR="00C64737">
        <w:rPr>
          <w:rFonts w:hint="cs"/>
          <w:rtl/>
          <w:lang w:bidi="ar-AE"/>
        </w:rPr>
        <w:t>.</w:t>
      </w:r>
    </w:p>
    <w:p w:rsidR="00C64737" w:rsidRDefault="0061746E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 xml:space="preserve">عبد الرحمن الكواكبي: </w:t>
      </w:r>
      <w:r>
        <w:rPr>
          <w:rFonts w:hint="cs"/>
          <w:rtl/>
          <w:lang w:bidi="ar-AE"/>
        </w:rPr>
        <w:t xml:space="preserve">ولد في حلب و توفي في القاهرة اصدر جريدة الاعتدال باللغة العربية و التركية دعا الى تحرير المسلمين من الجمود والخرافة و العودة الى بساطة الاسلام الاولى </w:t>
      </w:r>
      <w:r w:rsidR="007A63A0">
        <w:rPr>
          <w:rFonts w:hint="cs"/>
          <w:rtl/>
          <w:lang w:bidi="ar-AE"/>
        </w:rPr>
        <w:t>نادى بتكوين خلافة اسلامية يراسها رجل مكي قرشي.</w:t>
      </w:r>
    </w:p>
    <w:p w:rsidR="007A63A0" w:rsidRDefault="007A63A0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جمعية العربية الفتاة:</w:t>
      </w:r>
      <w:r>
        <w:rPr>
          <w:rFonts w:hint="cs"/>
          <w:rtl/>
          <w:lang w:bidi="ar-AE"/>
        </w:rPr>
        <w:t xml:space="preserve"> </w:t>
      </w:r>
      <w:r w:rsidR="001E3160">
        <w:rPr>
          <w:rFonts w:hint="cs"/>
          <w:rtl/>
          <w:lang w:bidi="ar-AE"/>
        </w:rPr>
        <w:t>تاسست سرا في باريس ,كان برنامجها هو العمل على النهوض بالامة العربية و عدم الانفصال عن الدولة العثمانية ولكن البرنامج تعثر بعد الحرب العالمية الأولى و اصبح هدفها استقلال البلاد العربية , وقد تبنى فكرتها الامير فيصل بن الحسين .</w:t>
      </w:r>
    </w:p>
    <w:p w:rsidR="001E3160" w:rsidRDefault="001E3160" w:rsidP="00174021">
      <w:pPr>
        <w:pBdr>
          <w:bottom w:val="single" w:sz="12" w:space="1" w:color="auto"/>
        </w:pBd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جمعية العهد:</w:t>
      </w:r>
      <w:r>
        <w:rPr>
          <w:rFonts w:hint="cs"/>
          <w:rtl/>
          <w:lang w:bidi="ar-AE"/>
        </w:rPr>
        <w:t xml:space="preserve"> </w:t>
      </w:r>
      <w:r w:rsidR="00DB0523">
        <w:rPr>
          <w:rFonts w:hint="cs"/>
          <w:rtl/>
          <w:lang w:bidi="ar-AE"/>
        </w:rPr>
        <w:t>تاسست سرا على يد الضابط عزيز علي المصري و كانت تسعى للاستقلال الداخلي لبلاد العرب على ان تكون متحدة مع الدولة العثمانية , وكان لجهودها مع جهود الجمعية العربية الفتاة الاثر الاكبر في قيام الثورة العربية .</w:t>
      </w:r>
    </w:p>
    <w:tbl>
      <w:tblPr>
        <w:tblStyle w:val="TableGrid"/>
        <w:bidiVisual/>
        <w:tblW w:w="8698" w:type="dxa"/>
        <w:tblLook w:val="04A0"/>
      </w:tblPr>
      <w:tblGrid>
        <w:gridCol w:w="2318"/>
        <w:gridCol w:w="2268"/>
        <w:gridCol w:w="2127"/>
        <w:gridCol w:w="1985"/>
      </w:tblGrid>
      <w:tr w:rsidR="00DB0523" w:rsidTr="00F3029B">
        <w:tc>
          <w:tcPr>
            <w:tcW w:w="2318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lastRenderedPageBreak/>
              <w:t>ابوقير البحرية</w:t>
            </w:r>
          </w:p>
        </w:tc>
        <w:tc>
          <w:tcPr>
            <w:tcW w:w="2268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شبرا خيت</w:t>
            </w:r>
          </w:p>
        </w:tc>
        <w:tc>
          <w:tcPr>
            <w:tcW w:w="2127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امبابة (الأهرام)</w:t>
            </w:r>
          </w:p>
        </w:tc>
        <w:tc>
          <w:tcPr>
            <w:tcW w:w="1985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عين شمس</w:t>
            </w:r>
          </w:p>
        </w:tc>
      </w:tr>
      <w:tr w:rsidR="00DB0523" w:rsidTr="00F3029B">
        <w:tc>
          <w:tcPr>
            <w:tcW w:w="2318" w:type="dxa"/>
          </w:tcPr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حصار بريطانيا لسواحل مصر.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سيطرة بريطانيا للبحر المتوسط.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قطع الاتصال بين الحملة في مصر و الوطن الأم.</w:t>
            </w:r>
          </w:p>
          <w:p w:rsidR="00E85D79" w:rsidRDefault="00E85D79" w:rsidP="00174021">
            <w:pPr>
              <w:rPr>
                <w:rtl/>
                <w:lang w:bidi="ar-AE"/>
              </w:rPr>
            </w:pPr>
          </w:p>
        </w:tc>
        <w:tc>
          <w:tcPr>
            <w:tcW w:w="2268" w:type="dxa"/>
          </w:tcPr>
          <w:p w:rsidR="00DB0523" w:rsidRDefault="00E85D79" w:rsidP="00E85D79">
            <w:pPr>
              <w:pStyle w:val="ListParagraph"/>
              <w:numPr>
                <w:ilvl w:val="0"/>
                <w:numId w:val="2"/>
              </w:numPr>
              <w:ind w:left="50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هزيمة المماليك.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2"/>
              </w:numPr>
              <w:ind w:left="506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تقهقر قوات المماليك صوب القاهرة دفاعا عنها.</w:t>
            </w:r>
          </w:p>
        </w:tc>
        <w:tc>
          <w:tcPr>
            <w:tcW w:w="2127" w:type="dxa"/>
          </w:tcPr>
          <w:p w:rsidR="00DB0523" w:rsidRDefault="00E85D79" w:rsidP="00F3029B">
            <w:pPr>
              <w:pStyle w:val="ListParagraph"/>
              <w:numPr>
                <w:ilvl w:val="0"/>
                <w:numId w:val="4"/>
              </w:numPr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هزيمة المماليك.</w:t>
            </w:r>
          </w:p>
          <w:p w:rsidR="00E85D79" w:rsidRDefault="00E85D79" w:rsidP="00F3029B">
            <w:pPr>
              <w:pStyle w:val="ListParagraph"/>
              <w:numPr>
                <w:ilvl w:val="0"/>
                <w:numId w:val="4"/>
              </w:num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احتلال الفرنسيين للقاهرة.</w:t>
            </w:r>
          </w:p>
        </w:tc>
        <w:tc>
          <w:tcPr>
            <w:tcW w:w="1985" w:type="dxa"/>
          </w:tcPr>
          <w:p w:rsidR="00F3029B" w:rsidRDefault="00E85D79" w:rsidP="00F3029B">
            <w:pPr>
              <w:pStyle w:val="ListParagraph"/>
              <w:numPr>
                <w:ilvl w:val="0"/>
                <w:numId w:val="3"/>
              </w:num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انتصر</w:t>
            </w:r>
            <w:r w:rsidR="00F3029B">
              <w:rPr>
                <w:rFonts w:hint="cs"/>
                <w:rtl/>
                <w:lang w:bidi="ar-AE"/>
              </w:rPr>
              <w:t xml:space="preserve"> كليبر على القوات العثمانية.</w:t>
            </w:r>
          </w:p>
        </w:tc>
      </w:tr>
    </w:tbl>
    <w:p w:rsidR="00DB0523" w:rsidRDefault="00DB0523" w:rsidP="00174021">
      <w:pPr>
        <w:rPr>
          <w:rtl/>
          <w:lang w:bidi="ar-AE"/>
        </w:rPr>
      </w:pPr>
    </w:p>
    <w:p w:rsidR="00F3029B" w:rsidRPr="00F3029B" w:rsidRDefault="00F3029B" w:rsidP="00F3029B">
      <w:pPr>
        <w:rPr>
          <w:b/>
          <w:bCs/>
          <w:sz w:val="24"/>
          <w:szCs w:val="24"/>
          <w:rtl/>
          <w:lang w:bidi="ar-AE"/>
        </w:rPr>
      </w:pPr>
      <w:r w:rsidRPr="00F3029B">
        <w:rPr>
          <w:rFonts w:hint="cs"/>
          <w:b/>
          <w:bCs/>
          <w:sz w:val="24"/>
          <w:szCs w:val="24"/>
          <w:rtl/>
          <w:lang w:bidi="ar-AE"/>
        </w:rPr>
        <w:t>بنود معاهدة العريش1800 بين الفرنسيين والعثمانيين:</w:t>
      </w:r>
    </w:p>
    <w:p w:rsidR="00F3029B" w:rsidRDefault="00F3029B" w:rsidP="00F3029B">
      <w:pPr>
        <w:pStyle w:val="ListParagraph"/>
        <w:numPr>
          <w:ilvl w:val="0"/>
          <w:numId w:val="5"/>
        </w:numPr>
        <w:rPr>
          <w:lang w:bidi="ar-AE"/>
        </w:rPr>
      </w:pPr>
      <w:r>
        <w:rPr>
          <w:rFonts w:hint="cs"/>
          <w:rtl/>
          <w:lang w:bidi="ar-AE"/>
        </w:rPr>
        <w:t>رحيل الفرنسيين من مصر بكامل قواهم.</w:t>
      </w:r>
    </w:p>
    <w:p w:rsidR="00F3029B" w:rsidRDefault="00F3029B" w:rsidP="00F3029B">
      <w:pPr>
        <w:pStyle w:val="ListParagraph"/>
        <w:numPr>
          <w:ilvl w:val="0"/>
          <w:numId w:val="5"/>
        </w:numPr>
        <w:pBdr>
          <w:bottom w:val="single" w:sz="12" w:space="1" w:color="auto"/>
        </w:pBdr>
        <w:rPr>
          <w:lang w:bidi="ar-AE"/>
        </w:rPr>
      </w:pPr>
      <w:r>
        <w:rPr>
          <w:rFonts w:hint="cs"/>
          <w:rtl/>
          <w:lang w:bidi="ar-AE"/>
        </w:rPr>
        <w:t>يرحل الفرنسيون على نفقة السلطان العثماني.</w:t>
      </w:r>
    </w:p>
    <w:p w:rsidR="002F0454" w:rsidRDefault="002F0454" w:rsidP="00F3029B">
      <w:pPr>
        <w:rPr>
          <w:rtl/>
          <w:lang w:bidi="ar-AE"/>
        </w:rPr>
      </w:pPr>
    </w:p>
    <w:p w:rsidR="001D470B" w:rsidRDefault="001D470B" w:rsidP="00F3029B">
      <w:pPr>
        <w:rPr>
          <w:rtl/>
          <w:lang w:bidi="ar-AE"/>
        </w:rPr>
      </w:pPr>
    </w:p>
    <w:p w:rsidR="00F3029B" w:rsidRPr="002F0454" w:rsidRDefault="00F3029B" w:rsidP="00F3029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 xml:space="preserve">دوافع الاستعمار الاوروبي </w:t>
      </w:r>
      <w:r w:rsidR="00C52975" w:rsidRPr="002F0454">
        <w:rPr>
          <w:rFonts w:hint="cs"/>
          <w:b/>
          <w:bCs/>
          <w:rtl/>
          <w:lang w:bidi="ar-AE"/>
        </w:rPr>
        <w:t>للوطن العربي: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ضعف الدولة العثمانية 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خوف اوروبا من قيام دولة عربية موحدة.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تذ</w:t>
      </w:r>
      <w:r w:rsidR="002F0454">
        <w:rPr>
          <w:rFonts w:hint="cs"/>
          <w:rtl/>
          <w:lang w:bidi="ar-AE"/>
        </w:rPr>
        <w:t>ر</w:t>
      </w:r>
      <w:r>
        <w:rPr>
          <w:rFonts w:hint="cs"/>
          <w:rtl/>
          <w:lang w:bidi="ar-AE"/>
        </w:rPr>
        <w:t>ع الدول الاوروبية</w:t>
      </w:r>
      <w:r w:rsidR="002F04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بافترائات استعمارية للتدخل في شؤون الوطن العربي.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طمع الدول الاوروبية بثروات الوطن العربي.</w:t>
      </w:r>
    </w:p>
    <w:p w:rsidR="00C52975" w:rsidRPr="002F0454" w:rsidRDefault="005960FA" w:rsidP="00C52975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دوافع الحملة الفرنسية على مصر: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ضرب تجارة انجلترا في الهند.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الحصول على مستعمرات جديدة.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عجز فرنسا عن مواجهة انجلترا في عقر دارها.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تحقيق حلم نابليون في بغزو مصر.</w:t>
      </w:r>
    </w:p>
    <w:p w:rsidR="005960FA" w:rsidRPr="002F0454" w:rsidRDefault="005960FA" w:rsidP="005960FA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اسباب ثورة القاهرة الاولى: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تحريض الشعب على مقاومة الاحتلال من قبل الزعماء المصريين.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عدم احترام الفرنسيين للتقاليد الاسلامية.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قيام الفرنسيين بالسلب و النهب.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سوء الاحوال الاقتصادية.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فرض الضرائب على المصريين.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اجبار الحرفيين على استخراج تراخيص تجدد سنويا.</w:t>
      </w:r>
    </w:p>
    <w:p w:rsidR="005960FA" w:rsidRPr="002F0454" w:rsidRDefault="005960FA" w:rsidP="005960FA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اسباب الجملة الفرنسية على بلاد الشام:</w:t>
      </w:r>
    </w:p>
    <w:p w:rsidR="005960FA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منع الامدادات عن الاسطول الانجليزي.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التوجه نحوالهند.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مواجهة الجيش العثماني.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تدعيم موقف نابليون في مصر.</w:t>
      </w:r>
    </w:p>
    <w:p w:rsidR="002F0454" w:rsidRDefault="002F0454" w:rsidP="002F0454">
      <w:pPr>
        <w:rPr>
          <w:rtl/>
          <w:lang w:bidi="ar-AE"/>
        </w:rPr>
      </w:pPr>
    </w:p>
    <w:p w:rsidR="002F0454" w:rsidRDefault="002F0454" w:rsidP="002F0454">
      <w:pPr>
        <w:rPr>
          <w:rtl/>
          <w:lang w:bidi="ar-AE"/>
        </w:rPr>
      </w:pPr>
    </w:p>
    <w:p w:rsidR="002F0454" w:rsidRDefault="002F0454" w:rsidP="002F0454">
      <w:pPr>
        <w:rPr>
          <w:lang w:bidi="ar-AE"/>
        </w:rPr>
      </w:pPr>
    </w:p>
    <w:p w:rsidR="001D470B" w:rsidRPr="002F0454" w:rsidRDefault="001D470B" w:rsidP="001D470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lastRenderedPageBreak/>
        <w:t>اسباب فشل نابليون في الاستيلاء على عكا: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متانة اسوارها.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بسالة المدافعين عنها.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انتشار مرض الطاعون.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مساندة الاسطول الانجليزي لحماية عكا.</w:t>
      </w:r>
    </w:p>
    <w:p w:rsidR="002F0454" w:rsidRDefault="002F0454" w:rsidP="002F0454">
      <w:pPr>
        <w:rPr>
          <w:lang w:bidi="ar-AE"/>
        </w:rPr>
      </w:pPr>
    </w:p>
    <w:p w:rsidR="001D470B" w:rsidRPr="002F0454" w:rsidRDefault="001D470B" w:rsidP="001D470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نتائج الحملة الفرنسية السياسية و الاقتصادية و العلمية:</w:t>
      </w: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السياسية: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فشل الحملة في تحقيق اهدافها.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لفت انظار الدول الاوروبية لاهمية موقع مصر.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القضاء على حكم المماليك.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التمهيد لظهور محمد علي.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هجرة الكثير من زعماء مصر الى بلاد الشام 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تنامي الشعور القومي بين ابناء الشعب المصري.</w:t>
      </w:r>
    </w:p>
    <w:p w:rsidR="00314C6C" w:rsidRDefault="00314C6C" w:rsidP="00314C6C">
      <w:pPr>
        <w:rPr>
          <w:lang w:bidi="ar-AE"/>
        </w:rPr>
      </w:pP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الاقتصادية: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التقدم و التوسع في الزراعة.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تاسيس مصانع جديدة.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التاخر في التجارة بسبب الحصار الانجليزي.</w:t>
      </w:r>
    </w:p>
    <w:p w:rsidR="00314C6C" w:rsidRDefault="00314C6C" w:rsidP="00314C6C">
      <w:pPr>
        <w:rPr>
          <w:lang w:bidi="ar-AE"/>
        </w:rPr>
      </w:pP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العلمية: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تشكيل المجمع العربي المصري الذي ضم علماء الحملة.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وضع علماء الحملة اول مصور دقيق لمصر.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دراسة مشروع قناة السويس.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الاهتمام بدراسة آثار مصر القديمة.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بحث الأمراض المستوطنة و علاجها.</w:t>
      </w:r>
    </w:p>
    <w:p w:rsidR="00314C6C" w:rsidRDefault="00DB018E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ارسال بعثات علمية الى اوروبا.</w:t>
      </w:r>
    </w:p>
    <w:p w:rsidR="00DB018E" w:rsidRDefault="00DB018E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وصول التقدم المصري الى مستوى اوروبا.</w:t>
      </w: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عوامل ظهور اليقظة العربية: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الحملة الفرنسية على مصر و بلاد الشام.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اصلاحات محمد علي.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سياسة التتريك.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الارساليات التبشيرية.</w:t>
      </w: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lastRenderedPageBreak/>
        <w:t>المظاهر الثقافية لليقظة العربية: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اتساع الحركة التعليمية.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احياء التراث العربي الاسلامي.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تاسيس جمعيات ثقافية و ادبية.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ظهور المطابع و الصحف.</w:t>
      </w: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مظاهر اتساع الحركة التعليمية :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انشاء المدارس الحديثة.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الاكثار من الارساليات التبشيرية.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دور الازهر في نشر العلم</w:t>
      </w: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المظاهر السياسية لليقظة العربية: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المفكرون المصلحون السلاميون.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الجمعيات السرية و العلنية.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المؤتمرات و البرامج السياسية.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الثورة العربية الكبرى.</w:t>
      </w:r>
    </w:p>
    <w:p w:rsidR="00D745F4" w:rsidRPr="00D745F4" w:rsidRDefault="00D745F4" w:rsidP="00D745F4">
      <w:pPr>
        <w:jc w:val="center"/>
        <w:rPr>
          <w:rFonts w:ascii="ae_AlBattar" w:hAnsi="ae_AlBattar" w:cs="ae_AlBattar"/>
          <w:b/>
          <w:bCs/>
          <w:sz w:val="28"/>
          <w:szCs w:val="28"/>
          <w:lang w:bidi="ar-AE"/>
        </w:rPr>
      </w:pPr>
      <w:r w:rsidRPr="00D745F4">
        <w:rPr>
          <w:rFonts w:ascii="ae_AlBattar" w:hAnsi="ae_AlBattar" w:cs="ae_AlBattar"/>
          <w:b/>
          <w:bCs/>
          <w:sz w:val="28"/>
          <w:szCs w:val="28"/>
          <w:rtl/>
          <w:lang w:bidi="ar-AE"/>
        </w:rPr>
        <w:t>الإمام علي</w:t>
      </w:r>
    </w:p>
    <w:p w:rsidR="00DB018E" w:rsidRPr="00F0302E" w:rsidRDefault="00D745F4" w:rsidP="00D745F4">
      <w:pPr>
        <w:jc w:val="both"/>
        <w:rPr>
          <w:rFonts w:cs="Bold Italic Art"/>
          <w:sz w:val="24"/>
          <w:szCs w:val="24"/>
          <w:rtl/>
          <w:lang w:bidi="ar-AE"/>
        </w:rPr>
      </w:pPr>
      <w:r w:rsidRPr="00F0302E">
        <w:rPr>
          <w:rFonts w:ascii="Arial Black" w:hAnsi="Arial Black" w:cs="Bold Italic Art"/>
          <w:sz w:val="24"/>
          <w:szCs w:val="24"/>
          <w:rtl/>
        </w:rPr>
        <w:t>لا تركنن إلى الدنيا وما فيــــها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فالموت لا شك يفنينا ويفنيـــــها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إن المكارم أخلاق مطهـــــــرة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الدين أول</w:t>
      </w:r>
      <w:r w:rsidRPr="00F0302E">
        <w:rPr>
          <w:rFonts w:ascii="Arial Black" w:hAnsi="Arial Black" w:cs="Bold Italic Art" w:hint="cs"/>
          <w:sz w:val="24"/>
          <w:szCs w:val="24"/>
          <w:rtl/>
        </w:rPr>
        <w:t>ـــ</w:t>
      </w:r>
      <w:r w:rsidRPr="00F0302E">
        <w:rPr>
          <w:rFonts w:ascii="Arial Black" w:hAnsi="Arial Black" w:cs="Bold Italic Art"/>
          <w:sz w:val="24"/>
          <w:szCs w:val="24"/>
          <w:rtl/>
        </w:rPr>
        <w:t>ها والعقل ثانـيـــــها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العلم ثالثها و الحلم رابعهـ</w:t>
      </w:r>
      <w:r w:rsidRPr="00F0302E">
        <w:rPr>
          <w:rFonts w:ascii="Arial Black" w:hAnsi="Arial Black" w:cs="Bold Italic Art" w:hint="cs"/>
          <w:sz w:val="24"/>
          <w:szCs w:val="24"/>
          <w:rtl/>
        </w:rPr>
        <w:t>ـــ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ـــا 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>و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</w:t>
      </w:r>
      <w:r w:rsidRPr="00F0302E">
        <w:rPr>
          <w:rFonts w:ascii="Arial Black" w:hAnsi="Arial Black" w:cs="Bold Italic Art"/>
          <w:sz w:val="24"/>
          <w:szCs w:val="24"/>
          <w:rtl/>
        </w:rPr>
        <w:t>الجود خامسها والفضل ساديـــــها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البر سابعها والشكر ثامنهــا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والصبر تاسعها واللين باقيـــــها 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اعمل لدار غد رضوان خازنها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و الجار أحمد والرحمن ناشيـــــها</w:t>
      </w:r>
    </w:p>
    <w:p w:rsidR="004153D3" w:rsidRDefault="004153D3" w:rsidP="00DB018E">
      <w:pPr>
        <w:rPr>
          <w:rtl/>
          <w:lang w:bidi="ar-AE"/>
        </w:rPr>
      </w:pPr>
    </w:p>
    <w:p w:rsidR="002F0454" w:rsidRPr="004153D3" w:rsidRDefault="00D745F4" w:rsidP="004153D3">
      <w:pPr>
        <w:jc w:val="center"/>
        <w:rPr>
          <w:rFonts w:ascii="ae_Nagham" w:hAnsi="ae_Nagham" w:cs="ae_Nagham"/>
          <w:sz w:val="28"/>
          <w:szCs w:val="28"/>
          <w:rtl/>
          <w:lang w:bidi="ar-AE"/>
        </w:rPr>
      </w:pPr>
      <w:r>
        <w:rPr>
          <w:rFonts w:ascii="ae_Nagham" w:hAnsi="ae_Nagham" w:cs="ae_Nagham" w:hint="cs"/>
          <w:sz w:val="28"/>
          <w:szCs w:val="28"/>
          <w:rtl/>
          <w:lang w:bidi="ar-AE"/>
        </w:rPr>
        <w:t xml:space="preserve">الأمام </w:t>
      </w:r>
      <w:r w:rsidR="004153D3" w:rsidRPr="004153D3">
        <w:rPr>
          <w:rFonts w:ascii="ae_Nagham" w:hAnsi="ae_Nagham" w:cs="ae_Nagham"/>
          <w:sz w:val="28"/>
          <w:szCs w:val="28"/>
          <w:rtl/>
          <w:lang w:bidi="ar-AE"/>
        </w:rPr>
        <w:t>الشافعي:</w:t>
      </w:r>
    </w:p>
    <w:p w:rsidR="00DB018E" w:rsidRDefault="002F0454" w:rsidP="00D745F4">
      <w:pPr>
        <w:jc w:val="both"/>
        <w:rPr>
          <w:rFonts w:ascii="ae_AlBattar" w:hAnsi="ae_AlBattar" w:cs="ae_AlBattar"/>
          <w:color w:val="17365D" w:themeColor="text2" w:themeShade="BF"/>
          <w:rtl/>
          <w:lang w:bidi="ar-AE"/>
        </w:rPr>
      </w:pP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سأضرب في طول البلاد وعرضها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 </w:t>
      </w:r>
      <w:r w:rsidR="00F0302E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 xml:space="preserve">         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</w:t>
      </w:r>
      <w:r w:rsidR="00F0302E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أنال مرادي أو أموت غري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ــبا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</w:rPr>
        <w:br/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فإن تلفت نفسي فل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ل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ه درهــــــــا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   </w:t>
      </w:r>
      <w:r w:rsidR="00D745F4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 xml:space="preserve">             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وإن س</w:t>
      </w:r>
      <w:r w:rsidR="00F0302E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لمت كان الرجوع قري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با</w:t>
      </w:r>
    </w:p>
    <w:p w:rsidR="007331DF" w:rsidRPr="00F0302E" w:rsidRDefault="007331DF" w:rsidP="00F0302E">
      <w:pPr>
        <w:pStyle w:val="NormalWeb"/>
        <w:jc w:val="both"/>
        <w:rPr>
          <w:rFonts w:cs="FreeHand"/>
          <w:color w:val="31849B" w:themeColor="accent5" w:themeShade="BF"/>
          <w:sz w:val="28"/>
          <w:szCs w:val="28"/>
        </w:rPr>
      </w:pPr>
      <w:r w:rsidRPr="007331DF">
        <w:rPr>
          <w:color w:val="FF0000"/>
          <w:sz w:val="32"/>
          <w:szCs w:val="32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اصبر على مر الجفا من معلم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فإن رسوب الع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لم ف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ي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نفرات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ه 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ومن لم يذق ذل التعلم ساعة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تجرع ذل الجهل طول حيات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ومن فاته التعليم وقت شبابه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فك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ب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ر علي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 أربعا لوفات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="00F0302E" w:rsidRPr="00F0302E">
        <w:rPr>
          <w:rFonts w:cs="FreeHand"/>
          <w:color w:val="31849B" w:themeColor="accent5" w:themeShade="BF"/>
          <w:sz w:val="28"/>
          <w:szCs w:val="28"/>
          <w:rtl/>
        </w:rPr>
        <w:t>حيا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ة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الفتى والل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 بالعلم والتق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ى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                     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إذا ل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م يكون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 لا اع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ب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ار لذات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</w:p>
    <w:sectPr w:rsidR="007331DF" w:rsidRPr="00F0302E" w:rsidSect="00A3139C">
      <w:pgSz w:w="11906" w:h="16838"/>
      <w:pgMar w:top="1135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09D" w:rsidRDefault="002C409D" w:rsidP="00E66BD8">
      <w:pPr>
        <w:spacing w:after="0" w:line="240" w:lineRule="auto"/>
      </w:pPr>
      <w:r>
        <w:separator/>
      </w:r>
    </w:p>
  </w:endnote>
  <w:endnote w:type="continuationSeparator" w:id="0">
    <w:p w:rsidR="002C409D" w:rsidRDefault="002C409D" w:rsidP="00E6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-Qairw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Nagham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ld Italic Ar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FreeHan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09D" w:rsidRDefault="002C409D" w:rsidP="00E66BD8">
      <w:pPr>
        <w:spacing w:after="0" w:line="240" w:lineRule="auto"/>
      </w:pPr>
      <w:r>
        <w:separator/>
      </w:r>
    </w:p>
  </w:footnote>
  <w:footnote w:type="continuationSeparator" w:id="0">
    <w:p w:rsidR="002C409D" w:rsidRDefault="002C409D" w:rsidP="00E66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30"/>
    <w:multiLevelType w:val="hybridMultilevel"/>
    <w:tmpl w:val="007252B8"/>
    <w:lvl w:ilvl="0" w:tplc="23FAB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51B2"/>
    <w:multiLevelType w:val="hybridMultilevel"/>
    <w:tmpl w:val="E86E54CA"/>
    <w:lvl w:ilvl="0" w:tplc="544C4456"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C3D2F41"/>
    <w:multiLevelType w:val="hybridMultilevel"/>
    <w:tmpl w:val="67489ACC"/>
    <w:lvl w:ilvl="0" w:tplc="966C2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174B2"/>
    <w:multiLevelType w:val="hybridMultilevel"/>
    <w:tmpl w:val="63C056B4"/>
    <w:lvl w:ilvl="0" w:tplc="68CAA0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95D47"/>
    <w:multiLevelType w:val="hybridMultilevel"/>
    <w:tmpl w:val="0AE68254"/>
    <w:lvl w:ilvl="0" w:tplc="D3D2D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2F29"/>
    <w:multiLevelType w:val="hybridMultilevel"/>
    <w:tmpl w:val="E30E3C24"/>
    <w:lvl w:ilvl="0" w:tplc="0E5EB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23E"/>
    <w:multiLevelType w:val="hybridMultilevel"/>
    <w:tmpl w:val="D5E0AFE2"/>
    <w:lvl w:ilvl="0" w:tplc="DCD8025C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2BEB0A19"/>
    <w:multiLevelType w:val="hybridMultilevel"/>
    <w:tmpl w:val="7E52A5BA"/>
    <w:lvl w:ilvl="0" w:tplc="7CB84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41312"/>
    <w:multiLevelType w:val="hybridMultilevel"/>
    <w:tmpl w:val="9A9A91FE"/>
    <w:lvl w:ilvl="0" w:tplc="80E4234C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71B3B16"/>
    <w:multiLevelType w:val="hybridMultilevel"/>
    <w:tmpl w:val="C1E87032"/>
    <w:lvl w:ilvl="0" w:tplc="0F1C1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B169D"/>
    <w:multiLevelType w:val="hybridMultilevel"/>
    <w:tmpl w:val="DFF8E87E"/>
    <w:lvl w:ilvl="0" w:tplc="6792D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F0F99"/>
    <w:multiLevelType w:val="hybridMultilevel"/>
    <w:tmpl w:val="95CE682C"/>
    <w:lvl w:ilvl="0" w:tplc="DBFE49A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76111"/>
    <w:multiLevelType w:val="hybridMultilevel"/>
    <w:tmpl w:val="13D41ED8"/>
    <w:lvl w:ilvl="0" w:tplc="C3762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F1799"/>
    <w:multiLevelType w:val="hybridMultilevel"/>
    <w:tmpl w:val="8FC86F52"/>
    <w:lvl w:ilvl="0" w:tplc="34C6E6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62A36"/>
    <w:multiLevelType w:val="hybridMultilevel"/>
    <w:tmpl w:val="E40E97AA"/>
    <w:lvl w:ilvl="0" w:tplc="F0800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84FCC"/>
    <w:multiLevelType w:val="hybridMultilevel"/>
    <w:tmpl w:val="93D87038"/>
    <w:lvl w:ilvl="0" w:tplc="CD3E5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20F8B"/>
    <w:multiLevelType w:val="hybridMultilevel"/>
    <w:tmpl w:val="02967720"/>
    <w:lvl w:ilvl="0" w:tplc="CF06D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9138E"/>
    <w:multiLevelType w:val="hybridMultilevel"/>
    <w:tmpl w:val="A43E4D0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774154D6"/>
    <w:multiLevelType w:val="hybridMultilevel"/>
    <w:tmpl w:val="90301576"/>
    <w:lvl w:ilvl="0" w:tplc="55225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5270A"/>
    <w:multiLevelType w:val="hybridMultilevel"/>
    <w:tmpl w:val="895E5156"/>
    <w:lvl w:ilvl="0" w:tplc="96C0B8A0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3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2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8"/>
  </w:num>
  <w:num w:numId="15">
    <w:abstractNumId w:val="19"/>
  </w:num>
  <w:num w:numId="16">
    <w:abstractNumId w:val="6"/>
  </w:num>
  <w:num w:numId="17">
    <w:abstractNumId w:val="13"/>
  </w:num>
  <w:num w:numId="18">
    <w:abstractNumId w:val="14"/>
  </w:num>
  <w:num w:numId="19">
    <w:abstractNumId w:val="1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F7EC9"/>
    <w:rsid w:val="000E1214"/>
    <w:rsid w:val="00174021"/>
    <w:rsid w:val="001D470B"/>
    <w:rsid w:val="001E3160"/>
    <w:rsid w:val="002C409D"/>
    <w:rsid w:val="002F0454"/>
    <w:rsid w:val="00314C6C"/>
    <w:rsid w:val="00407277"/>
    <w:rsid w:val="004153D3"/>
    <w:rsid w:val="00461E52"/>
    <w:rsid w:val="005960FA"/>
    <w:rsid w:val="005B6CF7"/>
    <w:rsid w:val="0061746E"/>
    <w:rsid w:val="007331DF"/>
    <w:rsid w:val="007A63A0"/>
    <w:rsid w:val="00943E16"/>
    <w:rsid w:val="00A3139C"/>
    <w:rsid w:val="00BC3EA1"/>
    <w:rsid w:val="00C26B25"/>
    <w:rsid w:val="00C52975"/>
    <w:rsid w:val="00C64737"/>
    <w:rsid w:val="00D54CCB"/>
    <w:rsid w:val="00D745F4"/>
    <w:rsid w:val="00DB018E"/>
    <w:rsid w:val="00DB0523"/>
    <w:rsid w:val="00E66BD8"/>
    <w:rsid w:val="00E85D79"/>
    <w:rsid w:val="00EA0D4B"/>
    <w:rsid w:val="00EA5E38"/>
    <w:rsid w:val="00EC6CB9"/>
    <w:rsid w:val="00ED6525"/>
    <w:rsid w:val="00F0302E"/>
    <w:rsid w:val="00F3029B"/>
    <w:rsid w:val="00FD3353"/>
    <w:rsid w:val="00FF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C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5D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66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BD8"/>
  </w:style>
  <w:style w:type="paragraph" w:styleId="Footer">
    <w:name w:val="footer"/>
    <w:basedOn w:val="Normal"/>
    <w:link w:val="FooterChar"/>
    <w:uiPriority w:val="99"/>
    <w:semiHidden/>
    <w:unhideWhenUsed/>
    <w:rsid w:val="00E66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6BD8"/>
  </w:style>
  <w:style w:type="paragraph" w:styleId="BalloonText">
    <w:name w:val="Balloon Text"/>
    <w:basedOn w:val="Normal"/>
    <w:link w:val="BalloonTextChar"/>
    <w:uiPriority w:val="99"/>
    <w:semiHidden/>
    <w:unhideWhenUsed/>
    <w:rsid w:val="00E6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B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31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A313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139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D97C7-66DA-4B7E-A18A-8CED8C46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MOHAMMED</dc:creator>
  <cp:keywords/>
  <dc:description/>
  <cp:lastModifiedBy>MR MOHAMMED</cp:lastModifiedBy>
  <cp:revision>3</cp:revision>
  <cp:lastPrinted>2009-11-14T17:34:00Z</cp:lastPrinted>
  <dcterms:created xsi:type="dcterms:W3CDTF">2009-11-14T11:18:00Z</dcterms:created>
  <dcterms:modified xsi:type="dcterms:W3CDTF">2009-11-14T18:46:00Z</dcterms:modified>
</cp:coreProperties>
</file>