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217" w:rsidRDefault="00C77F81" w:rsidP="00C77F81">
      <w:pPr>
        <w:pStyle w:val="2"/>
        <w:jc w:val="center"/>
        <w:rPr>
          <w:sz w:val="48"/>
          <w:szCs w:val="48"/>
          <w:u w:val="single"/>
          <w:rtl/>
          <w:lang w:bidi="ar-AE"/>
        </w:rPr>
      </w:pPr>
      <w:r w:rsidRPr="00C77F81">
        <w:rPr>
          <w:rFonts w:hint="cs"/>
          <w:sz w:val="48"/>
          <w:szCs w:val="48"/>
          <w:u w:val="single"/>
          <w:rtl/>
          <w:lang w:bidi="ar-AE"/>
        </w:rPr>
        <w:t>"ابن سينا"</w:t>
      </w:r>
    </w:p>
    <w:p w:rsidR="00C77F81" w:rsidRDefault="00C77F81" w:rsidP="00141BC7">
      <w:pPr>
        <w:pStyle w:val="2"/>
        <w:rPr>
          <w:rtl/>
          <w:lang w:bidi="ar-AE"/>
        </w:rPr>
      </w:pPr>
    </w:p>
    <w:tbl>
      <w:tblPr>
        <w:bidiVisual/>
        <w:tblW w:w="105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00"/>
      </w:tblGrid>
      <w:tr w:rsidR="00C77F81" w:rsidRPr="004B2C3B" w:rsidTr="00C77F8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>هو أبو علي الحسين بن عبد الل</w:t>
            </w:r>
            <w:r w:rsidRPr="004B2C3B">
              <w:rPr>
                <w:rFonts w:ascii="Times New Roman" w:eastAsia="Times New Roman" w:hAnsi="Times New Roman" w:cs="Times New Roman" w:hint="eastAsia"/>
                <w:color w:val="000080"/>
                <w:sz w:val="24"/>
                <w:szCs w:val="24"/>
                <w:rtl/>
              </w:rPr>
              <w:t>ه</w:t>
            </w: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 بن سينا ، ألف ما يقارب مائتين و خمسين مؤلفاً بين كتاب و رسالة و مقالة في كل من الرياضيات و المنطق و الأخلاق و الطبيعيات و الطب و الفلسفة .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و أهم انجازات ابن سينا في الطبيعيات هو في مجال الميكانيكا حيث بين ابن سينا أنواع القوى ، و عناصر الحركة و مقاومة الوسط المنفوذ فيه ، تلك المقاومة التي تعمل في إفناء الحركة .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>أنواع القوى المؤثرة على الجسم :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كما يقسم ابن سينا القوى إلى ثلاثة أنواع فبين إن هناك قوى طبيعية تعيد الأجسام إلى حالتها الطبيعية إن هي أبعدت عنها سماها بالقوى الطبيعية و هي التي نعرفها اليوم بقوة التثاقل أو الجاذبية الأرضية و القوة الثانية و هي القوة القسرية التي تجبر الجسم على التحرك أو السكون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و القوة الثالثة هي القوة الكامنة في الفلك العلوي و هي تحرك الجسم بإرادة متجهة حسب قوله .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عناصر الحركة :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كما يعرض ابن سينا في كتابه (الشفاء) إلى أمور ستة تتعلق بالحركة هي المتحرك و المحرك و ما فيه و ما منه و ما إليه و الزمان .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 القانون الأول للحركة :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ذكر ابن سينا في كتابه الإشارات و التنبيهات بلفظه ( انك تعلم أن الجسم إذا خلى و طباعه ، و لم يتعرض له من خارج تأثير غريب ، لم يكن له بد من موضع معين و شكل معين ، إذن في طباعة مبدأ استجاب ذلك )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كما يقول في حركة الجسم المقذوف ( إذا حققنا القول ، وجدنا أصح المذاهب مذهب من يرى أن المتحرك يستفيد ميلاً من المحرك ، و الميل هو ما يحس بالحس إذا ما حوول أن يسكن الطبيعي بالقسر ، أو القسري بالقسر )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أي أن الجسم في حالة تحركه يكون له ميل للاستمرار في حركته بحيث إذا حاولنا إيقافه أحسسنا بمدافعة يبديها الجسم للبقاء على حاله من الحركة سواء كانت هذه الحركة طبيعية أو قسرية .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توكد هذه النصوص سبق ابن سينا إلف القانون الأول للحركة قبل ليوناردو دافينشي بأكثر من أربعة قرون و قبل جاليليو جاليلي بأكثر من خمسة قرون و قبل اسحق نيوتن بأكثر من ستة قرون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فهو بحق قانون ابن سينا الأول للحركة .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استحالة الحركة الدائمة : ( الاحتكاك)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فطن الشيخ الرئيس إلى أن معاوقة الوسط الذي يتحرك خلاله الجسم يؤدي إلى إبطال الحركة فيه ثم ذهب إلى القول باستحالة الحركة الدائمة فقال في كتابه الإشارات و التنبيهات ما نصه </w:t>
            </w:r>
          </w:p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B2C3B">
              <w:rPr>
                <w:rFonts w:ascii="Times New Roman" w:eastAsia="Times New Roman" w:hAnsi="Times New Roman" w:cs="Times New Roman" w:hint="cs"/>
                <w:color w:val="000080"/>
                <w:sz w:val="24"/>
                <w:szCs w:val="24"/>
                <w:rtl/>
              </w:rPr>
              <w:t xml:space="preserve">( لا يجوز أن يكون في جسم من الجسام قوة طبيعية تحرك ذلك الجسم إلى بلا نهاية ) و هو يسبق بذلك ليوناردو دافينشي الذي ذهب إلى هذا المذهب في عصر النهضة الأوروبية . </w:t>
            </w:r>
          </w:p>
          <w:tbl>
            <w:tblPr>
              <w:bidiVisual/>
              <w:tblW w:w="15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00"/>
            </w:tblGrid>
            <w:tr w:rsidR="00C77F81" w:rsidRPr="004B2C3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7F81" w:rsidRPr="004B2C3B" w:rsidRDefault="00C77F81" w:rsidP="00141BC7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77F81" w:rsidRPr="004B2C3B" w:rsidRDefault="00C77F81" w:rsidP="00141BC7">
            <w:pPr>
              <w:pStyle w:val="2"/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C3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lastRenderedPageBreak/>
              <w:t> </w:t>
            </w:r>
          </w:p>
        </w:tc>
      </w:tr>
    </w:tbl>
    <w:p w:rsidR="00C77F81" w:rsidRPr="004B2C3B" w:rsidRDefault="00C77F81" w:rsidP="00C77F81">
      <w:pPr>
        <w:pStyle w:val="2"/>
        <w:rPr>
          <w:sz w:val="24"/>
          <w:szCs w:val="24"/>
          <w:rtl/>
          <w:lang w:bidi="ar-AE"/>
        </w:rPr>
      </w:pPr>
    </w:p>
    <w:sectPr w:rsidR="00C77F81" w:rsidRPr="004B2C3B" w:rsidSect="00D57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77F81"/>
    <w:rsid w:val="00141BC7"/>
    <w:rsid w:val="004B2C3B"/>
    <w:rsid w:val="00AB1DAA"/>
    <w:rsid w:val="00C77F81"/>
    <w:rsid w:val="00D5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17"/>
  </w:style>
  <w:style w:type="paragraph" w:styleId="2">
    <w:name w:val="heading 2"/>
    <w:basedOn w:val="a"/>
    <w:next w:val="a"/>
    <w:link w:val="2Char"/>
    <w:uiPriority w:val="9"/>
    <w:unhideWhenUsed/>
    <w:qFormat/>
    <w:rsid w:val="00C77F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C77F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C77F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C77F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C7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2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Abood&amp;Ahmad</dc:creator>
  <cp:keywords/>
  <dc:description/>
  <cp:lastModifiedBy>Abood&amp;Ahmad</cp:lastModifiedBy>
  <cp:revision>2</cp:revision>
  <dcterms:created xsi:type="dcterms:W3CDTF">2009-11-13T10:22:00Z</dcterms:created>
  <dcterms:modified xsi:type="dcterms:W3CDTF">2009-11-13T10:22:00Z</dcterms:modified>
</cp:coreProperties>
</file>