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4F" w:rsidRDefault="00B4404F" w:rsidP="00B4404F">
      <w:pPr>
        <w:spacing w:after="240"/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>.. بسم الله الرحمن الرحيم ..</w:t>
      </w:r>
    </w:p>
    <w:p w:rsidR="00B4404F" w:rsidRDefault="00B4404F" w:rsidP="00701F10">
      <w:pPr>
        <w:spacing w:after="240"/>
        <w:rPr>
          <w:rFonts w:ascii="Arial" w:hAnsi="Arial" w:cs="Arial"/>
          <w:b/>
          <w:bCs/>
          <w:sz w:val="36"/>
          <w:szCs w:val="36"/>
          <w:rtl/>
        </w:rPr>
      </w:pPr>
    </w:p>
    <w:p w:rsidR="00B4404F" w:rsidRDefault="00B4404F" w:rsidP="00B4404F">
      <w:pPr>
        <w:spacing w:after="240"/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701F10" w:rsidRPr="00B4404F" w:rsidRDefault="00B4404F" w:rsidP="00701F10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الفهرس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أولا</w:t>
      </w:r>
      <w:r w:rsidR="0078084B" w:rsidRPr="0078084B">
        <w:rPr>
          <w:rFonts w:ascii="Arial" w:hAnsi="Arial" w:cs="Arial"/>
          <w:b/>
          <w:bCs/>
        </w:rPr>
        <w:t xml:space="preserve"> 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المقدمة00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ثانيا</w:t>
      </w:r>
      <w:r w:rsidR="0078084B" w:rsidRPr="0078084B">
        <w:rPr>
          <w:rFonts w:ascii="Arial" w:hAnsi="Arial" w:cs="Arial"/>
          <w:b/>
          <w:bCs/>
        </w:rPr>
        <w:t xml:space="preserve"> 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تعريف</w:t>
      </w:r>
      <w:r w:rsidR="0078084B" w:rsidRPr="0078084B">
        <w:rPr>
          <w:rFonts w:ascii="Arial" w:hAnsi="Arial" w:cs="Arial"/>
          <w:b/>
          <w:bCs/>
        </w:rPr>
        <w:t xml:space="preserve"> </w:t>
      </w:r>
      <w:r w:rsidR="0078084B" w:rsidRPr="0078084B">
        <w:rPr>
          <w:rFonts w:ascii="Arial" w:hAnsi="Arial" w:cs="Arial"/>
          <w:b/>
          <w:bCs/>
          <w:rtl/>
        </w:rPr>
        <w:t>عقد الزواج وأثره في المجتمع00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ثالثا</w:t>
      </w:r>
      <w:r w:rsidR="0078084B" w:rsidRPr="0078084B">
        <w:rPr>
          <w:rFonts w:ascii="Arial" w:hAnsi="Arial" w:cs="Arial"/>
          <w:b/>
          <w:bCs/>
        </w:rPr>
        <w:t>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شروط</w:t>
      </w:r>
      <w:r w:rsidR="0078084B" w:rsidRPr="0078084B">
        <w:rPr>
          <w:rFonts w:ascii="Arial" w:hAnsi="Arial" w:cs="Arial"/>
          <w:b/>
          <w:bCs/>
        </w:rPr>
        <w:t xml:space="preserve"> </w:t>
      </w:r>
      <w:r w:rsidR="0078084B" w:rsidRPr="0078084B">
        <w:rPr>
          <w:rFonts w:ascii="Arial" w:hAnsi="Arial" w:cs="Arial"/>
          <w:b/>
          <w:bCs/>
          <w:rtl/>
        </w:rPr>
        <w:t>عقد الزواج00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رابعا</w:t>
      </w:r>
      <w:r w:rsidR="0078084B" w:rsidRPr="0078084B">
        <w:rPr>
          <w:rFonts w:ascii="Arial" w:hAnsi="Arial" w:cs="Arial"/>
          <w:b/>
          <w:bCs/>
        </w:rPr>
        <w:t xml:space="preserve"> 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آثار عقد</w:t>
      </w:r>
      <w:r w:rsidR="0078084B" w:rsidRPr="0078084B">
        <w:rPr>
          <w:rFonts w:ascii="Arial" w:hAnsi="Arial" w:cs="Arial"/>
          <w:b/>
          <w:bCs/>
        </w:rPr>
        <w:t xml:space="preserve"> </w:t>
      </w:r>
      <w:r w:rsidR="0078084B" w:rsidRPr="0078084B">
        <w:rPr>
          <w:rFonts w:ascii="Arial" w:hAnsi="Arial" w:cs="Arial"/>
          <w:b/>
          <w:bCs/>
          <w:rtl/>
        </w:rPr>
        <w:t>الزواج00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خامسا</w:t>
      </w:r>
      <w:r w:rsidR="0078084B" w:rsidRPr="0078084B">
        <w:rPr>
          <w:rFonts w:ascii="Arial" w:hAnsi="Arial" w:cs="Arial"/>
          <w:b/>
          <w:bCs/>
        </w:rPr>
        <w:t xml:space="preserve"> 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مفهوم المساواة والشريعة</w:t>
      </w:r>
      <w:r w:rsidR="0078084B" w:rsidRPr="0078084B">
        <w:rPr>
          <w:rFonts w:ascii="Arial" w:hAnsi="Arial" w:cs="Arial"/>
          <w:b/>
          <w:bCs/>
        </w:rPr>
        <w:t xml:space="preserve"> </w:t>
      </w:r>
      <w:r w:rsidR="0078084B" w:rsidRPr="0078084B">
        <w:rPr>
          <w:rFonts w:ascii="Arial" w:hAnsi="Arial" w:cs="Arial"/>
          <w:b/>
          <w:bCs/>
          <w:rtl/>
        </w:rPr>
        <w:t>الإسلامية00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سادسا</w:t>
      </w:r>
      <w:r w:rsidR="0078084B" w:rsidRPr="0078084B">
        <w:rPr>
          <w:rFonts w:ascii="Arial" w:hAnsi="Arial" w:cs="Arial"/>
          <w:b/>
          <w:bCs/>
        </w:rPr>
        <w:t>:</w:t>
      </w:r>
      <w:r w:rsidR="0078084B" w:rsidRPr="0078084B">
        <w:rPr>
          <w:rFonts w:ascii="Arial" w:hAnsi="Arial" w:cs="Arial"/>
          <w:b/>
          <w:bCs/>
        </w:rPr>
        <w:br/>
      </w:r>
      <w:r w:rsidR="0078084B" w:rsidRPr="0078084B">
        <w:rPr>
          <w:rFonts w:ascii="Arial" w:hAnsi="Arial" w:cs="Arial"/>
          <w:b/>
          <w:bCs/>
          <w:rtl/>
        </w:rPr>
        <w:t>الخاتمة00</w:t>
      </w:r>
      <w:r w:rsidR="00701F10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</w:t>
      </w:r>
    </w:p>
    <w:p w:rsidR="00216429" w:rsidRPr="00701F10" w:rsidRDefault="00216429" w:rsidP="00701F10">
      <w:pPr>
        <w:spacing w:line="360" w:lineRule="auto"/>
        <w:jc w:val="center"/>
        <w:rPr>
          <w:rFonts w:ascii="Arial" w:hAnsi="Arial" w:cs="Arial"/>
          <w:rtl/>
          <w:lang w:bidi="ar-AE"/>
        </w:rPr>
      </w:pPr>
    </w:p>
    <w:p w:rsidR="00B02375" w:rsidRPr="0078084B" w:rsidRDefault="00B02375" w:rsidP="00216429">
      <w:pPr>
        <w:spacing w:line="360" w:lineRule="auto"/>
        <w:rPr>
          <w:rFonts w:ascii="Arial" w:hAnsi="Arial" w:cs="Arial"/>
          <w:sz w:val="18"/>
          <w:szCs w:val="18"/>
          <w:lang w:bidi="ar-AE"/>
        </w:rPr>
      </w:pPr>
    </w:p>
    <w:p w:rsidR="00216429" w:rsidRDefault="00DE3107" w:rsidP="0078084B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pict>
          <v:line id="_x0000_s1034" style="position:absolute;left:0;text-align:left;z-index:251652608" from="41.25pt,20.5pt" to="365.25pt,20.5pt" strokecolor="#969696"/>
        </w:pict>
      </w:r>
    </w:p>
    <w:p w:rsidR="0078084B" w:rsidRPr="0078084B" w:rsidRDefault="0078084B" w:rsidP="0078084B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:rsidR="00216429" w:rsidRPr="00363F67" w:rsidRDefault="00216429" w:rsidP="00363F67">
      <w:pPr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78084B">
        <w:rPr>
          <w:rFonts w:ascii="Arial" w:hAnsi="Arial" w:cs="Arial"/>
          <w:b/>
          <w:bCs/>
          <w:sz w:val="28"/>
          <w:szCs w:val="28"/>
          <w:rtl/>
        </w:rPr>
        <w:t>المقدمة</w:t>
      </w:r>
      <w:r w:rsidRPr="007808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363F67">
        <w:rPr>
          <w:rFonts w:asciiTheme="minorBidi" w:hAnsiTheme="minorBidi" w:cstheme="minorBidi"/>
          <w:b/>
          <w:bCs/>
        </w:rPr>
        <w:br/>
      </w:r>
      <w:r w:rsidRPr="00363F67">
        <w:rPr>
          <w:rFonts w:asciiTheme="minorBidi" w:hAnsiTheme="minorBidi" w:cstheme="minorBidi"/>
          <w:b/>
          <w:bCs/>
          <w:rtl/>
        </w:rPr>
        <w:t>الحمد لله رب العالمين ، الرحمن</w:t>
      </w:r>
      <w:r w:rsidRPr="00363F67">
        <w:rPr>
          <w:rFonts w:asciiTheme="minorBidi" w:hAnsiTheme="minorBidi" w:cstheme="minorBidi"/>
          <w:b/>
          <w:bCs/>
        </w:rPr>
        <w:t xml:space="preserve"> </w:t>
      </w:r>
      <w:r w:rsidRPr="00363F67">
        <w:rPr>
          <w:rFonts w:asciiTheme="minorBidi" w:hAnsiTheme="minorBidi" w:cstheme="minorBidi"/>
          <w:b/>
          <w:bCs/>
          <w:rtl/>
        </w:rPr>
        <w:t>الرحيم ، مالك يوم الدين ، والعاقبة للمتقين ، ولا عدوان إلا على الظالمين</w:t>
      </w:r>
      <w:r w:rsidRPr="00363F67">
        <w:rPr>
          <w:rFonts w:asciiTheme="minorBidi" w:hAnsiTheme="minorBidi" w:cstheme="minorBidi"/>
          <w:b/>
          <w:bCs/>
        </w:rPr>
        <w:t xml:space="preserve"> .</w:t>
      </w:r>
      <w:r w:rsidRPr="00363F67">
        <w:rPr>
          <w:rFonts w:asciiTheme="minorBidi" w:hAnsiTheme="minorBidi" w:cstheme="minorBidi"/>
          <w:b/>
          <w:bCs/>
        </w:rPr>
        <w:br/>
      </w:r>
      <w:r w:rsidRPr="00363F67">
        <w:rPr>
          <w:rFonts w:asciiTheme="minorBidi" w:hAnsiTheme="minorBidi" w:cstheme="minorBidi"/>
          <w:b/>
          <w:bCs/>
          <w:rtl/>
        </w:rPr>
        <w:t>اللهم صل وسلم وبارك على عبدك ورسولك محمد ، وعلى آله وصحبه أجمعين</w:t>
      </w:r>
      <w:r w:rsidRPr="00363F67">
        <w:rPr>
          <w:rFonts w:asciiTheme="minorBidi" w:hAnsiTheme="minorBidi" w:cstheme="minorBidi"/>
          <w:b/>
          <w:bCs/>
        </w:rPr>
        <w:t>..</w:t>
      </w:r>
    </w:p>
    <w:p w:rsidR="009D4EB4" w:rsidRDefault="00216429" w:rsidP="009D4EB4">
      <w:pPr>
        <w:spacing w:line="360" w:lineRule="auto"/>
        <w:jc w:val="center"/>
        <w:rPr>
          <w:rFonts w:asciiTheme="minorBidi" w:hAnsiTheme="minorBidi" w:cstheme="minorBidi"/>
          <w:b/>
          <w:bCs/>
          <w:rtl/>
        </w:rPr>
      </w:pPr>
      <w:r w:rsidRPr="00363F67">
        <w:rPr>
          <w:rFonts w:asciiTheme="minorBidi" w:hAnsiTheme="minorBidi" w:cstheme="minorBidi"/>
          <w:b/>
          <w:bCs/>
          <w:rtl/>
        </w:rPr>
        <w:t>أما</w:t>
      </w:r>
      <w:r w:rsidRPr="00363F67">
        <w:rPr>
          <w:rFonts w:asciiTheme="minorBidi" w:hAnsiTheme="minorBidi" w:cstheme="minorBidi"/>
          <w:b/>
          <w:bCs/>
        </w:rPr>
        <w:t xml:space="preserve"> </w:t>
      </w:r>
      <w:r w:rsidRPr="00363F67">
        <w:rPr>
          <w:rFonts w:asciiTheme="minorBidi" w:hAnsiTheme="minorBidi" w:cstheme="minorBidi"/>
          <w:b/>
          <w:bCs/>
          <w:rtl/>
        </w:rPr>
        <w:t>بعد</w:t>
      </w:r>
      <w:r w:rsidRPr="00363F67">
        <w:rPr>
          <w:rFonts w:asciiTheme="minorBidi" w:hAnsiTheme="minorBidi" w:cstheme="minorBidi"/>
          <w:b/>
          <w:bCs/>
        </w:rPr>
        <w:t>..</w:t>
      </w:r>
    </w:p>
    <w:p w:rsidR="009D4EB4" w:rsidRDefault="00DE3107" w:rsidP="009D4EB4">
      <w:pPr>
        <w:spacing w:line="360" w:lineRule="auto"/>
        <w:rPr>
          <w:rFonts w:asciiTheme="minorBidi" w:hAnsiTheme="minorBidi" w:cstheme="minorBidi"/>
          <w:b/>
          <w:bCs/>
          <w:rtl/>
          <w:lang w:bidi="ar-AE"/>
        </w:rPr>
      </w:pPr>
      <w:r w:rsidRPr="00DE3107"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pict>
          <v:line id="_x0000_s1035" style="position:absolute;left:0;text-align:left;z-index:251658240" from="36pt,17.1pt" to="5in,17.1pt" strokecolor="#969696"/>
        </w:pict>
      </w:r>
    </w:p>
    <w:p w:rsidR="009D4EB4" w:rsidRPr="009D4EB4" w:rsidRDefault="009D4EB4" w:rsidP="009D4EB4">
      <w:pPr>
        <w:spacing w:line="360" w:lineRule="auto"/>
        <w:jc w:val="center"/>
        <w:rPr>
          <w:rFonts w:asciiTheme="minorBidi" w:hAnsiTheme="minorBidi" w:cstheme="minorBidi"/>
          <w:b/>
          <w:bCs/>
          <w:lang w:bidi="ar-AE"/>
        </w:rPr>
      </w:pPr>
    </w:p>
    <w:p w:rsidR="009D4EB4" w:rsidRPr="009D4EB4" w:rsidRDefault="009D4EB4" w:rsidP="009D4EB4">
      <w:pPr>
        <w:spacing w:line="360" w:lineRule="auto"/>
        <w:ind w:left="360"/>
        <w:rPr>
          <w:rFonts w:asciiTheme="minorBidi" w:hAnsiTheme="minorBidi" w:cstheme="minorBidi"/>
          <w:b/>
          <w:bCs/>
          <w:rtl/>
          <w:lang w:bidi="ar-AE"/>
        </w:rPr>
      </w:pPr>
    </w:p>
    <w:p w:rsidR="00216429" w:rsidRPr="00363F67" w:rsidRDefault="00216429" w:rsidP="009D4EB4">
      <w:pPr>
        <w:jc w:val="center"/>
        <w:rPr>
          <w:rFonts w:asciiTheme="minorBidi" w:hAnsiTheme="minorBidi" w:cstheme="minorBidi"/>
          <w:rtl/>
        </w:rPr>
      </w:pPr>
    </w:p>
    <w:p w:rsidR="00216429" w:rsidRPr="00363F67" w:rsidRDefault="00216429" w:rsidP="009D4EB4">
      <w:pPr>
        <w:jc w:val="center"/>
        <w:rPr>
          <w:rFonts w:asciiTheme="minorBidi" w:hAnsiTheme="minorBidi" w:cstheme="minorBidi"/>
          <w:b/>
          <w:bCs/>
          <w:sz w:val="28"/>
          <w:szCs w:val="28"/>
        </w:rPr>
      </w:pPr>
      <w:r w:rsidRPr="00363F67">
        <w:rPr>
          <w:rFonts w:asciiTheme="minorBidi" w:hAnsiTheme="minorBidi" w:cstheme="minorBidi"/>
          <w:b/>
          <w:bCs/>
          <w:sz w:val="28"/>
          <w:szCs w:val="28"/>
          <w:rtl/>
        </w:rPr>
        <w:t>تعريف عقد الزواج وآثاره في</w:t>
      </w:r>
      <w:r w:rsidRPr="00363F67">
        <w:rPr>
          <w:rFonts w:asciiTheme="minorBidi" w:hAnsiTheme="minorBidi" w:cstheme="minorBidi"/>
          <w:b/>
          <w:bCs/>
          <w:sz w:val="28"/>
          <w:szCs w:val="28"/>
        </w:rPr>
        <w:t xml:space="preserve"> </w:t>
      </w:r>
      <w:r w:rsidRPr="00363F67">
        <w:rPr>
          <w:rFonts w:asciiTheme="minorBidi" w:hAnsiTheme="minorBidi" w:cstheme="minorBidi"/>
          <w:b/>
          <w:bCs/>
          <w:sz w:val="28"/>
          <w:szCs w:val="28"/>
          <w:rtl/>
        </w:rPr>
        <w:t>المجتمع</w:t>
      </w:r>
    </w:p>
    <w:p w:rsidR="00216429" w:rsidRPr="0078084B" w:rsidRDefault="00216429" w:rsidP="00363F67">
      <w:pPr>
        <w:jc w:val="center"/>
        <w:rPr>
          <w:rtl/>
        </w:rPr>
      </w:pPr>
      <w:r w:rsidRPr="00363F67">
        <w:rPr>
          <w:rFonts w:asciiTheme="minorBidi" w:hAnsiTheme="minorBidi" w:cstheme="minorBidi"/>
          <w:b/>
          <w:bCs/>
          <w:sz w:val="28"/>
          <w:szCs w:val="28"/>
        </w:rPr>
        <w:br/>
      </w:r>
      <w:r w:rsidRPr="00363F67">
        <w:rPr>
          <w:rFonts w:asciiTheme="minorBidi" w:hAnsiTheme="minorBidi" w:cstheme="minorBidi"/>
          <w:b/>
          <w:bCs/>
          <w:rtl/>
        </w:rPr>
        <w:t>تعريف</w:t>
      </w:r>
      <w:r w:rsidRPr="00363F67">
        <w:rPr>
          <w:rFonts w:asciiTheme="minorBidi" w:hAnsiTheme="minorBidi" w:cstheme="minorBidi"/>
          <w:b/>
          <w:bCs/>
        </w:rPr>
        <w:t xml:space="preserve"> </w:t>
      </w:r>
      <w:r w:rsidRPr="00363F67">
        <w:rPr>
          <w:rFonts w:asciiTheme="minorBidi" w:hAnsiTheme="minorBidi" w:cstheme="minorBidi"/>
          <w:b/>
          <w:bCs/>
          <w:rtl/>
        </w:rPr>
        <w:t>الزواج</w:t>
      </w:r>
      <w:r w:rsidRPr="00363F67">
        <w:rPr>
          <w:rFonts w:asciiTheme="minorBidi" w:hAnsiTheme="minorBidi" w:cstheme="minorBidi"/>
          <w:b/>
          <w:bCs/>
        </w:rPr>
        <w:t>:</w:t>
      </w:r>
      <w:r w:rsidRPr="00363F67">
        <w:rPr>
          <w:rFonts w:asciiTheme="minorBidi" w:hAnsiTheme="minorBidi" w:cstheme="minorBidi"/>
          <w:b/>
          <w:bCs/>
        </w:rPr>
        <w:br/>
      </w:r>
      <w:r w:rsidRPr="00363F67">
        <w:rPr>
          <w:rFonts w:asciiTheme="minorBidi" w:hAnsiTheme="minorBidi" w:cstheme="minorBidi"/>
          <w:b/>
          <w:bCs/>
          <w:rtl/>
        </w:rPr>
        <w:t>في اللغة مادة زوج تعني: أن الزواج يعني الاقتران والازدواج فيقال زوج</w:t>
      </w:r>
      <w:r w:rsidRPr="00363F67">
        <w:rPr>
          <w:rFonts w:asciiTheme="minorBidi" w:hAnsiTheme="minorBidi" w:cstheme="minorBidi"/>
          <w:b/>
          <w:bCs/>
        </w:rPr>
        <w:t xml:space="preserve"> </w:t>
      </w:r>
      <w:r w:rsidRPr="00363F67">
        <w:rPr>
          <w:rFonts w:asciiTheme="minorBidi" w:hAnsiTheme="minorBidi" w:cstheme="minorBidi"/>
          <w:b/>
          <w:bCs/>
          <w:rtl/>
        </w:rPr>
        <w:t>بالشيء، وزوجه إليه: قرنه به، وتزاوج القوم وازدوجوا: تزوج بعضهم بعضاً، والمزاوجة</w:t>
      </w:r>
      <w:r w:rsidRPr="00363F67">
        <w:rPr>
          <w:rFonts w:asciiTheme="minorBidi" w:hAnsiTheme="minorBidi" w:cstheme="minorBidi"/>
          <w:b/>
          <w:bCs/>
        </w:rPr>
        <w:t xml:space="preserve"> </w:t>
      </w:r>
      <w:r w:rsidRPr="00363F67">
        <w:rPr>
          <w:rFonts w:asciiTheme="minorBidi" w:hAnsiTheme="minorBidi" w:cstheme="minorBidi"/>
          <w:b/>
          <w:bCs/>
          <w:rtl/>
        </w:rPr>
        <w:t>والاقتران بمعنى واحد</w:t>
      </w:r>
      <w:r w:rsidRPr="00363F67">
        <w:rPr>
          <w:rFonts w:asciiTheme="minorBidi" w:hAnsiTheme="minorBidi" w:cstheme="minorBidi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وفي القرآن الكريم جاء قوله تعالى: "وزوجناهم بحور عين</w:t>
      </w:r>
      <w:r w:rsidRPr="0078084B">
        <w:rPr>
          <w:rFonts w:ascii="Arial" w:hAnsi="Arial" w:cs="Arial"/>
          <w:b/>
          <w:bCs/>
        </w:rPr>
        <w:t xml:space="preserve">" </w:t>
      </w:r>
      <w:r w:rsidRPr="0078084B">
        <w:rPr>
          <w:rFonts w:ascii="Arial" w:hAnsi="Arial" w:cs="Arial"/>
          <w:b/>
          <w:bCs/>
          <w:rtl/>
        </w:rPr>
        <w:t>أي: قرناهم وكل شيئين اقترن أحدهما بالآخر فهما زوجان هذا هو معنى الزواج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وأما تعريف الزواج في اصطلاح الفقهاء: فهو يترادف مع النكاح وهو عبارة عن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عقد يتضمن إباحة الاستمتاع بالمرأة بالوطء والمباشرة والتقبيل والضم وما إلى ذلك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إذا كانت المرأة محلاً للعقد عليها بأن لم تكن من محارمه أو هو عقد انضمام وازدواج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بين الرجل والمرأة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وفي فقه الإسلام الغاية من الزواج كثيرة متشعبة الأطراف فهو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 xml:space="preserve">أول لبنات تكوين الأسرة الزوجية التي جعلها </w:t>
      </w:r>
      <w:r w:rsidRPr="0078084B">
        <w:rPr>
          <w:rFonts w:ascii="Arial" w:hAnsi="Arial" w:cs="Arial"/>
          <w:b/>
          <w:bCs/>
          <w:rtl/>
        </w:rPr>
        <w:lastRenderedPageBreak/>
        <w:t>الله تعالى أول بداية للحياة البشرية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الملأ الأعلى وأسكن طرفيها الجنة، وقص نبأها في كتابه المعجز تأكيداً لشأنها قال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تعالى: "وقلنا يا آدم اسكن أنت وزوجك الجنة وكلا منها رغداً حيث شئتما" ثم دعا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إليها الأمم على ألسنة الرسل وحتى عليهما ورفعهما إلى مرتبة العبادة والقربى بالنية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الصالحة فقال تعالى: "وأنكحوا الأيامى منكم والصالحين من عبادكم وإمائكم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الصحيحين عن أنس أن رسول الله صلى الله عليه وسلم قال: ".. لكني أصوم وأفطر، وأصلي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وأرقد، وأتزوج النساء فمن رغب عن سنتي فليس مني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الزواج هو الصورة الوحيدة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لالتقاء الرجل بالمرأة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جعل الله تعالى الصورة الوحيدة لهذا الالتقاء - بين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الرجل والمرأة - هو الزواج العلنى، الذي يوثق بعلم المجتمع، وشهادة الشهود ويقوم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على رعاية حق الأولياء، وتكريم المرأة حيث أوجب استئذانها، وناط الرفض أو القبول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النهاية برضاها حالاً أو مقالاً، وحيث جعل لها المهر حقاً شخصياً وسوى بينها وبين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الرجل في الأهلية والتكاليف الشرعية إلا فيما رفه فيه عنها رفقاً بها وصوناً لها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واختصها بأحكام تلائم كونها الخلقي والخُلقي عدلاً من الله تعالى ورحمة واحساناً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على وفق حكمته البالغة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وجعل لها المهر حقاً شخصياً وقبل هذه الحقوق القانونية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هدى المسلمين إلى نية الجد في الارتباط، وحسن القصد، ودوام المودة، وعشرة المعروف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حتى ساق هذا مساق أعظم آياته الكونية فقال تعالى: "ومن آياته أن خلق لكم من أنفسكم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أزواجاً لتسكنوا إليها وجعل بينكم مودة ورحمة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الإسلام يحرم جميع العلاقات خارج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إطار الزواج بين الرجل والمرأة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وتأكيداً لذلك حرم الله كل صور اللقاء بين الذكر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والأنثى على غير ما شرع كالسفاح العابر والخدان الدائم والنكاح المؤقت الذي 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يستهدف إقامة الأسرة (كالنكاح المتعدد والمحلل) فإن هذه الضروب كلها فضلاً عما فيها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من إمتهان للمرأة هي في ذاتها نزوات تقوم على أنانية طامسة، تريد قضاء شهواتها بلا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هدف كريم ولا مسئولية شخصية أو اجتماعية، وهذه حياة الحيوان الأعجم بل إن كثيراً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منهم يحمل مسئولية ذراريه دهراً ما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كذلك حرم الله العلاقات الشاذة الناشئة بين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الرجل والرجل أو المرأة والمرأة حماية لكيان المجتمع من أن تدمره هذه الأمراض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الاجتماعية الخطيرة وحفظاً لكيان الأسرة من الانهيار ووضع العقوبات الصارمة لمقترف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هذه الجرائم. ولذلك حفت الشريعة الاسلامية على الزواج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حض الشريعة الإسلامية على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الزواج والحكمة فيه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وردت في الشريعة الإسلامية نصوص كثيرة ترغب في الزواج،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وتهيب بالشباب أن يتزوجوا وتنهى عن الرهبانية والفردية، فمن ذلك ما رواه أبو داود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في سننه عن عبد الله بن مسعود قال: سمعت رسول الله صلى الله عليه وسلم يقول: "من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استطاع منكم الباءة فليتزوج، فإنه أغض للبصر أحصن للفرج ومن لم يستطع فعليه بالصوم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فإنه له وجاء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وذلك رغبة في تحصين النفس الإنسانية، والبعد بها عن انتهاك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الحرمات وذلك بإباحة أن يقضي كل واحد حاجته الجنسية من طريق مباح حلال، فليس أضر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بالأمة، ولا أدعي إلى فنائها، ولا أشد تأثيراً في كيانها وأسباب حيويتها من انتشار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الفسق وترك حبل الشباب منها على غواربهم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معنى قوامة الرجل على المرأة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إن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الأسرة هي شركة صغيرة بين رجل وامرأة وأولاد ولذلك جعل الإسلام لهذه الأسرة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باعتبارها الأمة الصغيرة قائداً هو الرجل فقال تعالى: "وللرجال عليهن درجة" ولكن هل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قوامة الرجل على بيته تعني منحه حق الاستبداد والقهر؟ بعض الناس يظن ذلك وهو مخطئ</w:t>
      </w:r>
      <w:r w:rsidRPr="0078084B">
        <w:rPr>
          <w:rFonts w:ascii="Arial" w:hAnsi="Arial" w:cs="Arial"/>
          <w:b/>
          <w:bCs/>
        </w:rPr>
        <w:t xml:space="preserve"> ‍! </w:t>
      </w:r>
      <w:r w:rsidRPr="0078084B">
        <w:rPr>
          <w:rFonts w:ascii="Arial" w:hAnsi="Arial" w:cs="Arial"/>
          <w:b/>
          <w:bCs/>
          <w:rtl/>
        </w:rPr>
        <w:t>فإن هناك داخل البيت المسلم ما يسمى "حدود الله" وهي كلمة تكررت في آيتين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الآيات التي تحكم علاقات الأسرة ست مرات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إننا نريد أن نتفق أولاً على إقامة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حدود الله، كما رسمها الكتاب الكريم، وشرحتها السنة المطهرة حتى يرتفع المستوى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الخلقي والسلوكي لكلا الطرفين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فإذا كان البيت مؤسسة تربوية أو شركة اقتصادية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فلابد له من رئيس والرياسة لا تلغى البتة الشورى والتفاهم وتبادل الرأي والبحث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المخلص عن المصلحة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إن هذا قانون مطرد في شئون الحياة كلها، فلماذا يستثنى فيه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البيت؟ وقوله تعالى في صفة المسلمين "وأمرهم شورى بينهم" نزل في مكة قبل أن تكون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هناك شئون عسكرية أو دستورية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وعليه فإن البيت ما هو إلا شركة لابد أن يقوم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عليها من تكون له الكلمة النهائية فيما يعرض لها من مشكلات وطوارئ وليس أولى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بالأسرة من هذا، فإن أمورها لا تحتمل التسويف أو الإهمال، وعلى أحد الطرفين أن يرضى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بقيادة الآخر، والفطرة قضت للرجل، وجاء الحكم الإلهي موافقاً ومؤيداً لما فطر الله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عليه الناس، فتوافق الطبع والشرع على هذا الأمر، وجعل الله تعالى للمرأة مهمة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ووظيفة كبرى فطرت هي الأخرى لها، وليست مهمتها بأقل خطورة من مهمة الرجل، وهذا هو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العدل الذي جاء من الشرع فمن بيده تدبير أمور العباد يلاحظ ظروفهم ملاحظة دقيقة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ويقر العدل فيهم موازناً بين النفع والضرر فيما يأتي به من التدبير غير مجرٍفيهم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إلا ما هو نفع محض أو ما نفعه أكثر من ضرره وعلى هذا بنيت الأسر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وعلى هذا يجب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أن تربى الأجيال وأن ينشأ الأطفال ولا يسمح لغير هذا الوضع أن يكون في المجتمع إلا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 xml:space="preserve">على </w:t>
      </w:r>
      <w:r w:rsidRPr="0078084B">
        <w:rPr>
          <w:rFonts w:ascii="Arial" w:hAnsi="Arial" w:cs="Arial"/>
          <w:b/>
          <w:bCs/>
          <w:rtl/>
        </w:rPr>
        <w:lastRenderedPageBreak/>
        <w:t>سبيل الشذوذ والاستثناء، ويدور وجوداً وعدماً مع الأسباب العارضة، وإلا تعثرت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المجتمعات، ونادت بما يطفح عليها من مشكلات وهي جزاء حتم لمصادمة الفطرة، ومراغمة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الحقائق، ومجافاة شرائع الله عز وجل.ولذلك شرع الله الزواج</w:t>
      </w:r>
      <w:r w:rsidRPr="0078084B">
        <w:rPr>
          <w:rFonts w:ascii="Arial" w:hAnsi="Arial" w:cs="Arial"/>
          <w:b/>
          <w:bCs/>
        </w:rPr>
        <w:t>.</w:t>
      </w:r>
    </w:p>
    <w:p w:rsidR="00216429" w:rsidRPr="0078084B" w:rsidRDefault="00216429" w:rsidP="00216429">
      <w:pPr>
        <w:jc w:val="center"/>
        <w:rPr>
          <w:rtl/>
        </w:rPr>
      </w:pPr>
    </w:p>
    <w:p w:rsidR="00216429" w:rsidRPr="0078084B" w:rsidRDefault="00216429" w:rsidP="00216429">
      <w:pPr>
        <w:jc w:val="center"/>
        <w:rPr>
          <w:rtl/>
        </w:rPr>
      </w:pPr>
    </w:p>
    <w:p w:rsidR="00216429" w:rsidRPr="0078084B" w:rsidRDefault="00216429" w:rsidP="00216429">
      <w:pPr>
        <w:jc w:val="center"/>
        <w:rPr>
          <w:rtl/>
        </w:rPr>
      </w:pPr>
    </w:p>
    <w:p w:rsidR="00216429" w:rsidRPr="0078084B" w:rsidRDefault="00216429" w:rsidP="00216429">
      <w:pPr>
        <w:jc w:val="center"/>
        <w:rPr>
          <w:rtl/>
        </w:rPr>
      </w:pPr>
    </w:p>
    <w:p w:rsidR="00216429" w:rsidRPr="0078084B" w:rsidRDefault="00216429" w:rsidP="00216429">
      <w:pPr>
        <w:jc w:val="center"/>
        <w:rPr>
          <w:rtl/>
        </w:rPr>
      </w:pPr>
    </w:p>
    <w:p w:rsidR="00216429" w:rsidRPr="0078084B" w:rsidRDefault="0078084B" w:rsidP="00216429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78084B">
        <w:rPr>
          <w:rFonts w:ascii="Arial" w:hAnsi="Arial" w:cs="Arial" w:hint="cs"/>
          <w:b/>
          <w:bCs/>
          <w:sz w:val="28"/>
          <w:szCs w:val="28"/>
          <w:rtl/>
        </w:rPr>
        <w:t>شروط عقد الزواج</w:t>
      </w:r>
    </w:p>
    <w:p w:rsidR="00216429" w:rsidRPr="00B4404F" w:rsidRDefault="00216429" w:rsidP="00B4404F">
      <w:pPr>
        <w:ind w:left="360"/>
        <w:rPr>
          <w:rFonts w:ascii="Arial" w:hAnsi="Arial" w:cs="Arial"/>
          <w:b/>
          <w:bCs/>
          <w:rtl/>
        </w:rPr>
      </w:pPr>
      <w:r w:rsidRPr="00B4404F">
        <w:rPr>
          <w:rFonts w:ascii="Arial" w:hAnsi="Arial" w:cs="Arial"/>
          <w:b/>
          <w:bCs/>
          <w:sz w:val="28"/>
          <w:szCs w:val="28"/>
        </w:rPr>
        <w:br/>
      </w:r>
      <w:r w:rsidRPr="00B4404F">
        <w:rPr>
          <w:rFonts w:ascii="Arial" w:hAnsi="Arial" w:cs="Arial"/>
          <w:b/>
          <w:bCs/>
          <w:rtl/>
        </w:rPr>
        <w:t>شروط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انعقاد الزواج تتنوع إلى نوعين، لأن منهما ما يرجع إلى العاقد ومنها ما يرجع إلى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مجلس العقد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فأما ما يرجع إلى العاقد من شروط الانعقاد فهو شرط واحد. وهو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يكون العاقد عاقلاً، فلا ينعقد الزواج إذا كان العاقد مجنوناً أو صبياً لا يعقل لأن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كل واحد منهما ليس أهلا للتصرف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وأما ما يرجع إلى مجلس العقد من شروط الانعقاد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فثلاثة شروط</w:t>
      </w:r>
      <w:r w:rsidRPr="00B4404F">
        <w:rPr>
          <w:rFonts w:ascii="Arial" w:hAnsi="Arial" w:cs="Arial"/>
          <w:b/>
          <w:bCs/>
        </w:rPr>
        <w:t>: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الأول: أن يتخذ المجلس الذي صدر فيه الإيجاب والقبول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الثاني</w:t>
      </w:r>
      <w:r w:rsidRPr="00B4404F">
        <w:rPr>
          <w:rFonts w:ascii="Arial" w:hAnsi="Arial" w:cs="Arial"/>
          <w:b/>
          <w:bCs/>
        </w:rPr>
        <w:t xml:space="preserve">: </w:t>
      </w:r>
      <w:r w:rsidRPr="00B4404F">
        <w:rPr>
          <w:rFonts w:ascii="Arial" w:hAnsi="Arial" w:cs="Arial"/>
          <w:b/>
          <w:bCs/>
          <w:rtl/>
        </w:rPr>
        <w:t>أن يسمع كل واحد من العاقدين كلام الآخر ويفهم ما يراد به، فلا ينعقد الزواج إذا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كان أحد العاقدين أصم ولا إذا كان أحدهما لا يفهم المراد من الكلام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الثالث: ألا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يخالف القبول والإيجاب في شيء يعد عند التحقيق مخالفة، وذلك بأن يختلف المعقود لهما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أو أحدهما أو يكون ما ذكر في عبارة القبول شراً مما ورد في الإيجاب سواء أكانت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المخالفة في كل جزء من أجزاء الإيجاب أم كانت في بعض أجزائه دون بعضها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الآخر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وفي هذا أكبر دليل على مساواة المرأة بالرجل في حقها في قبول الزواج أو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رفضه والاعتداد بإرادتها في هذا العقد الخطير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شروط صحة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الزواج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الأول: أن تكون الزوجة محلاً قابلاً للزواج بهذا الزوج المعين في وقت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العقد فلو كانت محرمة عليه حرمة مؤبدة بأن كانت أخته أو خالته أو نحوهما، أو حرمة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مؤقتة بأن كانت أخت زوجته أو خالتها أو عمتها أو كانت زوجة لغيره أو معتدة من طلاق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من غيره- لم يصح العقد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الثانى: أن يكون العقد بحضرة شاهدين مستكملين لشروط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الشهادة، وذلك لأن عقد الزواج يتعلق به كثير من الأحكام التي يبقى أثرها على مر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الزمان كثبوت النسب وحرمة المصاهرة، واستحقاق الميراث، فكان من الواجب إعلانه للناس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وطريق إعلانه هو الإشهاد عليه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الثالث: أن يكون للزوجة الصغيرة - (البكر) ذكر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يكون أقرب عصبتها من النسب فإن فقدوا جميعاً فأقرب عصبتها من النسب فلا يجوز أن تزج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المرأة نفسها لقول النبي صلى الله عليه وسلم: "لا نكاح إلا بولي وشاهدي عدل" وقوله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صلى الله عليه وسلم: "لا نكاح إلا بولي والسلطان ولي من لا ولي له" وذهب الجمهور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إلى "أن المرأة لا تزوج نفسها أصلاً</w:t>
      </w:r>
      <w:r w:rsidRPr="00B4404F">
        <w:rPr>
          <w:rFonts w:ascii="Arial" w:hAnsi="Arial" w:cs="Arial"/>
          <w:b/>
          <w:bCs/>
        </w:rPr>
        <w:t>".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وقد خالفت اتفاقية "السيداو" هذه الشروط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محاولتها إلغاء هذه الشروط عند الزواج فنصت المادة (16) من الاتفاقية على أن</w:t>
      </w:r>
      <w:r w:rsidRPr="00B4404F">
        <w:rPr>
          <w:rFonts w:ascii="Arial" w:hAnsi="Arial" w:cs="Arial"/>
          <w:b/>
          <w:bCs/>
        </w:rPr>
        <w:t>:</w:t>
      </w:r>
      <w:r w:rsidRPr="00B4404F">
        <w:rPr>
          <w:rFonts w:ascii="Arial" w:hAnsi="Arial" w:cs="Arial"/>
          <w:b/>
          <w:bCs/>
        </w:rPr>
        <w:br/>
        <w:t xml:space="preserve">" </w:t>
      </w:r>
      <w:r w:rsidRPr="00B4404F">
        <w:rPr>
          <w:rFonts w:ascii="Arial" w:hAnsi="Arial" w:cs="Arial"/>
          <w:b/>
          <w:bCs/>
          <w:rtl/>
        </w:rPr>
        <w:t>تتخذ الدول الأطراف جميع التدابير المناسبة للقضاء على التميز ضد المرأة في كافة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الأمور المتعلقة بالزواج والعلاقات الأسرية بوجه خاص تضمن على أساس تساوي الرجل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والمرأة</w:t>
      </w:r>
      <w:r w:rsidRPr="00B4404F">
        <w:rPr>
          <w:rFonts w:ascii="Arial" w:hAnsi="Arial" w:cs="Arial"/>
          <w:b/>
          <w:bCs/>
        </w:rPr>
        <w:t>:</w:t>
      </w:r>
      <w:r w:rsidRPr="00B4404F">
        <w:rPr>
          <w:rFonts w:ascii="Arial" w:hAnsi="Arial" w:cs="Arial"/>
          <w:b/>
          <w:bCs/>
        </w:rPr>
        <w:br/>
        <w:t>(</w:t>
      </w:r>
      <w:r w:rsidRPr="00B4404F">
        <w:rPr>
          <w:rFonts w:ascii="Arial" w:hAnsi="Arial" w:cs="Arial"/>
          <w:b/>
          <w:bCs/>
          <w:rtl/>
        </w:rPr>
        <w:t>أ) نفس الحق في عقد الزواج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فهذا البند يتجاهل مسألة الولاية على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البنت التي لم يسبق لها زواج وكثير من الآراء الشرعية استناداً على الأحاديث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السابقة تشترط موافقة الوالي لتمرير عقد الزواج حتى يكون شرعيا والقاضي ولي من لا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ولي له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proofErr w:type="gramStart"/>
      <w:r w:rsidRPr="00B4404F">
        <w:rPr>
          <w:rFonts w:ascii="Arial" w:hAnsi="Arial" w:cs="Arial"/>
          <w:b/>
          <w:bCs/>
        </w:rPr>
        <w:t xml:space="preserve">- </w:t>
      </w:r>
      <w:r w:rsidRPr="00B4404F">
        <w:rPr>
          <w:rFonts w:ascii="Arial" w:hAnsi="Arial" w:cs="Arial"/>
          <w:b/>
          <w:bCs/>
          <w:rtl/>
        </w:rPr>
        <w:t>إن وجوب إذن الولي أو ندبه فيه مزيد من رعاية للفتى والفتاة من إنسان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صاحب خبرة يكون بجانبها ساعة تأسيس أسرة صغيرة جديدة والرعاية لا تعني إلغاء إرادة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الفتى والفتاة واختيارهما.</w:t>
      </w:r>
      <w:proofErr w:type="gramEnd"/>
      <w:r w:rsidRPr="00B4404F">
        <w:rPr>
          <w:rFonts w:ascii="Arial" w:hAnsi="Arial" w:cs="Arial"/>
          <w:b/>
          <w:bCs/>
          <w:rtl/>
        </w:rPr>
        <w:t xml:space="preserve"> إنما تعني الترشيد والمشورة. وما أصدق قول الشافعي: "إن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المعنى في اشتراط الولاية في النكاح كيلا تضع المرأة نفسها في غير كفء</w:t>
      </w:r>
      <w:r w:rsidRPr="00B4404F">
        <w:rPr>
          <w:rFonts w:ascii="Arial" w:hAnsi="Arial" w:cs="Arial"/>
          <w:b/>
          <w:bCs/>
        </w:rPr>
        <w:t>".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كما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حضور الولي عقد الزواج، كما يثبت إقرار العائلة لهذا الزواج، يساعد على تأكيد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رابطة الزواج لا تقتصر على علاقة حميمة بين شخصين رجل وامرأة بل هي كذلك صلة وثيقة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بين عائلتين أو عشيرتين</w:t>
      </w:r>
      <w:r w:rsidRPr="00B4404F">
        <w:rPr>
          <w:rFonts w:ascii="Arial" w:hAnsi="Arial" w:cs="Arial"/>
          <w:b/>
          <w:bCs/>
        </w:rPr>
        <w:t>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lastRenderedPageBreak/>
        <w:t>وفي هذا المعنى يقول الإمام محمد عبده</w:t>
      </w:r>
      <w:r w:rsidRPr="00B4404F">
        <w:rPr>
          <w:rFonts w:ascii="Arial" w:hAnsi="Arial" w:cs="Arial"/>
          <w:b/>
          <w:bCs/>
        </w:rPr>
        <w:t>:</w:t>
      </w:r>
      <w:r w:rsidRPr="00B4404F">
        <w:rPr>
          <w:rFonts w:ascii="Arial" w:hAnsi="Arial" w:cs="Arial"/>
          <w:b/>
          <w:bCs/>
        </w:rPr>
        <w:br/>
        <w:t>(</w:t>
      </w:r>
      <w:r w:rsidRPr="00B4404F">
        <w:rPr>
          <w:rFonts w:ascii="Arial" w:hAnsi="Arial" w:cs="Arial"/>
          <w:b/>
          <w:bCs/>
          <w:rtl/>
        </w:rPr>
        <w:t>لا يخفي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أحكام الشريعة المقدسة ترشدنا إلى أن المصاهرة نوع من أنواع القرابة، تلتحم بها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العائلات المتباعدة في النسب، وتتجدد بها صلات الألفة والاتحاد، فقد حرم الله على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الشخص أن يتزوج بأمه أو أنثى من أصولها وفروعها، كما حرم عليه أن يتزوج بأخته أو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أنثى من أصول نفسه وفروعه. وكذلك حرم على زوجته أن تقترن بشيءمن أصوله أو فروعه،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فكأنما أنزل الله كلا من الزوجين منزلة نفس الآخر ن حتى أنزل فروع كل منهما وأصوله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بالنسبة إلى الآخر منزلة أصول نفسه وفروعه. فهذه حكمة بالغة أقامها الشرع لنا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برهانا واضحا على أن اتصال إحدى العائلتين بالأخرى بطريق المصاهرة، مساو لنفس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القرابة النسبية في الأحكام والحقوق والاحترام، وهذا هو الموافق لما عليه طبيعة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الاجتماع الإنسانى.... فمن كانت له ابنه، وهو يميل إليها ميل الوالد إلى ولده، ثم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قضت سنة الله في خلقه بأن يقترن بها شخص من الناس، فمقتضى محبة الوالد لابنته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يطلب لها جميع الخيرات ويود لو بلغت أقصى درجات السعادة. وحيث أن سعادتها يبعد أن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تكون بدون سعادة زوجها الذي هي مقترنة به، فمن الواجب عليه أن يميل إلى زوجها ميله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إلى نفسها، ويكون عونا له على سعادتها، لتتصل بها سعادة ابنته، وهكذا كل من ينتسب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إليها بنوع من القرابة، فعليهم أن يكونوا على طراز من المحبة لزوجها، مثل ما هم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عليه بالنسبة إليها</w:t>
      </w:r>
      <w:r w:rsidRPr="00B4404F">
        <w:rPr>
          <w:rFonts w:ascii="Arial" w:hAnsi="Arial" w:cs="Arial"/>
          <w:b/>
          <w:bCs/>
        </w:rPr>
        <w:t>).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وما أدل الحديث الشريف الآتي على تنمية هذه الرابطة بين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العائلات</w:t>
      </w:r>
      <w:r w:rsidRPr="00B4404F">
        <w:rPr>
          <w:rFonts w:ascii="Arial" w:hAnsi="Arial" w:cs="Arial"/>
          <w:b/>
          <w:bCs/>
        </w:rPr>
        <w:t>:</w:t>
      </w:r>
      <w:r w:rsidRPr="00B4404F">
        <w:rPr>
          <w:rFonts w:ascii="Arial" w:hAnsi="Arial" w:cs="Arial"/>
          <w:b/>
          <w:bCs/>
        </w:rPr>
        <w:br/>
      </w:r>
      <w:r w:rsidRPr="00B4404F">
        <w:rPr>
          <w:rFonts w:ascii="Arial" w:hAnsi="Arial" w:cs="Arial"/>
          <w:b/>
          <w:bCs/>
          <w:rtl/>
        </w:rPr>
        <w:t>فعن أبي هريرة قال: قال رسول الله صلى الله عليه وسلم "تعلموا من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أنسابكم ما تصلون به أرحامكم</w:t>
      </w:r>
      <w:r w:rsidRPr="00B4404F">
        <w:rPr>
          <w:rFonts w:ascii="Arial" w:hAnsi="Arial" w:cs="Arial"/>
          <w:b/>
          <w:bCs/>
        </w:rPr>
        <w:t>".</w:t>
      </w:r>
      <w:r w:rsidRPr="00B4404F">
        <w:rPr>
          <w:rFonts w:ascii="Arial" w:hAnsi="Arial" w:cs="Arial"/>
          <w:b/>
          <w:bCs/>
        </w:rPr>
        <w:br/>
        <w:t xml:space="preserve">§ </w:t>
      </w:r>
      <w:r w:rsidRPr="00B4404F">
        <w:rPr>
          <w:rFonts w:ascii="Arial" w:hAnsi="Arial" w:cs="Arial"/>
          <w:b/>
          <w:bCs/>
          <w:rtl/>
        </w:rPr>
        <w:t>وقد تحفظت كثير من الدول الإسلامية على هذا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البند، الذي إذا تم رفع التحفظ عليه كان من شأنه</w:t>
      </w:r>
      <w:proofErr w:type="gramStart"/>
      <w:r w:rsidRPr="00B4404F">
        <w:rPr>
          <w:rFonts w:ascii="Arial" w:hAnsi="Arial" w:cs="Arial"/>
          <w:b/>
          <w:bCs/>
        </w:rPr>
        <w:t>:</w:t>
      </w:r>
      <w:proofErr w:type="gramEnd"/>
      <w:r w:rsidRPr="00B4404F">
        <w:rPr>
          <w:rFonts w:ascii="Arial" w:hAnsi="Arial" w:cs="Arial"/>
          <w:b/>
          <w:bCs/>
        </w:rPr>
        <w:br/>
        <w:t xml:space="preserve">- </w:t>
      </w:r>
      <w:r w:rsidRPr="00B4404F">
        <w:rPr>
          <w:rFonts w:ascii="Arial" w:hAnsi="Arial" w:cs="Arial"/>
          <w:b/>
          <w:bCs/>
          <w:rtl/>
        </w:rPr>
        <w:t>إلغاء قوامة الرجل في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أسرته،إضاعة الحقوق الزوجية للمرأة</w:t>
      </w:r>
      <w:r w:rsidRPr="00B4404F">
        <w:rPr>
          <w:rFonts w:ascii="Arial" w:hAnsi="Arial" w:cs="Arial"/>
          <w:b/>
          <w:bCs/>
        </w:rPr>
        <w:br/>
        <w:t xml:space="preserve">- </w:t>
      </w:r>
      <w:r w:rsidRPr="00B4404F">
        <w:rPr>
          <w:rFonts w:ascii="Arial" w:hAnsi="Arial" w:cs="Arial"/>
          <w:b/>
          <w:bCs/>
          <w:rtl/>
        </w:rPr>
        <w:t>إلغاء ولاية الأب على ابنته البكر عند</w:t>
      </w:r>
      <w:r w:rsidRPr="00B4404F">
        <w:rPr>
          <w:rFonts w:ascii="Arial" w:hAnsi="Arial" w:cs="Arial"/>
          <w:b/>
          <w:bCs/>
        </w:rPr>
        <w:t xml:space="preserve"> </w:t>
      </w:r>
      <w:r w:rsidRPr="00B4404F">
        <w:rPr>
          <w:rFonts w:ascii="Arial" w:hAnsi="Arial" w:cs="Arial"/>
          <w:b/>
          <w:bCs/>
          <w:rtl/>
        </w:rPr>
        <w:t>زواجها</w:t>
      </w:r>
      <w:r w:rsidRPr="00B4404F">
        <w:rPr>
          <w:rFonts w:ascii="Arial" w:hAnsi="Arial" w:cs="Arial"/>
          <w:b/>
          <w:bCs/>
        </w:rPr>
        <w:t>.</w:t>
      </w:r>
    </w:p>
    <w:p w:rsidR="00216429" w:rsidRDefault="00216429" w:rsidP="009D4EB4">
      <w:pPr>
        <w:jc w:val="center"/>
        <w:rPr>
          <w:rFonts w:ascii="Arial" w:hAnsi="Arial" w:cs="Arial"/>
          <w:b/>
          <w:bCs/>
          <w:rtl/>
        </w:rPr>
      </w:pPr>
    </w:p>
    <w:p w:rsidR="00831315" w:rsidRPr="0078084B" w:rsidRDefault="00831315" w:rsidP="009D4EB4">
      <w:pPr>
        <w:jc w:val="center"/>
        <w:rPr>
          <w:rFonts w:ascii="Arial" w:hAnsi="Arial" w:cs="Arial"/>
          <w:b/>
          <w:bCs/>
          <w:rtl/>
        </w:rPr>
      </w:pPr>
    </w:p>
    <w:p w:rsidR="00216429" w:rsidRPr="0078084B" w:rsidRDefault="00216429" w:rsidP="009D4EB4">
      <w:pPr>
        <w:jc w:val="center"/>
        <w:rPr>
          <w:rFonts w:ascii="Arial" w:hAnsi="Arial" w:cs="Arial"/>
          <w:b/>
          <w:bCs/>
          <w:rtl/>
        </w:rPr>
      </w:pPr>
    </w:p>
    <w:p w:rsidR="00216429" w:rsidRPr="0078084B" w:rsidRDefault="00216429" w:rsidP="009D4EB4">
      <w:pPr>
        <w:jc w:val="center"/>
        <w:rPr>
          <w:rFonts w:ascii="Arial" w:hAnsi="Arial" w:cs="Arial"/>
          <w:b/>
          <w:bCs/>
        </w:rPr>
      </w:pPr>
    </w:p>
    <w:p w:rsidR="00831315" w:rsidRPr="00831315" w:rsidRDefault="0078084B" w:rsidP="009D4EB4">
      <w:pPr>
        <w:jc w:val="center"/>
        <w:rPr>
          <w:rFonts w:ascii="Arial" w:hAnsi="Arial" w:cs="Arial"/>
          <w:b/>
          <w:bCs/>
          <w:sz w:val="28"/>
          <w:szCs w:val="28"/>
          <w:rtl/>
          <w:lang w:bidi="ar-AE"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آثار عقد الزواج</w:t>
      </w:r>
    </w:p>
    <w:p w:rsidR="00216429" w:rsidRDefault="00216429" w:rsidP="009D4EB4">
      <w:pPr>
        <w:spacing w:after="240"/>
        <w:jc w:val="center"/>
        <w:rPr>
          <w:rFonts w:ascii="Arial" w:hAnsi="Arial" w:cs="Arial"/>
          <w:b/>
          <w:bCs/>
          <w:rtl/>
        </w:rPr>
      </w:pP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الزواج اللازم أو التام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الذي استوفي أركانه وشرائطه تترتب عليه آثار شرعية هى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  <w:t xml:space="preserve">(1) </w:t>
      </w:r>
      <w:r w:rsidRPr="0078084B">
        <w:rPr>
          <w:rFonts w:ascii="Arial" w:hAnsi="Arial" w:cs="Arial"/>
          <w:b/>
          <w:bCs/>
          <w:rtl/>
        </w:rPr>
        <w:t>حل استمتاع كل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الزوجين بالآخر على النحو المأذون فيه شرعا ما لم يمنع منه مانع كالحيض أو النفاس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مثلا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(2) </w:t>
      </w:r>
      <w:r w:rsidRPr="0078084B">
        <w:rPr>
          <w:rFonts w:ascii="Arial" w:hAnsi="Arial" w:cs="Arial"/>
          <w:b/>
          <w:bCs/>
          <w:rtl/>
        </w:rPr>
        <w:t>القرار في البيت الشرعي الذي يعده لها الزوج فتكون المرأة ممنوعة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الخروج منه إلا بإذن الزوج لقوله تعالى: "أسكنوهن" وقوله عز وجل وقرن في بيوتكن "لا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تخرجوهن من بيوتهن ولا يخرجن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  <w:t xml:space="preserve">(3) </w:t>
      </w:r>
      <w:r w:rsidRPr="0078084B">
        <w:rPr>
          <w:rFonts w:ascii="Arial" w:hAnsi="Arial" w:cs="Arial"/>
          <w:b/>
          <w:bCs/>
          <w:rtl/>
        </w:rPr>
        <w:t>وجوب المهر المسمى في العقد فتستحقه الزوجة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على زوجها لأنه عوض عن منافع البضع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المهر حق خالص للمرأة ولا يجوز النكاح دون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مهر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المهر نوع من الهبة أو الهدية يقدمه الرجل بين يدي عقد الزواج. وهذه الهدية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أمر لطيف يزرع بذور المودة في بداية الحياة الجديدة. والهدية تكون بحسب قدرة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المهدى، فلا حرج في أقل القليل ولا حرج في الكثير، ما دامت في حدود القدرة والطاقة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  <w:rtl/>
        </w:rPr>
        <w:t>والهدية أمر رمزي قيمتها ليست في ثمنها بل في مشاعر من يقدمها، ورغبته في إكرام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صاحبته. والكريم من جاد بما عنده، فيستوي في القيمة المعنوية خاتم من حديد يقدمه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فقير، مع قنطار من ذهب أو فضة يبذله صاحب ثراء عريض. وعلى كل فإن المهر أمر حتم ولا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يجوز حرمان المرأة منه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قال تعالى: "وَءَاتُوا النسَاءَ صَدُقَتهنَّ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</w:r>
      <w:proofErr w:type="gramStart"/>
      <w:r w:rsidRPr="0078084B">
        <w:rPr>
          <w:rFonts w:ascii="Arial" w:hAnsi="Arial" w:cs="Arial"/>
          <w:b/>
          <w:bCs/>
        </w:rPr>
        <w:t xml:space="preserve">- </w:t>
      </w:r>
      <w:r w:rsidRPr="0078084B">
        <w:rPr>
          <w:rFonts w:ascii="Arial" w:hAnsi="Arial" w:cs="Arial"/>
          <w:b/>
          <w:bCs/>
          <w:rtl/>
        </w:rPr>
        <w:t>وعن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ابن عمر - رضي الله عنهما - أن رسول الله صلى الله عليه وسلم نهى عن الشغار</w:t>
      </w:r>
      <w:r w:rsidRPr="0078084B">
        <w:rPr>
          <w:rFonts w:ascii="Arial" w:hAnsi="Arial" w:cs="Arial"/>
          <w:b/>
          <w:bCs/>
        </w:rPr>
        <w:t>.</w:t>
      </w:r>
      <w:proofErr w:type="gramEnd"/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والشغار أن يزوج الرجل ابنته على أن يزوجه الآخر ابنته ليس بينهما صَدَاق. [رواه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البخاري ومسلم</w:t>
      </w:r>
      <w:r w:rsidRPr="0078084B">
        <w:rPr>
          <w:rFonts w:ascii="Arial" w:hAnsi="Arial" w:cs="Arial"/>
          <w:b/>
          <w:bCs/>
        </w:rPr>
        <w:t>]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وفي تحريم هذا النوع من النكاح حفظ حق المرأة في المهر، فلا يكون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الأمر كأنه تبادل صفقة تجارية بين الآباء بعضهم مع بعض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إنصاف اليتيمة وتقديم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مهر مثيلاتها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قال تعالى: {وإن خفتم ألا تقسطوا (2) في اليتامى فانكحوا ما طاب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لكم من النساء} (سورة النساء: الآية 3</w:t>
      </w:r>
      <w:r w:rsidRPr="0078084B">
        <w:rPr>
          <w:rFonts w:ascii="Arial" w:hAnsi="Arial" w:cs="Arial"/>
          <w:b/>
          <w:bCs/>
        </w:rPr>
        <w:t>)</w:t>
      </w:r>
      <w:r w:rsidRPr="0078084B">
        <w:rPr>
          <w:rFonts w:ascii="Arial" w:hAnsi="Arial" w:cs="Arial"/>
          <w:b/>
          <w:bCs/>
        </w:rPr>
        <w:br/>
        <w:t xml:space="preserve">- </w:t>
      </w:r>
      <w:r w:rsidRPr="0078084B">
        <w:rPr>
          <w:rFonts w:ascii="Arial" w:hAnsi="Arial" w:cs="Arial"/>
          <w:b/>
          <w:bCs/>
          <w:rtl/>
        </w:rPr>
        <w:t>عن عروة بن الزبير أنه سأل عائة عن قول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تعالى: {وإن خفتم أن لا تقسطوا في اليتامى} فقالت: يا ابن أختى، هذه اليتيمة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تكون في حجر وليها، تشركه في ماله ويعجبه مالها وجمالها، فيريد وليها أن يتزوجها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بغير أن يُقسط في صداقها فيعطيها مثل ما يعطيها غيره، فنهوا عن ذلك إلا أن يقسطوا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لهن ويبلغوا لهن أعلى سنتهن. [رواه البخاري ومسلم</w:t>
      </w:r>
      <w:r w:rsidRPr="0078084B">
        <w:rPr>
          <w:rFonts w:ascii="Arial" w:hAnsi="Arial" w:cs="Arial"/>
          <w:b/>
          <w:bCs/>
        </w:rPr>
        <w:t>]</w:t>
      </w:r>
      <w:r w:rsidRPr="0078084B">
        <w:rPr>
          <w:rFonts w:ascii="Arial" w:hAnsi="Arial" w:cs="Arial"/>
          <w:b/>
          <w:bCs/>
        </w:rPr>
        <w:br/>
        <w:t xml:space="preserve">(4) </w:t>
      </w:r>
      <w:r w:rsidRPr="0078084B">
        <w:rPr>
          <w:rFonts w:ascii="Arial" w:hAnsi="Arial" w:cs="Arial"/>
          <w:b/>
          <w:bCs/>
          <w:rtl/>
        </w:rPr>
        <w:t>وجوب النفقة بعناصرها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 xml:space="preserve">الثلاثة وهي الطعام والسكن والكسوة وذلك بشرط ألا تخرج المرأة عن طاعة </w:t>
      </w:r>
      <w:r w:rsidRPr="0078084B">
        <w:rPr>
          <w:rFonts w:ascii="Arial" w:hAnsi="Arial" w:cs="Arial"/>
          <w:b/>
          <w:bCs/>
          <w:rtl/>
        </w:rPr>
        <w:lastRenderedPageBreak/>
        <w:t>زوجها، فإن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عصته وخرجت عن طاعته اعتبر ذلك نشوزا مسقطا لنفقتها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(5) </w:t>
      </w:r>
      <w:r w:rsidRPr="0078084B">
        <w:rPr>
          <w:rFonts w:ascii="Arial" w:hAnsi="Arial" w:cs="Arial"/>
          <w:b/>
          <w:bCs/>
          <w:rtl/>
        </w:rPr>
        <w:t>ثبوت حرمة المصاهرة،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بمعنى أن تحرم الزوجة على أصول الزوج وفروعه وأن يحرم الزوج على أصول الزوجة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وفروعها ولكن تثبت الحرمة في بعض الحالات بنفس العقد كما هو الحال في أصول الزوجة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مثلا فالعقد على البنات يحرم الأمهات، وقد يشترط في حرمة المصاهرة الدخول فلا تحرم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البنت إلا بعد الدخول بأمها فعلا قال تعالى: "وربائبكم اللاتي في حجوركم من نسائكم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اللاتي دخلتم بهم فإن لم تكونوا دخلتم بهن فلا جناح عليكم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  <w:t xml:space="preserve">(6) </w:t>
      </w:r>
      <w:r w:rsidRPr="0078084B">
        <w:rPr>
          <w:rFonts w:ascii="Arial" w:hAnsi="Arial" w:cs="Arial"/>
          <w:b/>
          <w:bCs/>
          <w:rtl/>
        </w:rPr>
        <w:t>ثبوت نسب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الأولاد من هذا الزواج لقوله صلى الله عليه وسلم "الولد للفراش وللعاهر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الحجر</w:t>
      </w:r>
      <w:r w:rsidRPr="0078084B">
        <w:rPr>
          <w:rFonts w:ascii="Arial" w:hAnsi="Arial" w:cs="Arial"/>
          <w:b/>
          <w:bCs/>
        </w:rPr>
        <w:t>".</w:t>
      </w:r>
      <w:r w:rsidRPr="0078084B">
        <w:rPr>
          <w:rFonts w:ascii="Arial" w:hAnsi="Arial" w:cs="Arial"/>
          <w:b/>
          <w:bCs/>
        </w:rPr>
        <w:br/>
        <w:t xml:space="preserve">(7) </w:t>
      </w:r>
      <w:r w:rsidRPr="0078084B">
        <w:rPr>
          <w:rFonts w:ascii="Arial" w:hAnsi="Arial" w:cs="Arial"/>
          <w:b/>
          <w:bCs/>
          <w:rtl/>
        </w:rPr>
        <w:t>ثبوت حق الإرث بين الزوجين ما لم يمنع من ذلك مانع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(8) </w:t>
      </w:r>
      <w:r w:rsidRPr="0078084B">
        <w:rPr>
          <w:rFonts w:ascii="Arial" w:hAnsi="Arial" w:cs="Arial"/>
          <w:b/>
          <w:bCs/>
          <w:rtl/>
        </w:rPr>
        <w:t>وجوب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العدل بين الزوجات في حقوقهن عند التعدد أي التسوية بينهن في الحقوق كالقسم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البيات والنفقة بعناصرها المختلفة، وأما الحب والميل القلبي فهذا أمر لا يملكه قالت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عائشة: "كان رسول الله صلى الله عليه وسلم يقسم فيعدل ويقول: الله هذا قسمي فيما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أملك فلا تلمني فيما تملك ولا أملك" قال الترمذي يعني به الحب والمودة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- </w:t>
      </w:r>
      <w:r w:rsidRPr="00363F67">
        <w:rPr>
          <w:rFonts w:ascii="Arial" w:hAnsi="Arial" w:cs="Arial"/>
          <w:b/>
          <w:bCs/>
          <w:rtl/>
        </w:rPr>
        <w:t>عن أبي</w:t>
      </w:r>
      <w:r w:rsidRPr="00363F67">
        <w:rPr>
          <w:rFonts w:ascii="Arial" w:hAnsi="Arial" w:cs="Arial"/>
          <w:b/>
          <w:bCs/>
        </w:rPr>
        <w:t xml:space="preserve"> </w:t>
      </w:r>
      <w:r w:rsidRPr="00363F67">
        <w:rPr>
          <w:rFonts w:ascii="Arial" w:hAnsi="Arial" w:cs="Arial"/>
          <w:b/>
          <w:bCs/>
          <w:rtl/>
        </w:rPr>
        <w:t>هريرة عن النبي صلى الله عليه وسلم قال: "لا تصوم المرأة وبعلها شاهد إلا بإذنه</w:t>
      </w:r>
      <w:r w:rsidRPr="00363F67">
        <w:rPr>
          <w:rFonts w:ascii="Arial" w:hAnsi="Arial" w:cs="Arial"/>
          <w:b/>
          <w:bCs/>
        </w:rPr>
        <w:t>". [</w:t>
      </w:r>
      <w:r w:rsidRPr="00363F67">
        <w:rPr>
          <w:rFonts w:ascii="Arial" w:hAnsi="Arial" w:cs="Arial"/>
          <w:b/>
          <w:bCs/>
          <w:rtl/>
        </w:rPr>
        <w:t>رواه مسلم</w:t>
      </w:r>
      <w:r w:rsidRPr="00363F67">
        <w:rPr>
          <w:rFonts w:ascii="Arial" w:hAnsi="Arial" w:cs="Arial"/>
          <w:b/>
          <w:bCs/>
        </w:rPr>
        <w:t xml:space="preserve">] </w:t>
      </w:r>
      <w:r w:rsidRPr="00363F67">
        <w:rPr>
          <w:rFonts w:ascii="Arial" w:hAnsi="Arial" w:cs="Arial"/>
          <w:b/>
          <w:bCs/>
        </w:rPr>
        <w:br/>
      </w:r>
      <w:proofErr w:type="gramStart"/>
      <w:r w:rsidRPr="00363F67">
        <w:rPr>
          <w:rFonts w:ascii="Arial" w:hAnsi="Arial" w:cs="Arial"/>
          <w:b/>
          <w:bCs/>
        </w:rPr>
        <w:t xml:space="preserve">- </w:t>
      </w:r>
      <w:r w:rsidRPr="00363F67">
        <w:rPr>
          <w:rFonts w:ascii="Arial" w:hAnsi="Arial" w:cs="Arial"/>
          <w:b/>
          <w:bCs/>
          <w:rtl/>
        </w:rPr>
        <w:t>عن أبي هريرة قال: قال رسول الله صلى الله عليه وسلم: "إذا دعا</w:t>
      </w:r>
      <w:r w:rsidRPr="00363F67">
        <w:rPr>
          <w:rFonts w:ascii="Arial" w:hAnsi="Arial" w:cs="Arial"/>
          <w:b/>
          <w:bCs/>
        </w:rPr>
        <w:t xml:space="preserve"> </w:t>
      </w:r>
      <w:r w:rsidRPr="00363F67">
        <w:rPr>
          <w:rFonts w:ascii="Arial" w:hAnsi="Arial" w:cs="Arial"/>
          <w:b/>
          <w:bCs/>
          <w:rtl/>
        </w:rPr>
        <w:t>الرجل إمرأته إلى فراشه فأبت أن تجئ، لعنتها الملائكة حتى تصبح".</w:t>
      </w:r>
      <w:proofErr w:type="gramEnd"/>
      <w:r w:rsidRPr="0078084B">
        <w:rPr>
          <w:rFonts w:ascii="Arial" w:hAnsi="Arial" w:cs="Arial"/>
          <w:b/>
          <w:bCs/>
          <w:rtl/>
        </w:rPr>
        <w:t xml:space="preserve"> [رواه مسلم</w:t>
      </w:r>
      <w:r w:rsidRPr="0078084B">
        <w:rPr>
          <w:rFonts w:ascii="Arial" w:hAnsi="Arial" w:cs="Arial"/>
          <w:b/>
          <w:bCs/>
        </w:rPr>
        <w:t xml:space="preserve">] </w:t>
      </w:r>
      <w:r w:rsidRPr="0078084B">
        <w:rPr>
          <w:rFonts w:ascii="Arial" w:hAnsi="Arial" w:cs="Arial"/>
          <w:b/>
          <w:bCs/>
        </w:rPr>
        <w:br/>
        <w:t xml:space="preserve">- </w:t>
      </w:r>
      <w:r w:rsidRPr="0078084B">
        <w:rPr>
          <w:rFonts w:ascii="Arial" w:hAnsi="Arial" w:cs="Arial"/>
          <w:b/>
          <w:bCs/>
          <w:rtl/>
        </w:rPr>
        <w:t>عن أبي هريرة قال: قال رسول الله صلى الله عليه وسلم: " ما من رجل يدعو إمرأته إلى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فراشه فتأبى عليه، إلا كان الذي في السماء ساخطا عليها، حتى يرضى عنها". [رواه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مسلم</w:t>
      </w:r>
      <w:r w:rsidRPr="0078084B">
        <w:rPr>
          <w:rFonts w:ascii="Arial" w:hAnsi="Arial" w:cs="Arial"/>
          <w:b/>
          <w:bCs/>
        </w:rPr>
        <w:t xml:space="preserve">] </w:t>
      </w:r>
      <w:r w:rsidRPr="0078084B">
        <w:rPr>
          <w:rFonts w:ascii="Arial" w:hAnsi="Arial" w:cs="Arial"/>
          <w:b/>
          <w:bCs/>
        </w:rPr>
        <w:br/>
        <w:t xml:space="preserve">- </w:t>
      </w:r>
      <w:r w:rsidRPr="0078084B">
        <w:rPr>
          <w:rFonts w:ascii="Arial" w:hAnsi="Arial" w:cs="Arial"/>
          <w:b/>
          <w:bCs/>
          <w:rtl/>
        </w:rPr>
        <w:t>عن طلق بن علي أن رسول الله صلى الله عليه وسلم قال: "إذا دعا الرجل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زوجته لحاجته فلتأته وإن كانت على التنور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</w:r>
      <w:proofErr w:type="gramStart"/>
      <w:r w:rsidRPr="0078084B">
        <w:rPr>
          <w:rFonts w:ascii="Arial" w:hAnsi="Arial" w:cs="Arial"/>
          <w:b/>
          <w:bCs/>
        </w:rPr>
        <w:t xml:space="preserve">- </w:t>
      </w:r>
      <w:r w:rsidRPr="0078084B">
        <w:rPr>
          <w:rFonts w:ascii="Arial" w:hAnsi="Arial" w:cs="Arial"/>
          <w:b/>
          <w:bCs/>
          <w:rtl/>
        </w:rPr>
        <w:t>عن زيد بن أرقم أن رسول الله صلى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عليه وسلم قال: "إذا دعا الرجل امرأته إلى فراشه فلتجب وإن كانت على ظهر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قَتَب".</w:t>
      </w:r>
      <w:proofErr w:type="gramEnd"/>
      <w:r w:rsidRPr="0078084B">
        <w:rPr>
          <w:rFonts w:ascii="Arial" w:hAnsi="Arial" w:cs="Arial"/>
          <w:b/>
          <w:bCs/>
          <w:rtl/>
        </w:rPr>
        <w:t xml:space="preserve"> [رواه البزار</w:t>
      </w:r>
      <w:r w:rsidRPr="0078084B">
        <w:rPr>
          <w:rFonts w:ascii="Arial" w:hAnsi="Arial" w:cs="Arial"/>
          <w:b/>
          <w:bCs/>
        </w:rPr>
        <w:t xml:space="preserve">] </w:t>
      </w:r>
      <w:r w:rsidRPr="0078084B">
        <w:rPr>
          <w:rFonts w:ascii="Arial" w:hAnsi="Arial" w:cs="Arial"/>
          <w:b/>
          <w:bCs/>
        </w:rPr>
        <w:br/>
        <w:t xml:space="preserve">- </w:t>
      </w:r>
      <w:r w:rsidRPr="0078084B">
        <w:rPr>
          <w:rFonts w:ascii="Arial" w:hAnsi="Arial" w:cs="Arial"/>
          <w:b/>
          <w:bCs/>
          <w:rtl/>
        </w:rPr>
        <w:t>عن أبي سعيد قال: جاءت إمرأة إلى النبي صلى الله عليه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وسلم ونحن عنده فقالت: يا رسول الله، إن زوجي صفوان بن المعطل يضربني إذا صليت،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ويفطرني إذا صمت... فسأله عما قالت: فقال: يا رسول الله... أما قولها: يفطرني فإنها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تنطلق فتصوم وأنا رجل شاب فلا أصبر. فقال رسول الله صلى الله عليه وسلم يومئذ: "لا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تصوم إمرأة إلا بإذن زوجها". [رواه مسلم</w:t>
      </w:r>
      <w:r w:rsidRPr="0078084B">
        <w:rPr>
          <w:rFonts w:ascii="Arial" w:hAnsi="Arial" w:cs="Arial"/>
          <w:b/>
          <w:bCs/>
        </w:rPr>
        <w:t xml:space="preserve">] </w:t>
      </w:r>
      <w:r w:rsidRPr="0078084B">
        <w:rPr>
          <w:rFonts w:ascii="Arial" w:hAnsi="Arial" w:cs="Arial"/>
          <w:b/>
          <w:bCs/>
        </w:rPr>
        <w:br/>
        <w:t xml:space="preserve">(9) </w:t>
      </w:r>
      <w:r w:rsidRPr="0078084B">
        <w:rPr>
          <w:rFonts w:ascii="Arial" w:hAnsi="Arial" w:cs="Arial"/>
          <w:b/>
          <w:bCs/>
          <w:rtl/>
        </w:rPr>
        <w:t>وجوب طاعة الزوجة لزوجها إذا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دعاها إلى الفراش، فعن أبي هريرة قال تعالى: "ولهن مثل الذي عليهن بالمعروف وللرجال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عليهن درجة" قال ابن العربي: معناه وجوب الطاعة وهو حق عام، فتقدم طاعته على طاعة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تعالى في النوافل فلا تصوم إلا بإذنه ولا تحج إلا معه، ولكنها لا تطيعه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معصية الخالق كما لو أمرها بشرب الخمر أو مراقصة الأجانب ونحو ذلك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(10) </w:t>
      </w:r>
      <w:r w:rsidRPr="0078084B">
        <w:rPr>
          <w:rFonts w:ascii="Arial" w:hAnsi="Arial" w:cs="Arial"/>
          <w:b/>
          <w:bCs/>
          <w:rtl/>
        </w:rPr>
        <w:t>حق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تأديب الزوج لزوجته إذا لم تطعه فيما يلزم طاعته فيه كأن تكون ناشزة تعصاه أو تخرج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بلا إذنه أو تترك حقوق الله تعالى كالطهارة والصلاة. أولا تفتح له بابها أو تخونه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في نفسها وماله وما إلى ذلك فيكون للزوج أن يعظها وينصحها بالرفض واللين أو يهجرها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في المضطع باعتزالها وترك جماعها أو المبيت معها أو يضربها ضربا غير مبرح أي غير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مؤذ قال تعالى (واللاتي تخافون نشوزهن فعظوهن واهجروهن في المضاجع واضربوهن)، قال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ابن العربي (نشوزهن) يعني امتناعهن منكم عبر عنه بالنشوز وهو المرتفع من الأرض. وإن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كل ما امتنع عليك فقد نشز عنك (فعظوهن) هو التذكير بالله في الترغيب لما عنده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ثواب والتخويف لما لديه من عقاب إلى ما يتبع ذلك مما يعرفها به من حسن الأدب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إجمال العشرة والوفاء بذمام الصحبة، والقيام بحقوق الطاعة للزوج والاعتراف بالدرجة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التي له عليها فإن النبي صلى الله عليه وسلم قال: " لو أمرت أحدا أن يسجد إلى أحد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لأمرت المرأة أن تسجد لزوجها ". (واهجروهن في المضاجع)، أي يوليها ظهره في فراشه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كما قال ابن عباس أو لا يكلمها وان وطئها كما قال عكرمه، أو لا يجمعهما سوياً فراش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ولا وطء حتى ترجع إلى الذي يريد كما قال إبراهيم والشعبى، أو يكلمها ويجامعها ولكن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بقول فيه غلظة وشدة. ولم يرض ابن العربي أن يكون معناه، كما ذكره الطبري بالمهاجر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وهو الحبل في البيوت (واضربوهن) أي ضربا غير مبرح لا يظهر أثره على البدن يعني جروح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أو كسر قال: ومن أحسن ما سمعت في تفسير هذه الآية قول سعيد بن جبير، قال: يعظها فإن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هي قبلت وإلا هجرها فإن هي قبلت وإلا ضربها فإن هي قبلت وإلا بعث حكما من أهله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وحكما من أهلها فينظران ممن الضرر وعند ذلك يكون الخلع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ولكن ينبغي أن يلاحظ 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الشارع إذا كان قد أباح الضرب فهو لم يوجبه بل ندب النبي صلى الله عليه وسلم إلى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تركه حينما استؤذن في ضرب النساء فقال: "اضربوا ولن يضرب خياركم فاباح وندب إلى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الترك وان في الهجر لغاية الأدب، والعبد يقرع بالعصا والحر تكفيه الاشارة فينبغي 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يتقدر الأمر بمناسبة الحال فليست كل أمرأة تضرب عند عدم الطاعة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(11) </w:t>
      </w:r>
      <w:r w:rsidRPr="0078084B">
        <w:rPr>
          <w:rFonts w:ascii="Arial" w:hAnsi="Arial" w:cs="Arial"/>
          <w:b/>
          <w:bCs/>
          <w:rtl/>
        </w:rPr>
        <w:t>المعاشرة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بالمعروف فيكف أذاه عنها ويحسن معاملتها ومعاشرتها ويؤدي إليها كامل حقوقها قال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تعالى: (وعاشروهن بالمعروف) وقال صلى الله عليه وسلم: "خيركم خيركم لأهله وأنا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 xml:space="preserve">خيركم لأهلي". </w:t>
      </w:r>
      <w:r w:rsidRPr="0078084B">
        <w:rPr>
          <w:rFonts w:ascii="Arial" w:hAnsi="Arial" w:cs="Arial"/>
          <w:b/>
          <w:bCs/>
          <w:rtl/>
        </w:rPr>
        <w:lastRenderedPageBreak/>
        <w:t>استوصوا بالنساء خيراً وإذا كان ذلك من حقوق الزوجة على الزوج فله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عليها أيضا أن تحسن معاشرته بالمعروف</w:t>
      </w:r>
      <w:r w:rsidRPr="0078084B">
        <w:rPr>
          <w:rFonts w:ascii="Arial" w:hAnsi="Arial" w:cs="Arial"/>
          <w:b/>
          <w:bCs/>
        </w:rPr>
        <w:t>.</w:t>
      </w:r>
    </w:p>
    <w:p w:rsidR="0017315B" w:rsidRDefault="0017315B" w:rsidP="009D4EB4">
      <w:pPr>
        <w:spacing w:after="240"/>
        <w:jc w:val="center"/>
        <w:rPr>
          <w:rFonts w:ascii="Arial" w:hAnsi="Arial" w:cs="Arial"/>
          <w:b/>
          <w:bCs/>
          <w:rtl/>
        </w:rPr>
      </w:pPr>
    </w:p>
    <w:p w:rsidR="00B02375" w:rsidRPr="0078084B" w:rsidRDefault="00B02375" w:rsidP="009D4EB4">
      <w:pPr>
        <w:spacing w:after="240"/>
        <w:jc w:val="center"/>
        <w:rPr>
          <w:rFonts w:ascii="Arial" w:hAnsi="Arial" w:cs="Arial"/>
          <w:b/>
          <w:bCs/>
          <w:rtl/>
        </w:rPr>
      </w:pPr>
    </w:p>
    <w:p w:rsidR="00216429" w:rsidRPr="00831315" w:rsidRDefault="009D4EB4" w:rsidP="009D4EB4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مفهوم المساواة و الشريعة الإ</w:t>
      </w:r>
      <w:r w:rsidR="00831315">
        <w:rPr>
          <w:rFonts w:ascii="Arial" w:hAnsi="Arial" w:cs="Arial" w:hint="cs"/>
          <w:b/>
          <w:bCs/>
          <w:sz w:val="28"/>
          <w:szCs w:val="28"/>
          <w:rtl/>
        </w:rPr>
        <w:t>سلامية</w:t>
      </w:r>
    </w:p>
    <w:p w:rsidR="00831315" w:rsidRPr="00831315" w:rsidRDefault="00831315" w:rsidP="009D4EB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B4404F" w:rsidRDefault="00216429" w:rsidP="00B4404F">
      <w:pPr>
        <w:jc w:val="center"/>
        <w:rPr>
          <w:rFonts w:ascii="Arial" w:hAnsi="Arial" w:cs="Arial"/>
          <w:b/>
          <w:bCs/>
          <w:rtl/>
        </w:rPr>
      </w:pPr>
      <w:r w:rsidRPr="00831315">
        <w:rPr>
          <w:rFonts w:ascii="Arial" w:hAnsi="Arial" w:cs="Arial"/>
          <w:b/>
          <w:bCs/>
          <w:rtl/>
        </w:rPr>
        <w:t>أ- الزعم السابق في الوثيقة</w:t>
      </w:r>
      <w:r w:rsidRPr="00831315">
        <w:rPr>
          <w:rFonts w:ascii="Arial" w:hAnsi="Arial" w:cs="Arial"/>
          <w:b/>
          <w:bCs/>
        </w:rPr>
        <w:t xml:space="preserve"> - </w:t>
      </w:r>
      <w:r w:rsidRPr="00831315">
        <w:rPr>
          <w:rFonts w:ascii="Arial" w:hAnsi="Arial" w:cs="Arial"/>
          <w:b/>
          <w:bCs/>
          <w:rtl/>
        </w:rPr>
        <w:t>محل البحث- جوهره أن الإسلام لم ينصف المرأة، ولم يسو بينها وبين الرجل في بعض</w:t>
      </w:r>
      <w:r w:rsidRPr="00831315">
        <w:rPr>
          <w:rFonts w:ascii="Arial" w:hAnsi="Arial" w:cs="Arial"/>
          <w:b/>
          <w:bCs/>
        </w:rPr>
        <w:t xml:space="preserve"> </w:t>
      </w:r>
      <w:r w:rsidRPr="00831315">
        <w:rPr>
          <w:rFonts w:ascii="Arial" w:hAnsi="Arial" w:cs="Arial"/>
          <w:b/>
          <w:bCs/>
          <w:rtl/>
        </w:rPr>
        <w:t>الحقوق.. مع أن الحق غير ذلك تماماً، حيث رفع القرآن الكريم من شأن المرأة</w:t>
      </w:r>
      <w:r w:rsidRPr="0078084B">
        <w:rPr>
          <w:rFonts w:ascii="Arial" w:hAnsi="Arial" w:cs="Arial"/>
          <w:b/>
          <w:bCs/>
          <w:rtl/>
        </w:rPr>
        <w:t xml:space="preserve"> إلى درجة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لم تكن تحلم بها من قبل، ولم تصل إليها من بعد في غير فقه الإسلام، ومن أمثلة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المساواة التامة بين الرجل والمرأة في الإسلام، أن جعل لها حقاً في المال كالرجل،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ومنحها حق التصرف فيه دون رقابة عليها أو ولاية وجعل إذنها شرطا في صحة زواجها،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وجعل لها من حقوق الزوجية مثل ما عليها، وجعلها ذات مسئولية مستقلة في العبادات،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والمدنيات، والجنايات، وفي الثواب والعقاب عند الله.. فالمرأة في القرآن، لا يؤثر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عليها وهي صالحة فساد الرجل وطغيانه، ولا ينفعها وهي صالحة صلاح الرجل وتقواه، فهي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صاحبة مسئولية مستقلة أمام الله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بل إن خطاب القرآن للنبي صلى الله عليه وسلم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بشأن مبايعته للنساء، يؤكد أن هذه المبايعة من فروع استقلال النساء في المسئولية،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حيث بايعهن الرسول صلى الله عليه وسلم على خصوص وعموم.. وأكثر من هذا، وهو أنه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كثير من الخطاب القرآنى، جمع بين الرجال، والنساء، على السواء، مما يؤكد تمام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التسوية بينهما في توجه التكليف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ب- وفي سيرة المصطفي عليه السلام، ما يؤكد 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المرأة شاركت في الدعوة، وشاركت في الهجرة، وشاركت في الابتلاء، وشاركت في الغزو،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وشاركت في العلم، وشاركت في الرواية، وشاركت في الاجتهاد، وشاركت في تأمين الإسلام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من الأعداء، بل اعترف الإسلام بدورها، وفضلها في حفظ كيان الجماعة الإسلامية،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ووقايتها من أي اضطراب يؤثر على أمنها الداخلي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فها هي أمنا أم سلمة رضي الله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عنها، زوج النبي صلى الله عليه وسلم، الذي يدخل عليها غاضبا بعد صده وأصحابه رضي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عنهم، عن المسجد الحرام، ثم توقيع صلح الحديبية، الذي كان وقع بعض شروطه على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أصحاب رسول الله صلى الله عليه وسلم شديداً، حيث رأى فيه بعضهم غبنا شديدا على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المسلمين، وأن قبوله لون من الذلة لا يتفق وعزة الإسلام، وإعطاء الدنية في الدين،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ومن هنا لم يبادروا إلى تنفيذ أمر النبي صلى الله عليه وسلم بالتحلل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إحرامهم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نعم يدخل النبي عليه الصلاة والسلام، على زوجه أم سلمه صائحا: "هلك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المسلمون يا أم سلمه، أمرتهم فلم يمتثلوا!" (رواه أحمد والبخاري)، وفي رَوِيةً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وحزم، قالت رضي الله عنها: اعذرهم يا رسول الله، فقد حملت نفسك أمرا عظيما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الصلح، ورجعوا دون فتح، ولا حج. فهم لذلك مكروبون، والرأي: أن لا تخرج، ولا تلوي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على أحد، فتبدأ بما تريد، فإذا رأوك فعلت تبعوك، وعلموا أن الأمر حتم لا هواده فيه،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وهم مؤمنون بك، محبوك، مضحون فيك.. فانشرح من النبي صلى الله عليه وسلم صدره،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واستقر قلبه، واطمأن إلى ما أرتأت إليه ربة الفكر الجيد، والرأي السليم، فقام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فوره إلى هديه فنحره، ودعا بالحلاق فحلق رأسه، فلم يكد المسلمون يرون النبي صلى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عليه وسلم يذبح، ويحلق حتى تواثبوا إلى تنفيذ الأمر، والتأم الشمل، وكان ذلك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الرأي فتحاً، وأي فتح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وقد صاغ هذا الحديث الشيخ شلتوت بقوله: انتظم الشمل، وسار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جند الله برأي أمة الله، في سبيل الله حتى تمت كلمة الله، وأنزل على نبيه {اليوم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أكملت لكم دينكم وأتممت عليكم نعمتي ورضيت لكم الإسلام دينا} (المائدة:3</w:t>
      </w:r>
      <w:r w:rsidRPr="0078084B">
        <w:rPr>
          <w:rFonts w:ascii="Arial" w:hAnsi="Arial" w:cs="Arial"/>
          <w:b/>
          <w:bCs/>
        </w:rPr>
        <w:t>)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أمة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بقائدها تأخذ برأي أمة من إماء الله سبحانه ويراه القرآن فتحا، ثم يأتي بعد ذلك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جف فكره، ومن لا رسالة له في الدنيا، اللهم إلا رسالة مادية محدودة قوامها الباطل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والهوى، ويغمز من شرع الله سبحانه وتعالى، ويتهمه بالقصور، وعدم الفاعلية.. اليس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ذلك من العجب العجاب؟</w:t>
      </w:r>
      <w:r w:rsidRPr="0078084B">
        <w:rPr>
          <w:rFonts w:ascii="Arial" w:hAnsi="Arial" w:cs="Arial"/>
          <w:b/>
          <w:bCs/>
        </w:rPr>
        <w:t>!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المســاواة وعلاقـة الزوجـين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أ - حق تأديب الزوج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لزوجه، لا يتنافي مع المساواة- فيما جُعلت فيه المساواة- بل هو من مقتضياتها، لأنه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حق مشروط بعدم الطاعة فيما أوجبه الله عليها من طاعته.. وأصل هذا الحق القوامة،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التي جعلها الله عز وجل للرجل: {الرجال قوامون على النساء}، وقوله سبحانه: {واللاتي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تخافون نشوزهن فعظوهن واهجروهن في المضاجع واضربوهن فإن أطعنكم فلا تبغوا عليهن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سبيلا} (النساء:34)، فإذا علمنا أن الخوف هنا يعني التيقن، على أرجح الأقوال،وأن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 xml:space="preserve">النشوز معصية الزوج، مأخوذ من النشز: أي الارتفاع، فكأنها ارتفعت، </w:t>
      </w:r>
      <w:r w:rsidRPr="0078084B">
        <w:rPr>
          <w:rFonts w:ascii="Arial" w:hAnsi="Arial" w:cs="Arial"/>
          <w:b/>
          <w:bCs/>
          <w:rtl/>
        </w:rPr>
        <w:lastRenderedPageBreak/>
        <w:t>وتعالت عما أوجب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الله عليها من الطاعة،وأن الضرب- المباح شرعا - بكيفيته المشروعة، مرحلة أخيرة،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ونهائية،وفي ذلك يقول القاضي ابن العربى: (من أحسن ما سمعت في تفسير هذه الآية، قول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سعيد بن جبير، قال: يعظها، فإن هي قبلت، وإلا هجرها، فإن هي قبلت وإلا ضربها، فإن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هي قبلت، وإلا بعث حكما من أهله، وحكما من أهلها، فينظران ممن الضرر، وعند ذلك يكون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الخلع</w:t>
      </w:r>
      <w:r w:rsidRPr="0078084B">
        <w:rPr>
          <w:rFonts w:ascii="Arial" w:hAnsi="Arial" w:cs="Arial"/>
          <w:b/>
          <w:bCs/>
        </w:rPr>
        <w:t>).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والرجال، والنساء لا يستوون في ذلك، فإن العبد يقرع بالعصا، والحر تكفيه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الإشارة. وأنه من المتفق عليه فقهاً، أن ما يؤدب فيه الزوج المعاصي التي لا حد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فيها.. وأن الإمامين مالك وأبا حنيفة رحمهما الله، يريان أن الضرب لا يكون لأول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معصية، مما يعني أن يعاقب من يضرب زوجته لأول أو لثاني معصية.. وأن الإمام أحمد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رحمه الله يرى أن يُسأل الزوج عن سبب الضرب، وأن ليس للزوج أن يضرب زوجته أي ضرب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شاء، فحقه مقيد في ذلك، كما أنه مقيد بمواضع معينة.. وأن الإمامين أبا حنيفة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والشافعي، يريان إن الزوج يضمن تلف أثر الضرب لزوجته، سواء أكان الضرب مما يعتبر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تأديبا، أو كان أشد من ذلك، لأن التأديب فعل يبقى المؤدب بعده حيا، كما يقول أبو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حنيفة.. أما تخرج الشافعي لذلك، فيعني أن التأديب ليس واجبا على الزوج، إنما هو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حقه، ومتروك لاجتهاده، فيتحمل نتيجة اجتهاده.. ومتأخري الحنفية، والشافعية، يرون 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الحقوق يقيد استعمالها بشرط السلامة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وكل هذا أو غيره مما هو على مستوى الصلات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الاجتماعية والشخصية الأسرية، يهذب وقائع الحياة غير المتناهية، ليقترب بها من فكرة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المساواة، في إطار المودة والرحمة، التي ناطها الشارع بعقد الزواج، على الرغم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القوامة المتاحة للرجل على المرأة فهي قوامة لا تخل بالمساواة، وهي لصالح المرأة،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حيث لا تستوي حركة حياة الناس إلا بذلك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ب- وعلى مستوى العلاقات المالية،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فالندية التي تعني تمام المساواة قائمة بينهما، فلكل منهما ذمته المالية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المستقلة..و المرأة باستقلال ذمتها، يكون تسلم مهرها حقا لها، تحقيقا للمعاوضة التي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تقتضي المساواة أيضا إلى جانب حق الزوجة، وهذا كله في ابتداء العقد، ولكل من هذه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الحقوق أثره قطعا، إلا أن ذلك لا يقدح في مسألة المساواة بل يتسق معها، ويؤكدها</w:t>
      </w:r>
      <w:r w:rsidRPr="0078084B">
        <w:rPr>
          <w:rFonts w:ascii="Arial" w:hAnsi="Arial" w:cs="Arial"/>
          <w:b/>
          <w:bCs/>
        </w:rPr>
        <w:t xml:space="preserve">.. </w:t>
      </w:r>
      <w:r w:rsidRPr="0078084B">
        <w:rPr>
          <w:rFonts w:ascii="Arial" w:hAnsi="Arial" w:cs="Arial"/>
          <w:b/>
          <w:bCs/>
          <w:rtl/>
        </w:rPr>
        <w:t>وبيان ذلك هو</w:t>
      </w:r>
      <w:r w:rsidRPr="0078084B">
        <w:rPr>
          <w:rFonts w:ascii="Arial" w:hAnsi="Arial" w:cs="Arial"/>
          <w:b/>
          <w:bCs/>
        </w:rPr>
        <w:t>:</w:t>
      </w:r>
      <w:r w:rsidRPr="0078084B">
        <w:rPr>
          <w:rFonts w:ascii="Arial" w:hAnsi="Arial" w:cs="Arial"/>
          <w:b/>
          <w:bCs/>
        </w:rPr>
        <w:br/>
        <w:t xml:space="preserve">1- </w:t>
      </w:r>
      <w:r w:rsidRPr="0078084B">
        <w:rPr>
          <w:rFonts w:ascii="Arial" w:hAnsi="Arial" w:cs="Arial"/>
          <w:b/>
          <w:bCs/>
          <w:rtl/>
        </w:rPr>
        <w:t>من ناحية، إن المهر حق لابد منه شرعا في الزواج، فلا المرأة،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ولا وليها يملكان اتمام الزواج دون مهر، بل لا تملك المرأة، ولا وليها أيضا، أن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يكون الزواج بمهر يقل عن المحدد شرعا، إلا إذا تنازل صاحب الحق عن بعضه أو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كله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  <w:t xml:space="preserve">2- </w:t>
      </w:r>
      <w:r w:rsidRPr="0078084B">
        <w:rPr>
          <w:rFonts w:ascii="Arial" w:hAnsi="Arial" w:cs="Arial"/>
          <w:b/>
          <w:bCs/>
          <w:rtl/>
        </w:rPr>
        <w:t>ومن ناحية أخرى، فإن للزوجة، وأوليائها، حق المهر، ومناط هذا الحق ألا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يقل المهر عن المثل، بما لا يتغابن الناس فيه عادة، مما يعني أن المرأة الكبيرة لو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زوجت نفسها بأقل من مهر المثل، كان لوليها الاعتراض وطلب الفسخ، إن لم يرض بما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فعلت، لأن لها إسقاط حقها دون حق وليها، الذي يبقى له ما دام لم يرض بإسقاطه</w:t>
      </w:r>
      <w:r w:rsidRPr="0078084B">
        <w:rPr>
          <w:rFonts w:ascii="Arial" w:hAnsi="Arial" w:cs="Arial"/>
          <w:b/>
          <w:bCs/>
        </w:rPr>
        <w:t xml:space="preserve">... </w:t>
      </w:r>
      <w:r w:rsidRPr="0078084B">
        <w:rPr>
          <w:rFonts w:ascii="Arial" w:hAnsi="Arial" w:cs="Arial"/>
          <w:b/>
          <w:bCs/>
          <w:rtl/>
        </w:rPr>
        <w:t>وكذلك لو زوّج الصغيرة غير أبيها أو جدها من أوليائها، بأقل من مهر المثل، كان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العقد غير صحيح، رعاية لحقها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  <w:t xml:space="preserve">3- </w:t>
      </w:r>
      <w:r w:rsidRPr="0078084B">
        <w:rPr>
          <w:rFonts w:ascii="Arial" w:hAnsi="Arial" w:cs="Arial"/>
          <w:b/>
          <w:bCs/>
          <w:rtl/>
        </w:rPr>
        <w:t>إن المهر يثبت للزوجة بمجرد العقد، دينا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ذمة زوجها، إن كان من النقود أو الأموال المثلية، كما يكون أمانة لديه، وفي ضمانه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إن كان من القيميات كقطعة من الأرض مثلاً، ومن حق الزوجة أن تطلب كفيلاً به، ولهذه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الكفالة أثرها الشرعي في جانب الزوجة (المكفول لها) وفي جانب الزوج (المكفول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عنه</w:t>
      </w:r>
      <w:r w:rsidRPr="0078084B">
        <w:rPr>
          <w:rFonts w:ascii="Arial" w:hAnsi="Arial" w:cs="Arial"/>
          <w:b/>
          <w:bCs/>
        </w:rPr>
        <w:t>).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انتهاء عقد زواج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ينتهي عقد الزواج بعدة طرق اما بالطلاق او بالخلع او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بإتفاق الطرفين أو بالفسخ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الطلاق: جعل الإسلام الطلاق من حق الرجل وحده لأنه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احرص على بقاء الزوجية التي انفق في سبيلها من المال ما يحتاج إلى انفاق شلن او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اكثر منه، اذا طلق واراد عقد زواج اخر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الخلع: اباح الإسلام الخلع وكذلك القانون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وغالبا ما يكون الخلع بناء على طلب الزوجة أو بالإتفاق فيما بينهما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الفسخ: يكون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الفسخ بسبب خلل وقع في العقد أو بسبب طارئ عليه يمنع بقاءه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وقد نصت المادة (16</w:t>
      </w:r>
      <w:r w:rsidRPr="0078084B">
        <w:rPr>
          <w:rFonts w:ascii="Arial" w:hAnsi="Arial" w:cs="Arial"/>
          <w:b/>
          <w:bCs/>
        </w:rPr>
        <w:t xml:space="preserve">) </w:t>
      </w:r>
      <w:r w:rsidRPr="0078084B">
        <w:rPr>
          <w:rFonts w:ascii="Arial" w:hAnsi="Arial" w:cs="Arial"/>
          <w:b/>
          <w:bCs/>
          <w:rtl/>
        </w:rPr>
        <w:t>من اتفاقية السيداو على تساوي الرجل والمرأة عند فسخ العقد</w:t>
      </w:r>
      <w:r w:rsidRPr="0078084B">
        <w:rPr>
          <w:rFonts w:ascii="Arial" w:hAnsi="Arial" w:cs="Arial"/>
          <w:b/>
          <w:bCs/>
        </w:rPr>
        <w:t>.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والحقيقة أن الشريعة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الإسلامية ميزت المرأة بأن جعلت القرار الخاص بإنتهاء عقد الزواج غالبا في يد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الزوج؛ لأن الزوجة تتميز بسرعة انفعال وشدته وتغيره وقد يغلب انفعال المرأة احيانا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فتفوتها الحكمة في اتخاذ القرار وكل هذا من شأنه الحفاظ على الأسرة واستمرار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العلاقة الزوجية</w:t>
      </w:r>
      <w:r w:rsidRPr="0078084B">
        <w:rPr>
          <w:rFonts w:ascii="Arial" w:hAnsi="Arial" w:cs="Arial"/>
          <w:b/>
          <w:bCs/>
        </w:rPr>
        <w:t>.</w:t>
      </w:r>
    </w:p>
    <w:p w:rsidR="00B4404F" w:rsidRDefault="00B4404F" w:rsidP="00216429">
      <w:pPr>
        <w:rPr>
          <w:rFonts w:ascii="Arial" w:hAnsi="Arial" w:cs="Arial"/>
          <w:b/>
          <w:bCs/>
          <w:rtl/>
        </w:rPr>
      </w:pPr>
    </w:p>
    <w:p w:rsidR="00B4404F" w:rsidRDefault="00B4404F" w:rsidP="00216429">
      <w:pPr>
        <w:rPr>
          <w:rFonts w:ascii="Arial" w:hAnsi="Arial" w:cs="Arial"/>
          <w:b/>
          <w:bCs/>
          <w:rtl/>
        </w:rPr>
      </w:pPr>
    </w:p>
    <w:p w:rsidR="00B4404F" w:rsidRDefault="00B4404F" w:rsidP="00216429">
      <w:pPr>
        <w:rPr>
          <w:rFonts w:ascii="Arial" w:hAnsi="Arial" w:cs="Arial"/>
          <w:b/>
          <w:bCs/>
          <w:rtl/>
        </w:rPr>
      </w:pPr>
    </w:p>
    <w:p w:rsidR="00831315" w:rsidRDefault="00831315" w:rsidP="00216429">
      <w:pPr>
        <w:rPr>
          <w:rFonts w:ascii="Arial" w:hAnsi="Arial" w:cs="Arial"/>
          <w:b/>
          <w:bCs/>
          <w:rtl/>
        </w:rPr>
      </w:pPr>
    </w:p>
    <w:p w:rsidR="00B4404F" w:rsidRPr="0078084B" w:rsidRDefault="00B4404F" w:rsidP="00216429">
      <w:pPr>
        <w:rPr>
          <w:rFonts w:ascii="Arial" w:hAnsi="Arial" w:cs="Arial"/>
          <w:b/>
          <w:bCs/>
        </w:rPr>
      </w:pPr>
    </w:p>
    <w:p w:rsidR="00831315" w:rsidRPr="00831315" w:rsidRDefault="00701F10" w:rsidP="00701F10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الخاتمة</w:t>
      </w:r>
    </w:p>
    <w:p w:rsidR="00216429" w:rsidRPr="0078084B" w:rsidRDefault="00216429" w:rsidP="00701F10">
      <w:pPr>
        <w:jc w:val="center"/>
        <w:rPr>
          <w:rFonts w:ascii="Arial" w:hAnsi="Arial" w:cs="Arial"/>
          <w:b/>
          <w:bCs/>
        </w:rPr>
      </w:pPr>
      <w:r w:rsidRPr="0078084B">
        <w:rPr>
          <w:rFonts w:ascii="Arial" w:hAnsi="Arial" w:cs="Arial"/>
          <w:b/>
          <w:bCs/>
        </w:rPr>
        <w:lastRenderedPageBreak/>
        <w:br/>
      </w:r>
      <w:r w:rsidRPr="0078084B">
        <w:rPr>
          <w:rFonts w:ascii="Arial" w:hAnsi="Arial" w:cs="Arial"/>
          <w:b/>
          <w:bCs/>
          <w:rtl/>
        </w:rPr>
        <w:t>إن مزية الإسلام الكبرى أنه نظام واقعي، يراعي الفطرة البشرية دائما ولا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يصادمها أو يحيد بها عن طبيعتها. وهو يدعو الناس لتهذيب طبائعهم والارتفاع بها،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ويصل في ذلك إلى نماذج تقرب من الخيالات والأحلام، ولكنة في تهذيبه لا يدعو لتغير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الطبائع، لا يضع في حسابة أن هذا التغير ممكن أو مفيد لحياة البشرية حتى إذا أمكن</w:t>
      </w:r>
      <w:r w:rsidRPr="0078084B">
        <w:rPr>
          <w:rFonts w:ascii="Arial" w:hAnsi="Arial" w:cs="Arial"/>
          <w:b/>
          <w:bCs/>
        </w:rPr>
        <w:t xml:space="preserve"> ‍‍‍‍! </w:t>
      </w:r>
      <w:r w:rsidRPr="0078084B">
        <w:rPr>
          <w:rFonts w:ascii="Arial" w:hAnsi="Arial" w:cs="Arial"/>
          <w:b/>
          <w:bCs/>
          <w:rtl/>
        </w:rPr>
        <w:t>وإنما يؤمن بأن أفضل ما تستطيع البشرية أن تصل اليه من الخير، هو ما يجئ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متمشيا مع الفطرة بعد تهذيبها، والارتفاع بها من مستوى الضرورة الى مستوى التطوع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النبيل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وهو يسير في مسألة الرجل والمرأة على طريقته الواقعية المدركة لفطرة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البشر، فيسوي بينهما حيث تكون التسوية هي منطق الفطرة الصحيح، ويفرق بينهما كذلك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حيث تكون التفرقة هي منطق الفطرة الصحيح، فلننظر أهم مواضع التفرقة: تقسيم الإرث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ومسألة القوامة. يقول الإسلام في الإرث "للذكر مثل حظ الأنثيين" ذلك حق لكنه يجعل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الرجل هو المكلف بالإنفاق ولا يتطلب من المرأة أن تنفق شيئا من مالها علي غير نفسها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وزينتها (إلا حيث تكون العائل الوحيد لأسرتها وهي حالات نادرة في ظل النظام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الإسلامي، لأن أي عاصب من الرجال مكلف بالأنفاق ولو بعدت درجته) فأين الظلم الذي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يزعمة دعاة المساواة المطلقة؟ إن المسألة مسألة حساب لا عواطف ولا إدعاء. تأخذ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المرأة – كمجموعة – ثلث الثروة الموروثة لتنفقها على نفسها، ويأخذ الرجل ثلثي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الثروة لينفقها أولا على زوجة – أي على امرأة – وثانيا على أسرة وأولاد – فأيهما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يصيب أكثر من الآخر بمنطق الحساب والأرقام؟ وإذا كانت هناك حالات شاذة لرجال ينفقون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كل ثرواتهم على أنفسهم ولا يتزوجون ولا يبنون أسرة، فتلك أمثلة نادرة وإنما الأمر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الطبيعي أن ينفق الرجل ثروته علي بناء أسرة فيها امرأة بطبيعة الحال هي الزوجة وهو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ينفق عليها لا تطوعا منه بل تكليفا. ومهما كانت ثروتها الخاصة فلا يحق له أن يأخذ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منها شيء البتة إلا بالتراضي الكامل بينهما. وعلية أن ينفق عليها كأنها لا تملك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شيئا، ولها أن تشكوه إذا امتنع عن الإنفاق، أو قتر فيه بالنسبة لما يملك، ويحكم لها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الشرع بالنفقة أو بالانفصال فهل بقيت بعد ذلك شبهة في القدر الحقيقي الذي تناله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المرأة من مجموع الثروة؟ وهل هو امتياز حقيقي في حساب الاقتصاد أن يكون للرجل مثل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حظ الأنثيين وهو مكلف ما لا تكلفه الأنثى؟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على أن هذه النسبة إنما تكون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المال الموروث بلا تعب، فهو يقسم بمقتضى العدل الرباني الذي يعطي لكل حسب حاجته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ومقياس الحاجة هو التكاليف المنوطة بمن يحملها. أما المال المكتسب فلا تفرقة فيه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بين الرجل والمرأة، لا في الأجر على العمل، ولا في ربح التجارة ولا ريع الأرض</w:t>
      </w:r>
      <w:r w:rsidRPr="0078084B">
        <w:rPr>
          <w:rFonts w:ascii="Arial" w:hAnsi="Arial" w:cs="Arial"/>
          <w:b/>
          <w:bCs/>
        </w:rPr>
        <w:t xml:space="preserve">... </w:t>
      </w:r>
      <w:r w:rsidRPr="0078084B">
        <w:rPr>
          <w:rFonts w:ascii="Arial" w:hAnsi="Arial" w:cs="Arial"/>
          <w:b/>
          <w:bCs/>
          <w:rtl/>
        </w:rPr>
        <w:t>الخ. لأنه يتبع مقياسا آخر هو المساواة بين الجهد والجزاء. وإذن فلا ظلم ولا شبهة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في ظلم وليس وضع المسألة أن قيمة المرأة هي نصف قيمة الرجل في حساب الإسلام، كما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يفهم العوام من المسلمين وكما يقول المشنعون من أعداء الإسلام. وقد رأينا بحساب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الأرقام أن ذلك غير صحيح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وليس اعتبار شهادة امرأتين بشهادة رجل واحد دليلا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كذلك علي أن المرأة تساوي نصف رجل. إنما هذا إجراء روعي فيه كل الضمانان في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الشهادة، سواء كانت الشهادة لصالح المتهم أو ضده، ولما كانت المرأة بطبيعتها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العاطفية المتدفقة السريعة الانفعال، مظنة أن تتأثر بملابسات القضية فتضل عن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الحقيقة، روعي أن تكون معها امرأة أخرى "أن تضل إحداهما فتذكر إحداهما الأخرى" وقد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يكون المشهود له أو علية امرأة جميلة تثير غير الشاهد، أو يكون فتى يثير كوامن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الغريزة أو عطف الأمومة الى آخر هذه العواطف التي تدفع إلى الضلال بوعي أو بغير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وعى. ولكن النادر جدا حين تحضر امرأتان في مجال واحد أن تتفقا على تزييف واحد دون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أن تكشف إحداهما خبايا الأخرى فتظهر الحقيقة. على أن شهادة الواحدة تعتبر فيما تعد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المرأة خبيرة فيه أو مختصة به من شؤون النساء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أما مسألة القوامة: فالضرورة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تقضي أن يكون هناك قيم توكل إلية الإدارة العامة لهذه الشركة القائمة بين الرجل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والمرأة، وما ينتج عنها من نسل وما ستتبعه من تبعات. وقد اهتدى الناس في كل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تنظيماتهم إلى أنه لابد من رئيس مسئول وإلا ضربت الفوضى أطنابها وعادت الخسارة على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الجميع</w:t>
      </w:r>
      <w:r w:rsidRPr="0078084B">
        <w:rPr>
          <w:rFonts w:ascii="Arial" w:hAnsi="Arial" w:cs="Arial"/>
          <w:b/>
          <w:bCs/>
        </w:rPr>
        <w:t xml:space="preserve">. </w:t>
      </w:r>
      <w:r w:rsidRPr="0078084B">
        <w:rPr>
          <w:rFonts w:ascii="Arial" w:hAnsi="Arial" w:cs="Arial"/>
          <w:b/>
          <w:bCs/>
        </w:rPr>
        <w:br/>
      </w:r>
      <w:r w:rsidRPr="0078084B">
        <w:rPr>
          <w:rFonts w:ascii="Arial" w:hAnsi="Arial" w:cs="Arial"/>
          <w:b/>
          <w:bCs/>
          <w:rtl/>
        </w:rPr>
        <w:t>هذه هي نظرة الإسلام الواقعية للمساواه بين الرجل والمرأة. والتي تعتبر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قيمة سامية لابد من السعي اليها، راعى فيها فطرة الإنسان وطبيعة تكوين الرجل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والمرأة فخرج هذا القانون العادل النابع من السماء ليحقق للمرأة كل ما تصبو إليه من</w:t>
      </w:r>
      <w:r w:rsidRPr="0078084B">
        <w:rPr>
          <w:rFonts w:ascii="Arial" w:hAnsi="Arial" w:cs="Arial"/>
          <w:b/>
          <w:bCs/>
        </w:rPr>
        <w:t xml:space="preserve"> </w:t>
      </w:r>
      <w:r w:rsidRPr="0078084B">
        <w:rPr>
          <w:rFonts w:ascii="Arial" w:hAnsi="Arial" w:cs="Arial"/>
          <w:b/>
          <w:bCs/>
          <w:rtl/>
        </w:rPr>
        <w:t>كرامة وحقوق لم ولن تجدها في شريعة غير شريعة الإسلام</w:t>
      </w:r>
      <w:r w:rsidRPr="0078084B">
        <w:rPr>
          <w:rFonts w:ascii="Arial" w:hAnsi="Arial" w:cs="Arial"/>
          <w:b/>
          <w:bCs/>
        </w:rPr>
        <w:t>.</w:t>
      </w:r>
    </w:p>
    <w:p w:rsidR="00216429" w:rsidRDefault="00216429" w:rsidP="00701F10">
      <w:pPr>
        <w:jc w:val="center"/>
        <w:rPr>
          <w:rtl/>
          <w:lang w:bidi="ar-AE"/>
        </w:rPr>
      </w:pPr>
    </w:p>
    <w:p w:rsidR="00B4404F" w:rsidRPr="002A67CA" w:rsidRDefault="00701F10" w:rsidP="002A67CA">
      <w:pPr>
        <w:jc w:val="center"/>
        <w:rPr>
          <w:rFonts w:ascii="Century Gothic" w:hAnsi="Century Gothic"/>
          <w:b/>
          <w:bCs/>
          <w:color w:val="000000"/>
        </w:rPr>
      </w:pPr>
      <w:r>
        <w:rPr>
          <w:rFonts w:ascii="Century Gothic" w:hAnsi="Century Gothic"/>
          <w:b/>
          <w:bCs/>
          <w:color w:val="000000"/>
          <w:sz w:val="27"/>
          <w:szCs w:val="27"/>
        </w:rPr>
        <w:br/>
      </w:r>
      <w:r w:rsidRPr="00701F10">
        <w:rPr>
          <w:rFonts w:ascii="Century Gothic" w:hAnsi="Century Gothic"/>
          <w:b/>
          <w:bCs/>
          <w:color w:val="000000"/>
          <w:sz w:val="28"/>
          <w:szCs w:val="28"/>
          <w:rtl/>
        </w:rPr>
        <w:t>المراجع</w:t>
      </w:r>
      <w:r w:rsidRPr="00701F10">
        <w:rPr>
          <w:rFonts w:ascii="Century Gothic" w:hAnsi="Century Gothic"/>
          <w:b/>
          <w:bCs/>
          <w:color w:val="000000"/>
          <w:sz w:val="28"/>
          <w:szCs w:val="28"/>
        </w:rPr>
        <w:t>:</w:t>
      </w:r>
      <w:r>
        <w:rPr>
          <w:rFonts w:ascii="Century Gothic" w:hAnsi="Century Gothic"/>
          <w:b/>
          <w:bCs/>
          <w:color w:val="000000"/>
          <w:sz w:val="27"/>
          <w:szCs w:val="27"/>
        </w:rPr>
        <w:t xml:space="preserve"> </w:t>
      </w:r>
      <w:r w:rsidRPr="00701F10">
        <w:rPr>
          <w:rFonts w:ascii="Century Gothic" w:hAnsi="Century Gothic"/>
          <w:b/>
          <w:bCs/>
          <w:color w:val="000000"/>
        </w:rPr>
        <w:br/>
        <w:t xml:space="preserve">(1) </w:t>
      </w:r>
      <w:r w:rsidRPr="00701F10">
        <w:rPr>
          <w:rFonts w:ascii="Century Gothic" w:hAnsi="Century Gothic"/>
          <w:b/>
          <w:bCs/>
          <w:color w:val="000000"/>
          <w:rtl/>
        </w:rPr>
        <w:t>القاموس المحيط مادة "عقد" ص383, ط1, 1992</w:t>
      </w:r>
      <w:r w:rsidRPr="00701F10">
        <w:rPr>
          <w:rFonts w:ascii="Century Gothic" w:hAnsi="Century Gothic"/>
          <w:b/>
          <w:bCs/>
          <w:color w:val="000000"/>
        </w:rPr>
        <w:br/>
        <w:t xml:space="preserve">(2) </w:t>
      </w:r>
      <w:r w:rsidRPr="00701F10">
        <w:rPr>
          <w:rFonts w:ascii="Century Gothic" w:hAnsi="Century Gothic"/>
          <w:b/>
          <w:bCs/>
          <w:color w:val="000000"/>
          <w:rtl/>
        </w:rPr>
        <w:t>المصباح</w:t>
      </w:r>
      <w:r w:rsidRPr="00701F10">
        <w:rPr>
          <w:rFonts w:ascii="Century Gothic" w:hAnsi="Century Gothic"/>
          <w:b/>
          <w:bCs/>
          <w:color w:val="000000"/>
        </w:rPr>
        <w:t xml:space="preserve"> </w:t>
      </w:r>
      <w:r w:rsidRPr="00701F10">
        <w:rPr>
          <w:rFonts w:ascii="Century Gothic" w:hAnsi="Century Gothic"/>
          <w:b/>
          <w:bCs/>
          <w:color w:val="000000"/>
          <w:rtl/>
        </w:rPr>
        <w:t>المنير مادة "عقد" ص 218، مختار</w:t>
      </w:r>
      <w:r w:rsidRPr="00701F10">
        <w:rPr>
          <w:rFonts w:ascii="Century Gothic" w:hAnsi="Century Gothic"/>
          <w:b/>
          <w:bCs/>
          <w:color w:val="000000"/>
        </w:rPr>
        <w:t xml:space="preserve"> </w:t>
      </w:r>
      <w:r w:rsidRPr="00701F10">
        <w:rPr>
          <w:rFonts w:ascii="Century Gothic" w:hAnsi="Century Gothic"/>
          <w:b/>
          <w:bCs/>
          <w:color w:val="000000"/>
        </w:rPr>
        <w:br/>
      </w:r>
      <w:r w:rsidRPr="00701F10">
        <w:rPr>
          <w:rFonts w:ascii="Century Gothic" w:hAnsi="Century Gothic" w:hint="cs"/>
          <w:b/>
          <w:bCs/>
          <w:color w:val="000000"/>
          <w:rtl/>
        </w:rPr>
        <w:t xml:space="preserve">      </w:t>
      </w:r>
      <w:r w:rsidRPr="00701F10">
        <w:rPr>
          <w:rFonts w:ascii="Century Gothic" w:hAnsi="Century Gothic"/>
          <w:b/>
          <w:bCs/>
          <w:color w:val="000000"/>
          <w:rtl/>
        </w:rPr>
        <w:t>الصحاح مادة "عقد" ص 214</w:t>
      </w:r>
      <w:r w:rsidRPr="00701F10">
        <w:rPr>
          <w:rFonts w:ascii="Century Gothic" w:hAnsi="Century Gothic"/>
          <w:b/>
          <w:bCs/>
          <w:color w:val="000000"/>
        </w:rPr>
        <w:t>.</w:t>
      </w:r>
      <w:r w:rsidRPr="00701F10">
        <w:rPr>
          <w:rFonts w:ascii="Century Gothic" w:hAnsi="Century Gothic"/>
          <w:b/>
          <w:bCs/>
          <w:color w:val="000000"/>
        </w:rPr>
        <w:br/>
        <w:t xml:space="preserve">(3) </w:t>
      </w:r>
      <w:r w:rsidRPr="00701F10">
        <w:rPr>
          <w:rFonts w:ascii="Century Gothic" w:hAnsi="Century Gothic"/>
          <w:b/>
          <w:bCs/>
          <w:color w:val="000000"/>
          <w:rtl/>
        </w:rPr>
        <w:t>معجم الزواج</w:t>
      </w:r>
      <w:r w:rsidRPr="00701F10">
        <w:rPr>
          <w:rFonts w:ascii="Century Gothic" w:hAnsi="Century Gothic"/>
          <w:b/>
          <w:bCs/>
          <w:color w:val="000000"/>
        </w:rPr>
        <w:t xml:space="preserve"> </w:t>
      </w:r>
      <w:r w:rsidRPr="00701F10">
        <w:rPr>
          <w:rFonts w:ascii="Century Gothic" w:hAnsi="Century Gothic"/>
          <w:b/>
          <w:bCs/>
          <w:color w:val="000000"/>
          <w:rtl/>
        </w:rPr>
        <w:t>في الإسلام</w:t>
      </w:r>
    </w:p>
    <w:sectPr w:rsidR="00B4404F" w:rsidRPr="002A67CA" w:rsidSect="0094449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7235A"/>
    <w:multiLevelType w:val="hybridMultilevel"/>
    <w:tmpl w:val="DD56D9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113433"/>
    <w:multiLevelType w:val="hybridMultilevel"/>
    <w:tmpl w:val="9C32CB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characterSpacingControl w:val="doNotCompress"/>
  <w:compat/>
  <w:rsids>
    <w:rsidRoot w:val="00216429"/>
    <w:rsid w:val="00113EAB"/>
    <w:rsid w:val="0017315B"/>
    <w:rsid w:val="00216429"/>
    <w:rsid w:val="00247F03"/>
    <w:rsid w:val="002A67CA"/>
    <w:rsid w:val="00363F67"/>
    <w:rsid w:val="00683BC0"/>
    <w:rsid w:val="00701F10"/>
    <w:rsid w:val="0078084B"/>
    <w:rsid w:val="0080345D"/>
    <w:rsid w:val="00831315"/>
    <w:rsid w:val="008811E5"/>
    <w:rsid w:val="00944498"/>
    <w:rsid w:val="009D4EB4"/>
    <w:rsid w:val="00B02375"/>
    <w:rsid w:val="00B4404F"/>
    <w:rsid w:val="00BE0E3B"/>
    <w:rsid w:val="00DE3107"/>
    <w:rsid w:val="00ED0E22"/>
    <w:rsid w:val="00FC0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42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16429"/>
    <w:rPr>
      <w:b/>
      <w:bCs/>
    </w:rPr>
  </w:style>
  <w:style w:type="paragraph" w:styleId="ListParagraph">
    <w:name w:val="List Paragraph"/>
    <w:basedOn w:val="Normal"/>
    <w:uiPriority w:val="34"/>
    <w:qFormat/>
    <w:rsid w:val="009D4E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3980</Words>
  <Characters>22689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ronins</dc:creator>
  <cp:lastModifiedBy>User</cp:lastModifiedBy>
  <cp:revision>2</cp:revision>
  <dcterms:created xsi:type="dcterms:W3CDTF">2009-12-05T19:27:00Z</dcterms:created>
  <dcterms:modified xsi:type="dcterms:W3CDTF">2009-12-05T19:27:00Z</dcterms:modified>
</cp:coreProperties>
</file>