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C7D" w:rsidRDefault="00ED769C">
      <w:pPr>
        <w:rPr>
          <w:rtl/>
          <w:lang w:bidi="ar-AE"/>
        </w:rPr>
      </w:pPr>
      <w:r>
        <w:rPr>
          <w:noProof/>
          <w:rtl/>
        </w:rPr>
        <w:pict>
          <v:roundrect id="_x0000_s1036" style="position:absolute;left:0;text-align:left;margin-left:267pt;margin-top:-13.5pt;width:257.25pt;height:41.25pt;z-index:251668480" arcsize="10923f">
            <v:textbox>
              <w:txbxContent>
                <w:p w:rsidR="0098362C" w:rsidRPr="00ED769C" w:rsidRDefault="0098362C">
                  <w:pPr>
                    <w:rPr>
                      <w:rFonts w:ascii="Tahoma" w:hAnsi="Tahoma" w:cs="Tahoma"/>
                      <w:color w:val="FF0000"/>
                      <w:sz w:val="18"/>
                      <w:szCs w:val="18"/>
                      <w:lang w:bidi="ar-AE"/>
                    </w:rPr>
                  </w:pPr>
                  <w:r w:rsidRPr="00ED769C">
                    <w:rPr>
                      <w:rFonts w:ascii="Tahoma" w:hAnsi="Tahoma" w:cs="Tahoma"/>
                      <w:b/>
                      <w:bCs/>
                      <w:color w:val="FF0000"/>
                      <w:sz w:val="18"/>
                      <w:szCs w:val="18"/>
                      <w:rtl/>
                      <w:lang w:bidi="ar-AE"/>
                    </w:rPr>
                    <w:t>سلع حرة</w:t>
                  </w:r>
                  <w:r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 </w:t>
                  </w:r>
                  <w:r w:rsidRPr="00ED769C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(</w:t>
                  </w:r>
                  <w:r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 تتوفر في الطبيعة بكميات وفيرة تكفي لسد الحاجات البشرية دون جهد وثمن </w:t>
                  </w:r>
                  <w:r w:rsidRPr="00ED769C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) مثل : (</w:t>
                  </w:r>
                  <w:r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 الهواء – الشمس – الريح </w:t>
                  </w:r>
                  <w:r w:rsidRPr="00ED769C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="00446DAB">
        <w:rPr>
          <w:noProof/>
          <w:rtl/>
        </w:rPr>
        <w:pict>
          <v:rect id="_x0000_s1070" style="position:absolute;left:0;text-align:left;margin-left:124.5pt;margin-top:-24pt;width:619.5pt;height:383.25pt;z-index:251695104" filled="f" strokeweight="4.5pt">
            <v:stroke linestyle="thickThin"/>
            <w10:wrap anchorx="page"/>
          </v:rect>
        </w:pict>
      </w:r>
      <w:r w:rsidR="00446DAB">
        <w:rPr>
          <w:noProof/>
          <w:rtl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49" type="#_x0000_t34" style="position:absolute;left:0;text-align:left;margin-left:528.75pt;margin-top:8.25pt;width:35.25pt;height:34.5pt;rotation:180;z-index:251677696" o:connectortype="elbow" adj="10785,-83113,-389719">
            <v:stroke endarrow="block"/>
            <w10:wrap anchorx="page"/>
          </v:shape>
        </w:pict>
      </w:r>
    </w:p>
    <w:p w:rsidR="005229E4" w:rsidRDefault="00446DAB">
      <w:pPr>
        <w:rPr>
          <w:lang w:bidi="ar-AE"/>
        </w:rPr>
      </w:pPr>
      <w:r>
        <w:rPr>
          <w:noProof/>
        </w:rPr>
        <w:pict>
          <v:roundrect id="_x0000_s1037" style="position:absolute;left:0;text-align:left;margin-left:391.5pt;margin-top:11.45pt;width:132.75pt;height:74.25pt;z-index:251669504" arcsize="10923f">
            <v:textbox style="mso-next-textbox:#_x0000_s1037">
              <w:txbxContent>
                <w:p w:rsidR="0098362C" w:rsidRPr="00ED769C" w:rsidRDefault="0098362C">
                  <w:pPr>
                    <w:rPr>
                      <w:rFonts w:ascii="Tahoma" w:hAnsi="Tahoma" w:cs="Tahoma"/>
                      <w:color w:val="FF0000"/>
                      <w:sz w:val="18"/>
                      <w:szCs w:val="18"/>
                      <w:lang w:bidi="ar-AE"/>
                    </w:rPr>
                  </w:pPr>
                  <w:r w:rsidRPr="00ED769C">
                    <w:rPr>
                      <w:rFonts w:ascii="Tahoma" w:hAnsi="Tahoma" w:cs="Tahoma"/>
                      <w:b/>
                      <w:bCs/>
                      <w:color w:val="FF0000"/>
                      <w:sz w:val="18"/>
                      <w:szCs w:val="18"/>
                      <w:rtl/>
                      <w:lang w:bidi="ar-AE"/>
                    </w:rPr>
                    <w:t>سلع اقتصادية</w:t>
                  </w:r>
                  <w:r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 </w:t>
                  </w:r>
                  <w:r w:rsidRPr="00ED769C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(</w:t>
                  </w:r>
                  <w:r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 توجد في الطبيعة بكميات لا تكفي حاجة الناس ولا بد من دفع ثمن لها وبذل الجهد للحصول عليها </w:t>
                  </w:r>
                  <w:r w:rsidRPr="00ED769C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)</w:t>
                  </w:r>
                </w:p>
              </w:txbxContent>
            </v:textbox>
            <w10:wrap anchorx="page"/>
          </v:roundrect>
        </w:pict>
      </w:r>
      <w:r>
        <w:rPr>
          <w:noProof/>
        </w:rPr>
        <w:pict>
          <v:roundrect id="_x0000_s1030" style="position:absolute;left:0;text-align:left;margin-left:564pt;margin-top:3.2pt;width:85.5pt;height:72.75pt;z-index:251662336" arcsize="10923f">
            <v:textbox>
              <w:txbxContent>
                <w:p w:rsidR="0098362C" w:rsidRPr="00ED769C" w:rsidRDefault="0098362C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lang w:bidi="ar-AE"/>
                    </w:rPr>
                  </w:pPr>
                  <w:r w:rsidRPr="00ED769C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rtl/>
                      <w:lang w:bidi="ar-AE"/>
                    </w:rPr>
                    <w:t>حسب الجهد المبذول فيها والثمن المدفوع للحصول عليها :</w:t>
                  </w:r>
                </w:p>
              </w:txbxContent>
            </v:textbox>
            <w10:wrap anchorx="page"/>
          </v:roundrect>
        </w:pict>
      </w:r>
    </w:p>
    <w:p w:rsidR="005229E4" w:rsidRDefault="00446DAB" w:rsidP="005229E4">
      <w:pPr>
        <w:rPr>
          <w:lang w:bidi="ar-AE"/>
        </w:rPr>
      </w:pPr>
      <w:r>
        <w:rPr>
          <w:noProof/>
        </w:rPr>
        <w:pict>
          <v:shape id="_x0000_s1050" type="#_x0000_t34" style="position:absolute;left:0;text-align:left;margin-left:528.75pt;margin-top:15.25pt;width:35.25pt;height:15pt;rotation:180;flip:y;z-index:251678720" o:connectortype="elbow" adj="10785,223560,-389719">
            <v:stroke endarrow="block"/>
            <w10:wrap anchorx="page"/>
          </v:shape>
        </w:pict>
      </w:r>
      <w:r>
        <w:rPr>
          <w:noProof/>
        </w:rPr>
        <w:pict>
          <v:shape id="_x0000_s1046" type="#_x0000_t34" style="position:absolute;left:0;text-align:left;margin-left:649.5pt;margin-top:22.75pt;width:30.75pt;height:24pt;rotation:180;z-index:251676672" o:connectortype="elbow" adj="10782,-168075,-528410">
            <v:stroke endarrow="block"/>
            <w10:wrap anchorx="page"/>
          </v:shape>
        </w:pict>
      </w:r>
      <w:r w:rsidR="0005007A">
        <w:rPr>
          <w:rFonts w:hint="cs"/>
          <w:noProof/>
          <w:rtl/>
        </w:rPr>
        <w:t xml:space="preserve">    </w:t>
      </w:r>
    </w:p>
    <w:p w:rsidR="00A47416" w:rsidRDefault="00ED769C" w:rsidP="00A47416">
      <w:pPr>
        <w:tabs>
          <w:tab w:val="left" w:pos="6218"/>
        </w:tabs>
        <w:spacing w:after="0" w:line="240" w:lineRule="auto"/>
        <w:rPr>
          <w:lang w:bidi="ar-AE"/>
        </w:rPr>
      </w:pPr>
      <w:r>
        <w:rPr>
          <w:noProof/>
        </w:rPr>
        <w:pict>
          <v:roundrect id="_x0000_s1026" style="position:absolute;left:0;text-align:left;margin-left:680.25pt;margin-top:10.8pt;width:58.5pt;height:38.25pt;z-index:251658240" arcsize="10923f">
            <v:textbox>
              <w:txbxContent>
                <w:p w:rsidR="0098362C" w:rsidRPr="00ED769C" w:rsidRDefault="0098362C">
                  <w:pPr>
                    <w:rPr>
                      <w:rFonts w:ascii="Tahoma" w:hAnsi="Tahoma" w:cs="Tahoma"/>
                      <w:b/>
                      <w:bCs/>
                      <w:color w:val="FF0000"/>
                      <w:sz w:val="18"/>
                      <w:szCs w:val="18"/>
                      <w:lang w:bidi="ar-AE"/>
                    </w:rPr>
                  </w:pPr>
                  <w:proofErr w:type="spellStart"/>
                  <w:r w:rsidRPr="00ED769C">
                    <w:rPr>
                      <w:rFonts w:ascii="Tahoma" w:hAnsi="Tahoma" w:cs="Tahoma"/>
                      <w:b/>
                      <w:bCs/>
                      <w:color w:val="FF0000"/>
                      <w:sz w:val="18"/>
                      <w:szCs w:val="18"/>
                      <w:rtl/>
                      <w:lang w:bidi="ar-AE"/>
                    </w:rPr>
                    <w:t>انواع</w:t>
                  </w:r>
                  <w:proofErr w:type="spellEnd"/>
                  <w:r w:rsidRPr="00ED769C">
                    <w:rPr>
                      <w:rFonts w:ascii="Tahoma" w:hAnsi="Tahoma" w:cs="Tahoma"/>
                      <w:b/>
                      <w:bCs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 السلع</w:t>
                  </w:r>
                </w:p>
              </w:txbxContent>
            </v:textbox>
            <w10:wrap anchorx="page"/>
          </v:roundrect>
        </w:pict>
      </w:r>
    </w:p>
    <w:p w:rsidR="00A47416" w:rsidRPr="00A47416" w:rsidRDefault="00446DAB" w:rsidP="00A47416">
      <w:pPr>
        <w:rPr>
          <w:lang w:bidi="ar-AE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3" type="#_x0000_t32" style="position:absolute;left:0;text-align:left;margin-left:660pt;margin-top:15.4pt;width:5.25pt;height:182.25pt;flip:x;z-index:251687936" o:connectortype="straight">
            <w10:wrap anchorx="page"/>
          </v:shape>
        </w:pict>
      </w:r>
      <w:r>
        <w:rPr>
          <w:noProof/>
        </w:rPr>
        <w:pict>
          <v:shape id="_x0000_s1062" type="#_x0000_t32" style="position:absolute;left:0;text-align:left;margin-left:665.25pt;margin-top:15.4pt;width:15pt;height:0;flip:x;z-index:251686912" o:connectortype="straight">
            <w10:wrap anchorx="page"/>
          </v:shape>
        </w:pict>
      </w:r>
      <w:r>
        <w:rPr>
          <w:noProof/>
        </w:rPr>
        <w:pict>
          <v:roundrect id="_x0000_s1057" style="position:absolute;left:0;text-align:left;margin-left:162.75pt;margin-top:11.65pt;width:117.75pt;height:60.75pt;z-index:251684864" arcsize="10923f">
            <v:textbox style="mso-next-textbox:#_x0000_s1057">
              <w:txbxContent>
                <w:p w:rsidR="00A47416" w:rsidRPr="00ED769C" w:rsidRDefault="00A47416">
                  <w:pPr>
                    <w:rPr>
                      <w:rFonts w:ascii="Tahoma" w:hAnsi="Tahoma" w:cs="Tahoma"/>
                      <w:color w:val="FF0000"/>
                      <w:sz w:val="18"/>
                      <w:szCs w:val="18"/>
                      <w:lang w:bidi="ar-AE"/>
                    </w:rPr>
                  </w:pPr>
                  <w:r w:rsidRPr="00ED769C">
                    <w:rPr>
                      <w:rFonts w:ascii="Tahoma" w:hAnsi="Tahoma" w:cs="Tahoma"/>
                      <w:b/>
                      <w:bCs/>
                      <w:color w:val="FF0000"/>
                      <w:sz w:val="18"/>
                      <w:szCs w:val="18"/>
                      <w:rtl/>
                      <w:lang w:bidi="ar-AE"/>
                    </w:rPr>
                    <w:t>معمرة</w:t>
                  </w:r>
                  <w:r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 </w:t>
                  </w:r>
                  <w:r w:rsidRPr="00ED769C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(</w:t>
                  </w:r>
                  <w:r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 تستهلك في فتر</w:t>
                  </w:r>
                  <w:r w:rsidR="006C216D"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ة زمنية طويلة </w:t>
                  </w:r>
                  <w:r w:rsidR="006C216D" w:rsidRPr="00ED769C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) مثل : (</w:t>
                  </w:r>
                  <w:r w:rsidR="006C216D"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 التلفاز و الهاتف </w:t>
                  </w:r>
                  <w:r w:rsidR="006C216D" w:rsidRPr="00ED769C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)</w:t>
                  </w:r>
                </w:p>
              </w:txbxContent>
            </v:textbox>
            <w10:wrap anchorx="page"/>
          </v:roundrect>
        </w:pict>
      </w:r>
      <w:r>
        <w:rPr>
          <w:noProof/>
        </w:rPr>
        <w:pict>
          <v:shape id="_x0000_s1051" type="#_x0000_t34" style="position:absolute;left:0;text-align:left;margin-left:503.65pt;margin-top:26.25pt;width:40.5pt;height:30.75pt;rotation:90;flip:x;z-index:251679744" o:connectortype="elbow" adj="8426,140663,-301600">
            <v:stroke endarrow="block"/>
            <w10:wrap anchorx="page"/>
          </v:shape>
        </w:pict>
      </w:r>
      <w:r>
        <w:rPr>
          <w:noProof/>
        </w:rPr>
        <w:pict>
          <v:shape id="_x0000_s1052" type="#_x0000_t34" style="position:absolute;left:0;text-align:left;margin-left:369.4pt;margin-top:24pt;width:40.5pt;height:35.25pt;rotation:90;z-index:251680768" o:connectortype="elbow" adj="7626,-122706,-271600">
            <v:stroke endarrow="block"/>
            <w10:wrap anchorx="page"/>
          </v:shape>
        </w:pict>
      </w:r>
      <w:r w:rsidR="0005007A">
        <w:rPr>
          <w:rFonts w:hint="cs"/>
          <w:noProof/>
          <w:rtl/>
        </w:rPr>
        <w:t xml:space="preserve"> </w:t>
      </w:r>
    </w:p>
    <w:p w:rsidR="00A47416" w:rsidRPr="00ED769C" w:rsidRDefault="00A47416" w:rsidP="00A47416">
      <w:pPr>
        <w:spacing w:after="0" w:line="240" w:lineRule="auto"/>
        <w:rPr>
          <w:rFonts w:ascii="Tahoma" w:hAnsi="Tahoma" w:cs="Tahoma"/>
          <w:b/>
          <w:bCs/>
          <w:sz w:val="18"/>
          <w:szCs w:val="18"/>
          <w:lang w:bidi="ar-AE"/>
        </w:rPr>
      </w:pPr>
      <w:r w:rsidRPr="00397015">
        <w:rPr>
          <w:rFonts w:hint="cs"/>
          <w:b/>
          <w:bCs/>
          <w:rtl/>
          <w:lang w:bidi="ar-AE"/>
        </w:rPr>
        <w:t xml:space="preserve">                                     </w:t>
      </w:r>
      <w:r w:rsidR="00ED769C">
        <w:rPr>
          <w:rFonts w:hint="cs"/>
          <w:b/>
          <w:bCs/>
          <w:rtl/>
          <w:lang w:bidi="ar-AE"/>
        </w:rPr>
        <w:t xml:space="preserve">                           </w:t>
      </w:r>
      <w:r w:rsidRPr="00ED769C">
        <w:rPr>
          <w:rFonts w:ascii="Tahoma" w:hAnsi="Tahoma" w:cs="Tahoma"/>
          <w:b/>
          <w:bCs/>
          <w:sz w:val="18"/>
          <w:szCs w:val="18"/>
          <w:rtl/>
          <w:lang w:bidi="ar-AE"/>
        </w:rPr>
        <w:t xml:space="preserve">تقسم حسب </w:t>
      </w:r>
      <w:proofErr w:type="spellStart"/>
      <w:r w:rsidRPr="00ED769C">
        <w:rPr>
          <w:rFonts w:ascii="Tahoma" w:hAnsi="Tahoma" w:cs="Tahoma"/>
          <w:b/>
          <w:bCs/>
          <w:sz w:val="18"/>
          <w:szCs w:val="18"/>
          <w:rtl/>
          <w:lang w:bidi="ar-AE"/>
        </w:rPr>
        <w:t>اشباعها</w:t>
      </w:r>
      <w:proofErr w:type="spellEnd"/>
    </w:p>
    <w:p w:rsidR="00A47416" w:rsidRPr="00ED769C" w:rsidRDefault="00A47416" w:rsidP="00A47416">
      <w:pPr>
        <w:tabs>
          <w:tab w:val="left" w:pos="2273"/>
        </w:tabs>
        <w:spacing w:after="0" w:line="240" w:lineRule="auto"/>
        <w:rPr>
          <w:rFonts w:ascii="Tahoma" w:hAnsi="Tahoma" w:cs="Tahoma"/>
          <w:b/>
          <w:bCs/>
          <w:sz w:val="18"/>
          <w:szCs w:val="18"/>
          <w:lang w:bidi="ar-AE"/>
        </w:rPr>
      </w:pPr>
      <w:r w:rsidRPr="00ED769C">
        <w:rPr>
          <w:rFonts w:ascii="Tahoma" w:hAnsi="Tahoma" w:cs="Tahoma"/>
          <w:b/>
          <w:bCs/>
          <w:sz w:val="18"/>
          <w:szCs w:val="18"/>
          <w:rtl/>
          <w:lang w:bidi="ar-AE"/>
        </w:rPr>
        <w:tab/>
      </w:r>
      <w:r w:rsidR="00ED769C">
        <w:rPr>
          <w:rFonts w:ascii="Tahoma" w:hAnsi="Tahoma" w:cs="Tahoma"/>
          <w:b/>
          <w:bCs/>
          <w:sz w:val="18"/>
          <w:szCs w:val="18"/>
          <w:rtl/>
          <w:lang w:bidi="ar-AE"/>
        </w:rPr>
        <w:t xml:space="preserve">                     </w:t>
      </w:r>
      <w:r w:rsidRPr="00ED769C">
        <w:rPr>
          <w:rFonts w:ascii="Tahoma" w:hAnsi="Tahoma" w:cs="Tahoma"/>
          <w:b/>
          <w:bCs/>
          <w:sz w:val="18"/>
          <w:szCs w:val="18"/>
          <w:rtl/>
          <w:lang w:bidi="ar-AE"/>
        </w:rPr>
        <w:t xml:space="preserve">  للحاجات ( مباشرة و غير مباشرة )     </w:t>
      </w:r>
    </w:p>
    <w:p w:rsidR="00A47416" w:rsidRDefault="00446DAB" w:rsidP="00A47416">
      <w:pPr>
        <w:rPr>
          <w:lang w:bidi="ar-AE"/>
        </w:rPr>
      </w:pPr>
      <w:r w:rsidRPr="00ED769C">
        <w:rPr>
          <w:rFonts w:ascii="Tahoma" w:hAnsi="Tahoma" w:cs="Tahoma"/>
          <w:b/>
          <w:bCs/>
          <w:noProof/>
          <w:sz w:val="18"/>
          <w:szCs w:val="18"/>
        </w:rPr>
        <w:pict>
          <v:roundrect id="_x0000_s1044" style="position:absolute;left:0;text-align:left;margin-left:307.5pt;margin-top:19.5pt;width:165.75pt;height:38.25pt;z-index:251675648" arcsize="10923f">
            <v:textbox style="mso-next-textbox:#_x0000_s1044">
              <w:txbxContent>
                <w:p w:rsidR="005229E4" w:rsidRPr="00ED769C" w:rsidRDefault="005229E4">
                  <w:pPr>
                    <w:rPr>
                      <w:rFonts w:ascii="Tahoma" w:hAnsi="Tahoma" w:cs="Tahoma"/>
                      <w:color w:val="FF0000"/>
                      <w:sz w:val="18"/>
                      <w:szCs w:val="18"/>
                      <w:lang w:bidi="ar-AE"/>
                    </w:rPr>
                  </w:pPr>
                  <w:r w:rsidRPr="00ED769C">
                    <w:rPr>
                      <w:rFonts w:ascii="Tahoma" w:hAnsi="Tahoma" w:cs="Tahoma"/>
                      <w:b/>
                      <w:bCs/>
                      <w:color w:val="FF0000"/>
                      <w:sz w:val="18"/>
                      <w:szCs w:val="18"/>
                      <w:rtl/>
                      <w:lang w:bidi="ar-AE"/>
                    </w:rPr>
                    <w:t>سلع استهلاكية</w:t>
                  </w:r>
                  <w:r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 </w:t>
                  </w:r>
                  <w:r w:rsidRPr="00ED769C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(</w:t>
                  </w:r>
                  <w:r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 مباشره </w:t>
                  </w:r>
                  <w:r w:rsidRPr="00ED769C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) مثل : </w:t>
                  </w:r>
                  <w:r w:rsidR="00397015" w:rsidRPr="00ED769C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(</w:t>
                  </w:r>
                  <w:r w:rsidR="00397015"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 </w:t>
                  </w:r>
                  <w:r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الغذاء و السيارة و الطائرة و الدواء </w:t>
                  </w:r>
                  <w:r w:rsidR="00397015" w:rsidRPr="00ED769C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D769C">
        <w:rPr>
          <w:rFonts w:ascii="Tahoma" w:hAnsi="Tahoma" w:cs="Tahoma"/>
          <w:b/>
          <w:bCs/>
          <w:noProof/>
          <w:sz w:val="18"/>
          <w:szCs w:val="18"/>
        </w:rPr>
        <w:pict>
          <v:roundrect id="_x0000_s1042" style="position:absolute;left:0;text-align:left;margin-left:479.25pt;margin-top:19.5pt;width:150.75pt;height:56.25pt;z-index:251673600" arcsize="10923f">
            <v:textbox style="mso-next-textbox:#_x0000_s1042">
              <w:txbxContent>
                <w:p w:rsidR="005229E4" w:rsidRPr="00ED769C" w:rsidRDefault="005229E4">
                  <w:pPr>
                    <w:rPr>
                      <w:rFonts w:ascii="Tahoma" w:hAnsi="Tahoma" w:cs="Tahoma"/>
                      <w:color w:val="FF0000"/>
                      <w:sz w:val="18"/>
                      <w:szCs w:val="18"/>
                      <w:lang w:bidi="ar-AE"/>
                    </w:rPr>
                  </w:pPr>
                  <w:r w:rsidRPr="00ED769C">
                    <w:rPr>
                      <w:rFonts w:ascii="Tahoma" w:hAnsi="Tahoma" w:cs="Tahoma"/>
                      <w:b/>
                      <w:bCs/>
                      <w:color w:val="FF0000"/>
                      <w:sz w:val="18"/>
                      <w:szCs w:val="18"/>
                      <w:rtl/>
                      <w:lang w:bidi="ar-AE"/>
                    </w:rPr>
                    <w:t>سلع استثمارية</w:t>
                  </w:r>
                  <w:r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 </w:t>
                  </w:r>
                  <w:r w:rsidRPr="00ED769C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(</w:t>
                  </w:r>
                  <w:r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 تشبع الحاجات بطريق غير مباشرة </w:t>
                  </w:r>
                  <w:r w:rsidRPr="00ED769C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) مثل : (</w:t>
                  </w:r>
                  <w:r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 مصنع مياه شرب – مصفاة تكرير النفط</w:t>
                  </w:r>
                  <w:r w:rsidRPr="00ED769C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 )</w:t>
                  </w:r>
                </w:p>
              </w:txbxContent>
            </v:textbox>
            <w10:wrap anchorx="page"/>
          </v:roundrect>
        </w:pict>
      </w:r>
      <w:r w:rsidRPr="00ED769C">
        <w:rPr>
          <w:rFonts w:ascii="Tahoma" w:hAnsi="Tahoma" w:cs="Tahoma"/>
          <w:b/>
          <w:bCs/>
          <w:noProof/>
          <w:sz w:val="18"/>
          <w:szCs w:val="18"/>
        </w:rPr>
        <w:pict>
          <v:shape id="_x0000_s1056" type="#_x0000_t34" style="position:absolute;left:0;text-align:left;margin-left:282.75pt;margin-top:11.15pt;width:24.75pt;height:13.5pt;rotation:180;z-index:251683840" o:connectortype="elbow" adj="10734,-406800,-331200">
            <v:stroke endarrow="block"/>
            <w10:wrap anchorx="page"/>
          </v:shape>
        </w:pict>
      </w:r>
      <w:r w:rsidR="00A47416" w:rsidRPr="00ED769C">
        <w:rPr>
          <w:rFonts w:ascii="Tahoma" w:hAnsi="Tahoma" w:cs="Tahoma"/>
          <w:b/>
          <w:bCs/>
          <w:sz w:val="18"/>
          <w:szCs w:val="18"/>
          <w:rtl/>
          <w:lang w:bidi="ar-AE"/>
        </w:rPr>
        <w:t xml:space="preserve">                                                                                                                                 </w:t>
      </w:r>
    </w:p>
    <w:p w:rsidR="0098362C" w:rsidRPr="00ED769C" w:rsidRDefault="00ED769C" w:rsidP="00A47416">
      <w:pPr>
        <w:tabs>
          <w:tab w:val="left" w:pos="8168"/>
        </w:tabs>
        <w:spacing w:after="0" w:line="240" w:lineRule="auto"/>
        <w:rPr>
          <w:rFonts w:ascii="Tahoma" w:hAnsi="Tahoma" w:cs="Tahoma"/>
          <w:b/>
          <w:bCs/>
          <w:sz w:val="18"/>
          <w:szCs w:val="18"/>
          <w:rtl/>
          <w:lang w:bidi="ar-AE"/>
        </w:rPr>
      </w:pPr>
      <w:r w:rsidRPr="00ED769C">
        <w:rPr>
          <w:rFonts w:ascii="Tahoma" w:hAnsi="Tahoma" w:cs="Tahoma"/>
          <w:b/>
          <w:bCs/>
          <w:noProof/>
          <w:sz w:val="18"/>
          <w:szCs w:val="18"/>
          <w:rtl/>
        </w:rPr>
        <w:pict>
          <v:roundrect id="_x0000_s1069" style="position:absolute;left:0;text-align:left;margin-left:204pt;margin-top:136.45pt;width:300.75pt;height:42pt;z-index:251694080" arcsize="10923f">
            <v:textbox>
              <w:txbxContent>
                <w:p w:rsidR="006C216D" w:rsidRPr="00ED769C" w:rsidRDefault="006C216D">
                  <w:pPr>
                    <w:rPr>
                      <w:rFonts w:ascii="Tahoma" w:hAnsi="Tahoma" w:cs="Tahoma"/>
                      <w:color w:val="FF0000"/>
                      <w:sz w:val="18"/>
                      <w:szCs w:val="18"/>
                      <w:lang w:bidi="ar-AE"/>
                    </w:rPr>
                  </w:pPr>
                  <w:r w:rsidRPr="00ED769C">
                    <w:rPr>
                      <w:rFonts w:ascii="Tahoma" w:hAnsi="Tahoma" w:cs="Tahoma"/>
                      <w:b/>
                      <w:bCs/>
                      <w:color w:val="FF0000"/>
                      <w:sz w:val="18"/>
                      <w:szCs w:val="18"/>
                      <w:rtl/>
                      <w:lang w:bidi="ar-AE"/>
                    </w:rPr>
                    <w:t>السلع المتكاملة</w:t>
                  </w:r>
                  <w:r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 </w:t>
                  </w:r>
                  <w:r w:rsidRPr="00ED769C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( </w:t>
                  </w:r>
                  <w:r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السلع </w:t>
                  </w:r>
                  <w:r w:rsidR="00397015"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التي تؤدي زيادة الاستهلاك في احدها </w:t>
                  </w:r>
                  <w:proofErr w:type="spellStart"/>
                  <w:r w:rsidR="00397015"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>الى</w:t>
                  </w:r>
                  <w:proofErr w:type="spellEnd"/>
                  <w:r w:rsidR="00397015"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 زيادة مقابلة في استهلاك </w:t>
                  </w:r>
                  <w:proofErr w:type="spellStart"/>
                  <w:r w:rsidR="00397015"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>اخرى</w:t>
                  </w:r>
                  <w:proofErr w:type="spellEnd"/>
                  <w:r w:rsidR="00397015"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 </w:t>
                  </w:r>
                  <w:r w:rsidR="00397015" w:rsidRPr="00ED769C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) مثل : (</w:t>
                  </w:r>
                  <w:r w:rsidR="00397015"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 الشاي و السكر – السيارة و الوقود </w:t>
                  </w:r>
                  <w:r w:rsidR="00397015" w:rsidRPr="00ED769C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Pr="00ED769C">
        <w:rPr>
          <w:rFonts w:ascii="Tahoma" w:hAnsi="Tahoma" w:cs="Tahoma"/>
          <w:b/>
          <w:bCs/>
          <w:noProof/>
          <w:sz w:val="18"/>
          <w:szCs w:val="18"/>
          <w:rtl/>
        </w:rPr>
        <w:pict>
          <v:roundrect id="_x0000_s1067" style="position:absolute;left:0;text-align:left;margin-left:204pt;margin-top:84.7pt;width:296.25pt;height:36.75pt;z-index:251692032" arcsize="10923f">
            <v:textbox style="mso-next-textbox:#_x0000_s1067">
              <w:txbxContent>
                <w:p w:rsidR="006C216D" w:rsidRPr="00ED769C" w:rsidRDefault="006C216D">
                  <w:pPr>
                    <w:rPr>
                      <w:rFonts w:ascii="Tahoma" w:hAnsi="Tahoma" w:cs="Tahoma"/>
                      <w:color w:val="FF0000"/>
                      <w:sz w:val="18"/>
                      <w:szCs w:val="18"/>
                      <w:lang w:bidi="ar-AE"/>
                    </w:rPr>
                  </w:pPr>
                  <w:r w:rsidRPr="00ED769C">
                    <w:rPr>
                      <w:rFonts w:ascii="Tahoma" w:hAnsi="Tahoma" w:cs="Tahoma"/>
                      <w:b/>
                      <w:bCs/>
                      <w:color w:val="FF0000"/>
                      <w:sz w:val="18"/>
                      <w:szCs w:val="18"/>
                      <w:rtl/>
                      <w:lang w:bidi="ar-AE"/>
                    </w:rPr>
                    <w:t>السلع المتنافسة</w:t>
                  </w:r>
                  <w:r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 </w:t>
                  </w:r>
                  <w:r w:rsidRPr="00ED769C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( </w:t>
                  </w:r>
                  <w:r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السلع التي تؤدي الزيادة في استهلاكها </w:t>
                  </w:r>
                  <w:proofErr w:type="spellStart"/>
                  <w:r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>الى</w:t>
                  </w:r>
                  <w:proofErr w:type="spellEnd"/>
                  <w:r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 انخفاض في استهلاك سلعة </w:t>
                  </w:r>
                  <w:proofErr w:type="spellStart"/>
                  <w:r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>اخرى</w:t>
                  </w:r>
                  <w:proofErr w:type="spellEnd"/>
                  <w:r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 </w:t>
                  </w:r>
                  <w:r w:rsidRPr="00ED769C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) مثل : (</w:t>
                  </w:r>
                  <w:r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 </w:t>
                  </w:r>
                  <w:proofErr w:type="spellStart"/>
                  <w:r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>الاسماك</w:t>
                  </w:r>
                  <w:proofErr w:type="spellEnd"/>
                  <w:r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 واللحوم </w:t>
                  </w:r>
                  <w:r w:rsidRPr="00ED769C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="00446DAB" w:rsidRPr="00ED769C">
        <w:rPr>
          <w:rFonts w:ascii="Tahoma" w:hAnsi="Tahoma" w:cs="Tahoma"/>
          <w:b/>
          <w:bCs/>
          <w:noProof/>
          <w:sz w:val="18"/>
          <w:szCs w:val="18"/>
          <w:rtl/>
        </w:rPr>
        <w:pict>
          <v:shape id="_x0000_s1068" type="#_x0000_t34" style="position:absolute;left:0;text-align:left;margin-left:508.5pt;margin-top:131.95pt;width:27pt;height:12pt;rotation:180;flip:y;z-index:251693056" o:connectortype="elbow" adj=",696600,-486000">
            <v:stroke endarrow="block"/>
            <w10:wrap anchorx="page"/>
          </v:shape>
        </w:pict>
      </w:r>
      <w:r w:rsidR="00446DAB" w:rsidRPr="00ED769C">
        <w:rPr>
          <w:rFonts w:ascii="Tahoma" w:hAnsi="Tahoma" w:cs="Tahoma"/>
          <w:b/>
          <w:bCs/>
          <w:noProof/>
          <w:sz w:val="18"/>
          <w:szCs w:val="18"/>
          <w:rtl/>
        </w:rPr>
        <w:pict>
          <v:shape id="_x0000_s1066" type="#_x0000_t34" style="position:absolute;left:0;text-align:left;margin-left:504.75pt;margin-top:101.2pt;width:30.75pt;height:20.25pt;rotation:180;z-index:251691008" o:connectortype="elbow" adj="10782,-385600,-429366">
            <v:stroke endarrow="block"/>
            <w10:wrap anchorx="page"/>
          </v:shape>
        </w:pict>
      </w:r>
      <w:r w:rsidR="00446DAB" w:rsidRPr="00ED769C">
        <w:rPr>
          <w:rFonts w:ascii="Tahoma" w:hAnsi="Tahoma" w:cs="Tahoma"/>
          <w:b/>
          <w:bCs/>
          <w:noProof/>
          <w:sz w:val="18"/>
          <w:szCs w:val="18"/>
          <w:rtl/>
        </w:rPr>
        <w:pict>
          <v:roundrect id="_x0000_s1065" style="position:absolute;left:0;text-align:left;margin-left:535.5pt;margin-top:94.45pt;width:106.5pt;height:67.5pt;z-index:251689984" arcsize="10923f">
            <v:textbox>
              <w:txbxContent>
                <w:p w:rsidR="006C216D" w:rsidRPr="00ED769C" w:rsidRDefault="006C216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lang w:bidi="ar-AE"/>
                    </w:rPr>
                  </w:pPr>
                  <w:r w:rsidRPr="00ED769C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rtl/>
                      <w:lang w:bidi="ar-AE"/>
                    </w:rPr>
                    <w:t xml:space="preserve">حسب علاقة بعضها ببعض من حيث إشباعها للحاجات </w:t>
                  </w:r>
                  <w:proofErr w:type="spellStart"/>
                  <w:r w:rsidRPr="00ED769C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rtl/>
                      <w:lang w:bidi="ar-AE"/>
                    </w:rPr>
                    <w:t>الانسانية</w:t>
                  </w:r>
                  <w:proofErr w:type="spellEnd"/>
                  <w:r w:rsidRPr="00ED769C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rtl/>
                      <w:lang w:bidi="ar-AE"/>
                    </w:rPr>
                    <w:t xml:space="preserve"> :</w:t>
                  </w:r>
                </w:p>
              </w:txbxContent>
            </v:textbox>
            <w10:wrap anchorx="page"/>
          </v:roundrect>
        </w:pict>
      </w:r>
      <w:r w:rsidR="00446DAB" w:rsidRPr="00ED769C">
        <w:rPr>
          <w:rFonts w:ascii="Tahoma" w:hAnsi="Tahoma" w:cs="Tahoma"/>
          <w:b/>
          <w:bCs/>
          <w:noProof/>
          <w:sz w:val="18"/>
          <w:szCs w:val="18"/>
          <w:rtl/>
        </w:rPr>
        <w:pict>
          <v:shape id="_x0000_s1064" type="#_x0000_t32" style="position:absolute;left:0;text-align:left;margin-left:645.75pt;margin-top:121.45pt;width:14.25pt;height:0;flip:x;z-index:251688960" o:connectortype="straight">
            <v:stroke endarrow="block"/>
            <w10:wrap anchorx="page"/>
          </v:shape>
        </w:pict>
      </w:r>
      <w:r w:rsidR="00446DAB" w:rsidRPr="00ED769C">
        <w:rPr>
          <w:rFonts w:ascii="Tahoma" w:hAnsi="Tahoma" w:cs="Tahoma"/>
          <w:b/>
          <w:bCs/>
          <w:noProof/>
          <w:sz w:val="18"/>
          <w:szCs w:val="18"/>
          <w:rtl/>
        </w:rPr>
        <w:pict>
          <v:roundrect id="_x0000_s1058" style="position:absolute;left:0;text-align:left;margin-left:158.25pt;margin-top:20.2pt;width:122.25pt;height:55.5pt;z-index:251685888" arcsize="10923f">
            <v:textbox>
              <w:txbxContent>
                <w:p w:rsidR="006C216D" w:rsidRPr="00ED769C" w:rsidRDefault="006C216D">
                  <w:pPr>
                    <w:rPr>
                      <w:rFonts w:ascii="Tahoma" w:hAnsi="Tahoma" w:cs="Tahoma"/>
                      <w:color w:val="FF0000"/>
                      <w:sz w:val="18"/>
                      <w:szCs w:val="18"/>
                      <w:lang w:bidi="ar-AE"/>
                    </w:rPr>
                  </w:pPr>
                  <w:r w:rsidRPr="00ED769C">
                    <w:rPr>
                      <w:rFonts w:ascii="Tahoma" w:hAnsi="Tahoma" w:cs="Tahoma"/>
                      <w:b/>
                      <w:bCs/>
                      <w:color w:val="FF0000"/>
                      <w:sz w:val="18"/>
                      <w:szCs w:val="18"/>
                      <w:rtl/>
                      <w:lang w:bidi="ar-AE"/>
                    </w:rPr>
                    <w:t>غير معمرة</w:t>
                  </w:r>
                  <w:r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 </w:t>
                  </w:r>
                  <w:r w:rsidRPr="00ED769C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(</w:t>
                  </w:r>
                  <w:r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 تستهلك في فترة زمنية وجيزة </w:t>
                  </w:r>
                  <w:r w:rsidRPr="00ED769C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)</w:t>
                  </w:r>
                  <w:r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 </w:t>
                  </w:r>
                  <w:r w:rsidRPr="00ED769C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مثل : (</w:t>
                  </w:r>
                  <w:r w:rsidRPr="00ED769C">
                    <w:rPr>
                      <w:rFonts w:ascii="Tahoma" w:hAnsi="Tahoma" w:cs="Tahoma"/>
                      <w:color w:val="FF0000"/>
                      <w:sz w:val="18"/>
                      <w:szCs w:val="18"/>
                      <w:rtl/>
                      <w:lang w:bidi="ar-AE"/>
                    </w:rPr>
                    <w:t xml:space="preserve"> الخبز و الحليب </w:t>
                  </w:r>
                  <w:r w:rsidRPr="00ED769C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)</w:t>
                  </w:r>
                </w:p>
              </w:txbxContent>
            </v:textbox>
            <w10:wrap anchorx="page"/>
          </v:roundrect>
        </w:pict>
      </w:r>
      <w:r w:rsidR="00A47416" w:rsidRPr="00ED769C">
        <w:rPr>
          <w:rFonts w:ascii="Tahoma" w:hAnsi="Tahoma" w:cs="Tahoma"/>
          <w:b/>
          <w:bCs/>
          <w:sz w:val="18"/>
          <w:szCs w:val="18"/>
          <w:rtl/>
          <w:lang w:bidi="ar-AE"/>
        </w:rPr>
        <w:tab/>
        <w:t xml:space="preserve">تقسم على </w:t>
      </w:r>
      <w:proofErr w:type="spellStart"/>
      <w:r w:rsidR="00A47416" w:rsidRPr="00ED769C">
        <w:rPr>
          <w:rFonts w:ascii="Tahoma" w:hAnsi="Tahoma" w:cs="Tahoma"/>
          <w:b/>
          <w:bCs/>
          <w:sz w:val="18"/>
          <w:szCs w:val="18"/>
          <w:rtl/>
          <w:lang w:bidi="ar-AE"/>
        </w:rPr>
        <w:t>اساس</w:t>
      </w:r>
      <w:proofErr w:type="spellEnd"/>
      <w:r w:rsidR="00446DAB" w:rsidRPr="00ED769C">
        <w:rPr>
          <w:rFonts w:ascii="Tahoma" w:hAnsi="Tahoma" w:cs="Tahoma"/>
          <w:b/>
          <w:bCs/>
          <w:noProof/>
          <w:sz w:val="18"/>
          <w:szCs w:val="18"/>
          <w:rtl/>
        </w:rPr>
        <w:pict>
          <v:shape id="_x0000_s1055" type="#_x0000_t34" style="position:absolute;left:0;text-align:left;margin-left:282.75pt;margin-top:6.8pt;width:24.75pt;height:19.5pt;rotation:180;flip:y;z-index:251682816;mso-position-horizontal-relative:text;mso-position-vertical-relative:text" o:connectortype="elbow" adj="10778,304062,-331200">
            <v:stroke endarrow="block"/>
            <w10:wrap anchorx="page"/>
          </v:shape>
        </w:pict>
      </w:r>
      <w:r w:rsidR="00A47416" w:rsidRPr="00ED769C">
        <w:rPr>
          <w:rFonts w:ascii="Tahoma" w:hAnsi="Tahoma" w:cs="Tahoma"/>
          <w:b/>
          <w:bCs/>
          <w:sz w:val="18"/>
          <w:szCs w:val="18"/>
          <w:rtl/>
          <w:lang w:bidi="ar-AE"/>
        </w:rPr>
        <w:t xml:space="preserve"> عمر السلعة :</w:t>
      </w:r>
    </w:p>
    <w:sectPr w:rsidR="0098362C" w:rsidRPr="00ED769C" w:rsidSect="00397015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98362C"/>
    <w:rsid w:val="0005007A"/>
    <w:rsid w:val="000E248F"/>
    <w:rsid w:val="00152365"/>
    <w:rsid w:val="00342C47"/>
    <w:rsid w:val="00397015"/>
    <w:rsid w:val="00446DAB"/>
    <w:rsid w:val="005229E4"/>
    <w:rsid w:val="006C216D"/>
    <w:rsid w:val="00875277"/>
    <w:rsid w:val="0098362C"/>
    <w:rsid w:val="00A47416"/>
    <w:rsid w:val="00BB0DBE"/>
    <w:rsid w:val="00CA05D0"/>
    <w:rsid w:val="00ED7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3" type="connector" idref="#_x0000_s1056"/>
        <o:r id="V:Rule14" type="connector" idref="#_x0000_s1063"/>
        <o:r id="V:Rule15" type="connector" idref="#_x0000_s1064"/>
        <o:r id="V:Rule16" type="connector" idref="#_x0000_s1046"/>
        <o:r id="V:Rule17" type="connector" idref="#_x0000_s1068"/>
        <o:r id="V:Rule18" type="connector" idref="#_x0000_s1055"/>
        <o:r id="V:Rule19" type="connector" idref="#_x0000_s1049"/>
        <o:r id="V:Rule20" type="connector" idref="#_x0000_s1066"/>
        <o:r id="V:Rule21" type="connector" idref="#_x0000_s1052"/>
        <o:r id="V:Rule22" type="connector" idref="#_x0000_s1051"/>
        <o:r id="V:Rule23" type="connector" idref="#_x0000_s1062"/>
        <o:r id="V:Rule24" type="connector" idref="#_x0000_s105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27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6</cp:revision>
  <cp:lastPrinted>2010-02-03T14:28:00Z</cp:lastPrinted>
  <dcterms:created xsi:type="dcterms:W3CDTF">2010-02-03T13:28:00Z</dcterms:created>
  <dcterms:modified xsi:type="dcterms:W3CDTF">2010-02-03T15:32:00Z</dcterms:modified>
</cp:coreProperties>
</file>