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F05" w:rsidRDefault="00973F05">
      <w:pPr>
        <w:rPr>
          <w:rtl/>
          <w:lang w:bidi="ar-AE"/>
        </w:rPr>
      </w:pPr>
      <w:r>
        <w:rPr>
          <w:noProof/>
        </w:rPr>
        <w:drawing>
          <wp:anchor distT="0" distB="0" distL="114300" distR="114300" simplePos="0" relativeHeight="251665408" behindDoc="0" locked="0" layoutInCell="1" allowOverlap="1">
            <wp:simplePos x="0" y="0"/>
            <wp:positionH relativeFrom="column">
              <wp:posOffset>5038725</wp:posOffset>
            </wp:positionH>
            <wp:positionV relativeFrom="paragraph">
              <wp:posOffset>-219075</wp:posOffset>
            </wp:positionV>
            <wp:extent cx="885825" cy="990600"/>
            <wp:effectExtent l="19050" t="0" r="9525" b="0"/>
            <wp:wrapSquare wrapText="bothSides"/>
            <wp:docPr id="6" name="Picture 5" descr="شعار مدارس الغ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مدارس الغد.jpg"/>
                    <pic:cNvPicPr/>
                  </pic:nvPicPr>
                  <pic:blipFill>
                    <a:blip r:embed="rId5"/>
                    <a:stretch>
                      <a:fillRect/>
                    </a:stretch>
                  </pic:blipFill>
                  <pic:spPr>
                    <a:xfrm>
                      <a:off x="0" y="0"/>
                      <a:ext cx="885825" cy="990600"/>
                    </a:xfrm>
                    <a:prstGeom prst="rect">
                      <a:avLst/>
                    </a:prstGeom>
                  </pic:spPr>
                </pic:pic>
              </a:graphicData>
            </a:graphic>
          </wp:anchor>
        </w:drawing>
      </w:r>
      <w:r w:rsidR="004D1649">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35.75pt;margin-top:21.85pt;width:171.75pt;height:19.45pt;z-index:251662336;mso-position-horizontal-relative:text;mso-position-vertical-relative:text" fillcolor="black">
            <v:shadow color="#868686"/>
            <v:textpath style="font-family:&quot;Arial Black&quot;;v-text-kern:t" trim="t" fitpath="t" string="منطقه الشارقه التعليميه &#10;"/>
            <w10:wrap type="square"/>
          </v:shape>
        </w:pict>
      </w:r>
      <w:r w:rsidR="004D1649">
        <w:rPr>
          <w:noProof/>
          <w:rtl/>
        </w:rPr>
        <w:pict>
          <v:shape id="_x0000_s1026" type="#_x0000_t136" style="position:absolute;margin-left:135.75pt;margin-top:-13.4pt;width:162.75pt;height:24pt;z-index:251660288;mso-position-horizontal-relative:text;mso-position-vertical-relative:text" fillcolor="black">
            <v:shadow color="#868686"/>
            <v:textpath style="font-family:&quot;Arial Black&quot;;v-text-kern:t" trim="t" fitpath="t" string="وزاره التربيه وتعليم &#10;"/>
            <w10:wrap type="square"/>
          </v:shape>
        </w:pict>
      </w:r>
      <w:r>
        <w:rPr>
          <w:noProof/>
        </w:rPr>
        <w:drawing>
          <wp:anchor distT="0" distB="0" distL="114300" distR="114300" simplePos="0" relativeHeight="251658240" behindDoc="0" locked="0" layoutInCell="1" allowOverlap="1">
            <wp:simplePos x="0" y="0"/>
            <wp:positionH relativeFrom="column">
              <wp:posOffset>-285750</wp:posOffset>
            </wp:positionH>
            <wp:positionV relativeFrom="paragraph">
              <wp:posOffset>-314325</wp:posOffset>
            </wp:positionV>
            <wp:extent cx="847725" cy="962025"/>
            <wp:effectExtent l="0" t="0" r="0" b="0"/>
            <wp:wrapSquare wrapText="bothSides"/>
            <wp:docPr id="5" name="Picture 0" descr="شعار دولة الإمارا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دولة الإمارات.png"/>
                    <pic:cNvPicPr/>
                  </pic:nvPicPr>
                  <pic:blipFill>
                    <a:blip r:embed="rId6" cstate="print"/>
                    <a:stretch>
                      <a:fillRect/>
                    </a:stretch>
                  </pic:blipFill>
                  <pic:spPr>
                    <a:xfrm>
                      <a:off x="0" y="0"/>
                      <a:ext cx="847725" cy="962025"/>
                    </a:xfrm>
                    <a:prstGeom prst="rect">
                      <a:avLst/>
                    </a:prstGeom>
                  </pic:spPr>
                </pic:pic>
              </a:graphicData>
            </a:graphic>
          </wp:anchor>
        </w:drawing>
      </w:r>
    </w:p>
    <w:p w:rsidR="00973F05" w:rsidRDefault="004D1649">
      <w:pPr>
        <w:rPr>
          <w:lang w:bidi="ar-AE"/>
        </w:rPr>
      </w:pPr>
      <w:r>
        <w:rPr>
          <w:noProof/>
        </w:rPr>
        <w:pict>
          <v:shape id="_x0000_s1028" type="#_x0000_t136" style="position:absolute;margin-left:57pt;margin-top:22pt;width:226.5pt;height:27.8pt;z-index:251664384" fillcolor="black">
            <v:shadow color="#868686"/>
            <v:textpath style="font-family:&quot;Arial Black&quot;;v-text-kern:t" trim="t" fitpath="t" string="مدرسه أم رومان بنت عامر لتعليم الأساسي ح2"/>
            <w10:wrap type="square"/>
          </v:shape>
        </w:pict>
      </w:r>
    </w:p>
    <w:p w:rsidR="00973F05" w:rsidRPr="00973F05" w:rsidRDefault="00973F05" w:rsidP="00973F05">
      <w:pPr>
        <w:rPr>
          <w:lang w:bidi="ar-AE"/>
        </w:rPr>
      </w:pPr>
    </w:p>
    <w:p w:rsidR="00973F05" w:rsidRPr="00973F05" w:rsidRDefault="00973F05" w:rsidP="00973F05">
      <w:pPr>
        <w:rPr>
          <w:lang w:bidi="ar-AE"/>
        </w:rPr>
      </w:pPr>
    </w:p>
    <w:p w:rsidR="00973F05" w:rsidRDefault="00973F05" w:rsidP="00973F05">
      <w:pPr>
        <w:rPr>
          <w:lang w:bidi="ar-AE"/>
        </w:rPr>
      </w:pPr>
    </w:p>
    <w:p w:rsidR="00973F05" w:rsidRDefault="00160093" w:rsidP="00160093">
      <w:pPr>
        <w:tabs>
          <w:tab w:val="left" w:pos="2760"/>
        </w:tabs>
        <w:rPr>
          <w:color w:val="FF0000"/>
          <w:sz w:val="72"/>
          <w:szCs w:val="72"/>
          <w:rtl/>
          <w:lang w:bidi="ar-AE"/>
        </w:rPr>
      </w:pPr>
      <w:r>
        <w:rPr>
          <w:rFonts w:hint="cs"/>
          <w:noProof/>
          <w:color w:val="FF0000"/>
          <w:sz w:val="72"/>
          <w:szCs w:val="72"/>
          <w:rtl/>
        </w:rPr>
        <w:drawing>
          <wp:anchor distT="0" distB="0" distL="114300" distR="114300" simplePos="0" relativeHeight="251666432" behindDoc="0" locked="0" layoutInCell="1" allowOverlap="1">
            <wp:simplePos x="0" y="0"/>
            <wp:positionH relativeFrom="column">
              <wp:posOffset>1104900</wp:posOffset>
            </wp:positionH>
            <wp:positionV relativeFrom="paragraph">
              <wp:posOffset>1116965</wp:posOffset>
            </wp:positionV>
            <wp:extent cx="3333750" cy="2705100"/>
            <wp:effectExtent l="19050" t="0" r="0" b="0"/>
            <wp:wrapSquare wrapText="bothSides"/>
            <wp:docPr id="7" name="Picture 6" descr="25857_1253912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57_1253912697.jpg"/>
                    <pic:cNvPicPr/>
                  </pic:nvPicPr>
                  <pic:blipFill>
                    <a:blip r:embed="rId7"/>
                    <a:stretch>
                      <a:fillRect/>
                    </a:stretch>
                  </pic:blipFill>
                  <pic:spPr>
                    <a:xfrm>
                      <a:off x="0" y="0"/>
                      <a:ext cx="3333750" cy="2705100"/>
                    </a:xfrm>
                    <a:prstGeom prst="rect">
                      <a:avLst/>
                    </a:prstGeom>
                    <a:ln>
                      <a:noFill/>
                    </a:ln>
                    <a:effectLst>
                      <a:softEdge rad="112500"/>
                    </a:effectLst>
                  </pic:spPr>
                </pic:pic>
              </a:graphicData>
            </a:graphic>
          </wp:anchor>
        </w:drawing>
      </w:r>
      <w:r w:rsidRPr="00160093">
        <w:rPr>
          <w:rFonts w:hint="cs"/>
          <w:color w:val="FF0000"/>
          <w:sz w:val="72"/>
          <w:szCs w:val="72"/>
          <w:rtl/>
          <w:lang w:bidi="ar-AE"/>
        </w:rPr>
        <w:t>ت</w:t>
      </w:r>
      <w:r>
        <w:rPr>
          <w:rFonts w:hint="cs"/>
          <w:color w:val="00B050"/>
          <w:sz w:val="72"/>
          <w:szCs w:val="72"/>
          <w:rtl/>
          <w:lang w:bidi="ar-AE"/>
        </w:rPr>
        <w:t>ق</w:t>
      </w:r>
      <w:r w:rsidRPr="00160093">
        <w:rPr>
          <w:rFonts w:hint="cs"/>
          <w:color w:val="FF0000"/>
          <w:sz w:val="72"/>
          <w:szCs w:val="72"/>
          <w:rtl/>
          <w:lang w:bidi="ar-AE"/>
        </w:rPr>
        <w:t>ر</w:t>
      </w:r>
      <w:r>
        <w:rPr>
          <w:rFonts w:hint="cs"/>
          <w:color w:val="00B050"/>
          <w:sz w:val="72"/>
          <w:szCs w:val="72"/>
          <w:rtl/>
          <w:lang w:bidi="ar-AE"/>
        </w:rPr>
        <w:t>ي</w:t>
      </w:r>
      <w:r w:rsidRPr="00160093">
        <w:rPr>
          <w:rFonts w:hint="cs"/>
          <w:color w:val="FF0000"/>
          <w:sz w:val="72"/>
          <w:szCs w:val="72"/>
          <w:rtl/>
          <w:lang w:bidi="ar-AE"/>
        </w:rPr>
        <w:t>ر</w:t>
      </w:r>
      <w:r>
        <w:rPr>
          <w:rFonts w:hint="cs"/>
          <w:color w:val="00B050"/>
          <w:sz w:val="72"/>
          <w:szCs w:val="72"/>
          <w:rtl/>
          <w:lang w:bidi="ar-AE"/>
        </w:rPr>
        <w:t xml:space="preserve"> ع</w:t>
      </w:r>
      <w:r w:rsidRPr="00160093">
        <w:rPr>
          <w:rFonts w:hint="cs"/>
          <w:color w:val="FF0000"/>
          <w:sz w:val="72"/>
          <w:szCs w:val="72"/>
          <w:rtl/>
          <w:lang w:bidi="ar-AE"/>
        </w:rPr>
        <w:t>ن</w:t>
      </w:r>
      <w:r>
        <w:rPr>
          <w:rFonts w:hint="cs"/>
          <w:color w:val="00B050"/>
          <w:sz w:val="72"/>
          <w:szCs w:val="72"/>
          <w:rtl/>
          <w:lang w:bidi="ar-AE"/>
        </w:rPr>
        <w:t xml:space="preserve"> </w:t>
      </w:r>
      <w:r w:rsidR="00973F05" w:rsidRPr="00160093">
        <w:rPr>
          <w:rFonts w:hint="cs"/>
          <w:color w:val="00B050"/>
          <w:sz w:val="72"/>
          <w:szCs w:val="72"/>
          <w:rtl/>
          <w:lang w:bidi="ar-AE"/>
        </w:rPr>
        <w:t>أ</w:t>
      </w:r>
      <w:r w:rsidR="00973F05" w:rsidRPr="00160093">
        <w:rPr>
          <w:rFonts w:hint="cs"/>
          <w:color w:val="FF0000"/>
          <w:sz w:val="72"/>
          <w:szCs w:val="72"/>
          <w:rtl/>
          <w:lang w:bidi="ar-AE"/>
        </w:rPr>
        <w:t>ر</w:t>
      </w:r>
      <w:r w:rsidR="00973F05" w:rsidRPr="00160093">
        <w:rPr>
          <w:rFonts w:hint="cs"/>
          <w:color w:val="00B050"/>
          <w:sz w:val="72"/>
          <w:szCs w:val="72"/>
          <w:rtl/>
          <w:lang w:bidi="ar-AE"/>
        </w:rPr>
        <w:t>ك</w:t>
      </w:r>
      <w:r w:rsidR="00973F05" w:rsidRPr="00160093">
        <w:rPr>
          <w:rFonts w:hint="cs"/>
          <w:color w:val="FF0000"/>
          <w:sz w:val="72"/>
          <w:szCs w:val="72"/>
          <w:rtl/>
          <w:lang w:bidi="ar-AE"/>
        </w:rPr>
        <w:t>ا</w:t>
      </w:r>
      <w:r w:rsidR="00973F05" w:rsidRPr="00160093">
        <w:rPr>
          <w:rFonts w:hint="cs"/>
          <w:color w:val="00B050"/>
          <w:sz w:val="72"/>
          <w:szCs w:val="72"/>
          <w:rtl/>
          <w:lang w:bidi="ar-AE"/>
        </w:rPr>
        <w:t xml:space="preserve">ن </w:t>
      </w:r>
      <w:r w:rsidR="00973F05" w:rsidRPr="00160093">
        <w:rPr>
          <w:rFonts w:hint="cs"/>
          <w:color w:val="FF0000"/>
          <w:sz w:val="72"/>
          <w:szCs w:val="72"/>
          <w:rtl/>
          <w:lang w:bidi="ar-AE"/>
        </w:rPr>
        <w:t>ا</w:t>
      </w:r>
      <w:r w:rsidR="00973F05" w:rsidRPr="00160093">
        <w:rPr>
          <w:rFonts w:hint="cs"/>
          <w:color w:val="00B050"/>
          <w:sz w:val="72"/>
          <w:szCs w:val="72"/>
          <w:rtl/>
          <w:lang w:bidi="ar-AE"/>
        </w:rPr>
        <w:t>ل</w:t>
      </w:r>
      <w:r w:rsidR="00973F05" w:rsidRPr="00160093">
        <w:rPr>
          <w:rFonts w:hint="cs"/>
          <w:color w:val="FF0000"/>
          <w:sz w:val="72"/>
          <w:szCs w:val="72"/>
          <w:rtl/>
          <w:lang w:bidi="ar-AE"/>
        </w:rPr>
        <w:t>اس</w:t>
      </w:r>
      <w:r w:rsidR="00973F05" w:rsidRPr="00160093">
        <w:rPr>
          <w:rFonts w:hint="cs"/>
          <w:color w:val="00B050"/>
          <w:sz w:val="72"/>
          <w:szCs w:val="72"/>
          <w:rtl/>
          <w:lang w:bidi="ar-AE"/>
        </w:rPr>
        <w:t>ل</w:t>
      </w:r>
      <w:r w:rsidR="00973F05" w:rsidRPr="00160093">
        <w:rPr>
          <w:rFonts w:hint="cs"/>
          <w:color w:val="FF0000"/>
          <w:sz w:val="72"/>
          <w:szCs w:val="72"/>
          <w:rtl/>
          <w:lang w:bidi="ar-AE"/>
        </w:rPr>
        <w:t>ام</w:t>
      </w:r>
      <w:r w:rsidRPr="00160093">
        <w:rPr>
          <w:rFonts w:hint="cs"/>
          <w:color w:val="00B050"/>
          <w:sz w:val="72"/>
          <w:szCs w:val="72"/>
          <w:rtl/>
          <w:lang w:bidi="ar-AE"/>
        </w:rPr>
        <w:t xml:space="preserve">  </w:t>
      </w:r>
      <w:r w:rsidR="00973F05" w:rsidRPr="00160093">
        <w:rPr>
          <w:rFonts w:hint="cs"/>
          <w:color w:val="00B050"/>
          <w:sz w:val="72"/>
          <w:szCs w:val="72"/>
          <w:rtl/>
          <w:lang w:bidi="ar-AE"/>
        </w:rPr>
        <w:t xml:space="preserve"> </w:t>
      </w:r>
      <w:r w:rsidR="00973F05">
        <w:rPr>
          <w:rFonts w:hint="cs"/>
          <w:color w:val="FF0000"/>
          <w:sz w:val="72"/>
          <w:szCs w:val="72"/>
          <w:rtl/>
          <w:lang w:bidi="ar-AE"/>
        </w:rPr>
        <w:t xml:space="preserve">     </w:t>
      </w:r>
    </w:p>
    <w:p w:rsidR="00160093" w:rsidRDefault="00160093" w:rsidP="00160093">
      <w:pPr>
        <w:tabs>
          <w:tab w:val="left" w:pos="2760"/>
        </w:tabs>
        <w:rPr>
          <w:color w:val="FF0000"/>
          <w:sz w:val="72"/>
          <w:szCs w:val="72"/>
          <w:rtl/>
          <w:lang w:bidi="ar-AE"/>
        </w:rPr>
      </w:pPr>
    </w:p>
    <w:p w:rsidR="00160093" w:rsidRDefault="00160093" w:rsidP="00160093">
      <w:pPr>
        <w:tabs>
          <w:tab w:val="left" w:pos="2760"/>
        </w:tabs>
        <w:rPr>
          <w:color w:val="FF0000"/>
          <w:sz w:val="72"/>
          <w:szCs w:val="72"/>
          <w:rtl/>
          <w:lang w:bidi="ar-AE"/>
        </w:rPr>
      </w:pPr>
    </w:p>
    <w:p w:rsidR="00160093" w:rsidRDefault="00160093" w:rsidP="00160093">
      <w:pPr>
        <w:tabs>
          <w:tab w:val="left" w:pos="2760"/>
        </w:tabs>
        <w:rPr>
          <w:color w:val="FF0000"/>
          <w:sz w:val="72"/>
          <w:szCs w:val="72"/>
          <w:rtl/>
          <w:lang w:bidi="ar-AE"/>
        </w:rPr>
      </w:pPr>
    </w:p>
    <w:p w:rsidR="00160093" w:rsidRDefault="00160093" w:rsidP="00160093">
      <w:pPr>
        <w:tabs>
          <w:tab w:val="left" w:pos="2760"/>
        </w:tabs>
        <w:rPr>
          <w:color w:val="FF0000"/>
          <w:sz w:val="72"/>
          <w:szCs w:val="72"/>
          <w:rtl/>
          <w:lang w:bidi="ar-AE"/>
        </w:rPr>
      </w:pPr>
    </w:p>
    <w:p w:rsidR="00160093" w:rsidRDefault="00160093" w:rsidP="00160093">
      <w:pPr>
        <w:tabs>
          <w:tab w:val="left" w:pos="2760"/>
        </w:tabs>
        <w:rPr>
          <w:color w:val="FF0000"/>
          <w:sz w:val="72"/>
          <w:szCs w:val="72"/>
          <w:rtl/>
          <w:lang w:bidi="ar-AE"/>
        </w:rPr>
      </w:pPr>
    </w:p>
    <w:p w:rsidR="00160093" w:rsidRDefault="00160093" w:rsidP="00424628">
      <w:pPr>
        <w:tabs>
          <w:tab w:val="left" w:pos="2760"/>
        </w:tabs>
        <w:rPr>
          <w:sz w:val="44"/>
          <w:szCs w:val="44"/>
          <w:rtl/>
          <w:lang w:bidi="ar-AE"/>
        </w:rPr>
      </w:pPr>
      <w:r>
        <w:rPr>
          <w:rFonts w:hint="cs"/>
          <w:sz w:val="44"/>
          <w:szCs w:val="44"/>
          <w:rtl/>
          <w:lang w:bidi="ar-AE"/>
        </w:rPr>
        <w:t xml:space="preserve">                            </w:t>
      </w:r>
    </w:p>
    <w:p w:rsidR="00537EDC" w:rsidRDefault="00424628" w:rsidP="00424628">
      <w:pPr>
        <w:shd w:val="clear" w:color="auto" w:fill="FFFFFF" w:themeFill="background1"/>
        <w:bidi/>
        <w:spacing w:before="100" w:beforeAutospacing="1" w:after="100" w:afterAutospacing="1" w:line="240" w:lineRule="auto"/>
        <w:rPr>
          <w:rFonts w:hint="cs"/>
          <w:sz w:val="44"/>
          <w:szCs w:val="44"/>
          <w:rtl/>
          <w:lang w:bidi="ar-AE"/>
        </w:rPr>
      </w:pPr>
      <w:r>
        <w:rPr>
          <w:rFonts w:hint="cs"/>
          <w:sz w:val="44"/>
          <w:szCs w:val="44"/>
          <w:rtl/>
          <w:lang w:bidi="ar-AE"/>
        </w:rPr>
        <w:t xml:space="preserve">عمل الطالبه : </w:t>
      </w:r>
    </w:p>
    <w:p w:rsidR="00424628" w:rsidRDefault="00424628" w:rsidP="00424628">
      <w:pPr>
        <w:shd w:val="clear" w:color="auto" w:fill="FFFFFF" w:themeFill="background1"/>
        <w:bidi/>
        <w:spacing w:before="100" w:beforeAutospacing="1" w:after="100" w:afterAutospacing="1" w:line="240" w:lineRule="auto"/>
        <w:rPr>
          <w:rFonts w:hint="cs"/>
          <w:sz w:val="44"/>
          <w:szCs w:val="44"/>
          <w:rtl/>
          <w:lang w:bidi="ar-AE"/>
        </w:rPr>
      </w:pPr>
      <w:r>
        <w:rPr>
          <w:rFonts w:hint="cs"/>
          <w:sz w:val="44"/>
          <w:szCs w:val="44"/>
          <w:rtl/>
          <w:lang w:bidi="ar-AE"/>
        </w:rPr>
        <w:t xml:space="preserve">الصف : </w:t>
      </w:r>
    </w:p>
    <w:p w:rsidR="00537EDC" w:rsidRDefault="00537EDC" w:rsidP="00537EDC">
      <w:pPr>
        <w:shd w:val="clear" w:color="auto" w:fill="FFFFFF" w:themeFill="background1"/>
        <w:bidi/>
        <w:spacing w:before="100" w:beforeAutospacing="1" w:after="100" w:afterAutospacing="1" w:line="240" w:lineRule="auto"/>
        <w:rPr>
          <w:sz w:val="44"/>
          <w:szCs w:val="44"/>
          <w:rtl/>
          <w:lang w:bidi="ar-AE"/>
        </w:rPr>
      </w:pPr>
    </w:p>
    <w:p w:rsidR="00537EDC" w:rsidRDefault="00537EDC" w:rsidP="00537EDC">
      <w:pPr>
        <w:shd w:val="clear" w:color="auto" w:fill="FFFFFF" w:themeFill="background1"/>
        <w:bidi/>
        <w:spacing w:before="100" w:beforeAutospacing="1" w:after="100" w:afterAutospacing="1" w:line="240" w:lineRule="auto"/>
        <w:rPr>
          <w:sz w:val="44"/>
          <w:szCs w:val="44"/>
          <w:rtl/>
          <w:lang w:bidi="ar-AE"/>
        </w:rPr>
      </w:pPr>
    </w:p>
    <w:p w:rsidR="00817F07" w:rsidRPr="007F4BE2" w:rsidRDefault="004D1649" w:rsidP="00817F07">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lang w:bidi="ar-AE"/>
        </w:rPr>
      </w:pPr>
      <w:r w:rsidRPr="004D1649">
        <w:rPr>
          <w:noProof/>
          <w:rtl/>
        </w:rPr>
        <w:pict>
          <v:shape id="_x0000_s1029" type="#_x0000_t136" style="position:absolute;left:0;text-align:left;margin-left:139.65pt;margin-top:-49.5pt;width:167.1pt;height:45pt;z-index:251668480" fillcolor="black">
            <v:shadow color="#868686"/>
            <v:textpath style="font-family:&quot;Arial Black&quot;;v-text-kern:t" trim="t" fitpath="t" string="أركان الإسلام &#10;"/>
            <w10:wrap type="square"/>
          </v:shape>
        </w:pict>
      </w:r>
      <w:r w:rsidR="00537EDC">
        <w:rPr>
          <w:rFonts w:hint="cs"/>
          <w:sz w:val="44"/>
          <w:szCs w:val="44"/>
          <w:rtl/>
          <w:lang w:bidi="ar-AE"/>
        </w:rPr>
        <w:t xml:space="preserve">                                                                </w:t>
      </w:r>
      <w:r w:rsidR="00160093">
        <w:rPr>
          <w:rFonts w:hint="cs"/>
          <w:sz w:val="44"/>
          <w:szCs w:val="44"/>
          <w:rtl/>
          <w:lang w:bidi="ar-AE"/>
        </w:rPr>
        <w:t xml:space="preserve">    </w:t>
      </w:r>
      <w:r w:rsidR="00537EDC" w:rsidRPr="007F4BE2">
        <w:rPr>
          <w:rFonts w:ascii="Times New Roman" w:eastAsia="Times New Roman" w:hAnsi="Times New Roman" w:cs="Times New Roman" w:hint="cs"/>
          <w:sz w:val="36"/>
          <w:szCs w:val="36"/>
          <w:rtl/>
        </w:rPr>
        <w:t xml:space="preserve">يتكون </w:t>
      </w:r>
      <w:hyperlink r:id="rId8" w:tooltip="إسلام" w:history="1">
        <w:r w:rsidR="00537EDC" w:rsidRPr="007F4BE2">
          <w:rPr>
            <w:rFonts w:ascii="Times New Roman" w:eastAsia="Times New Roman" w:hAnsi="Times New Roman" w:cs="Times New Roman" w:hint="cs"/>
            <w:sz w:val="36"/>
            <w:szCs w:val="36"/>
            <w:rtl/>
          </w:rPr>
          <w:t>الإسلام</w:t>
        </w:r>
      </w:hyperlink>
      <w:r w:rsidR="00537EDC" w:rsidRPr="007F4BE2">
        <w:rPr>
          <w:rFonts w:ascii="Times New Roman" w:eastAsia="Times New Roman" w:hAnsi="Times New Roman" w:cs="Times New Roman" w:hint="cs"/>
          <w:sz w:val="36"/>
          <w:szCs w:val="36"/>
          <w:rtl/>
        </w:rPr>
        <w:t xml:space="preserve"> من أركان خمسة أساسية يؤمن </w:t>
      </w:r>
      <w:hyperlink r:id="rId9" w:tooltip="مسلم" w:history="1">
        <w:r w:rsidR="00537EDC" w:rsidRPr="007F4BE2">
          <w:rPr>
            <w:rFonts w:ascii="Times New Roman" w:eastAsia="Times New Roman" w:hAnsi="Times New Roman" w:cs="Times New Roman" w:hint="cs"/>
            <w:sz w:val="36"/>
            <w:szCs w:val="36"/>
            <w:rtl/>
          </w:rPr>
          <w:t>المسلم</w:t>
        </w:r>
      </w:hyperlink>
      <w:r w:rsidR="00537EDC" w:rsidRPr="007F4BE2">
        <w:rPr>
          <w:rFonts w:ascii="Times New Roman" w:eastAsia="Times New Roman" w:hAnsi="Times New Roman" w:cs="Times New Roman" w:hint="cs"/>
          <w:sz w:val="36"/>
          <w:szCs w:val="36"/>
          <w:rtl/>
        </w:rPr>
        <w:t xml:space="preserve"> بها كلها ويعمل بها حتى يصبح مسلماً ويظهر أهمية اجتماع الأركان الخمس لتعريف </w:t>
      </w:r>
      <w:hyperlink r:id="rId10" w:tooltip="مسلم" w:history="1">
        <w:r w:rsidR="00537EDC" w:rsidRPr="007F4BE2">
          <w:rPr>
            <w:rFonts w:ascii="Times New Roman" w:eastAsia="Times New Roman" w:hAnsi="Times New Roman" w:cs="Times New Roman" w:hint="cs"/>
            <w:sz w:val="36"/>
            <w:szCs w:val="36"/>
            <w:rtl/>
          </w:rPr>
          <w:t>المسلم</w:t>
        </w:r>
      </w:hyperlink>
      <w:r w:rsidR="00537EDC" w:rsidRPr="007F4BE2">
        <w:rPr>
          <w:rFonts w:ascii="Times New Roman" w:eastAsia="Times New Roman" w:hAnsi="Times New Roman" w:cs="Times New Roman" w:hint="cs"/>
          <w:sz w:val="36"/>
          <w:szCs w:val="36"/>
          <w:rtl/>
        </w:rPr>
        <w:t xml:space="preserve"> في </w:t>
      </w:r>
      <w:hyperlink r:id="rId11" w:tooltip="حديث نبوي" w:history="1">
        <w:r w:rsidR="00537EDC" w:rsidRPr="007F4BE2">
          <w:rPr>
            <w:rFonts w:ascii="Times New Roman" w:eastAsia="Times New Roman" w:hAnsi="Times New Roman" w:cs="Times New Roman" w:hint="cs"/>
            <w:sz w:val="36"/>
            <w:szCs w:val="36"/>
            <w:rtl/>
          </w:rPr>
          <w:t>الحديث النبوي</w:t>
        </w:r>
      </w:hyperlink>
      <w:r w:rsidR="00537EDC" w:rsidRPr="007F4BE2">
        <w:rPr>
          <w:rFonts w:ascii="Times New Roman" w:eastAsia="Times New Roman" w:hAnsi="Times New Roman" w:cs="Times New Roman" w:hint="cs"/>
          <w:sz w:val="36"/>
          <w:szCs w:val="36"/>
          <w:rtl/>
        </w:rPr>
        <w:t xml:space="preserve"> المروي عن أبي عبد الرحمن عبد الله بن </w:t>
      </w:r>
      <w:hyperlink r:id="rId12" w:tooltip="عمر بن الخطاب" w:history="1">
        <w:r w:rsidR="00537EDC" w:rsidRPr="007F4BE2">
          <w:rPr>
            <w:rFonts w:ascii="Times New Roman" w:eastAsia="Times New Roman" w:hAnsi="Times New Roman" w:cs="Times New Roman" w:hint="cs"/>
            <w:sz w:val="36"/>
            <w:szCs w:val="36"/>
            <w:rtl/>
          </w:rPr>
          <w:t>عمر بن الخطاب</w:t>
        </w:r>
      </w:hyperlink>
      <w:r w:rsidR="00817F07">
        <w:rPr>
          <w:rFonts w:ascii="Times New Roman" w:eastAsia="Times New Roman" w:hAnsi="Times New Roman" w:cs="Times New Roman" w:hint="cs"/>
          <w:sz w:val="36"/>
          <w:szCs w:val="36"/>
          <w:rtl/>
        </w:rPr>
        <w:t xml:space="preserve"> والذي نص</w:t>
      </w:r>
      <w:r w:rsidR="00817F07">
        <w:rPr>
          <w:rFonts w:ascii="Times New Roman" w:eastAsia="Times New Roman" w:hAnsi="Times New Roman" w:cs="Times New Roman" w:hint="cs"/>
          <w:sz w:val="36"/>
          <w:szCs w:val="36"/>
          <w:rtl/>
          <w:lang w:bidi="ar-AE"/>
        </w:rPr>
        <w:t>ه</w:t>
      </w:r>
    </w:p>
    <w:p w:rsidR="00537EDC" w:rsidRPr="007F4BE2" w:rsidRDefault="00537EDC" w:rsidP="00537EDC">
      <w:pPr>
        <w:shd w:val="clear" w:color="auto" w:fill="FFFFFF" w:themeFill="background1"/>
        <w:bidi/>
        <w:spacing w:after="0" w:line="240" w:lineRule="auto"/>
        <w:ind w:right="720"/>
        <w:rPr>
          <w:rFonts w:ascii="Times New Roman" w:eastAsia="Times New Roman" w:hAnsi="Times New Roman" w:cs="Times New Roman"/>
          <w:sz w:val="36"/>
          <w:szCs w:val="36"/>
          <w:rtl/>
        </w:rPr>
      </w:pPr>
      <w:r w:rsidRPr="007F4BE2">
        <w:rPr>
          <w:rFonts w:ascii="Times New Roman" w:eastAsia="Times New Roman" w:hAnsi="Times New Roman" w:cs="Times New Roman" w:hint="cs"/>
          <w:i/>
          <w:iCs/>
          <w:sz w:val="36"/>
          <w:szCs w:val="36"/>
          <w:rtl/>
        </w:rPr>
        <w:t>سمعت رسول الله صلى الله عليه وسلم يقول : " بني الإسلام على خمس: شهادة أن لا إله إلا الله ، وأن محمدا رسول الله ، وإقام الصلاة ، وإيتاء الزكاة، وصوم رمضان ،وحج البيت لمن استطاع إليه سبيلا"(رواه البخاري ومسلم).</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فأركان الإسلام لدى المسلمين كما بينها الحديث هي:</w:t>
      </w:r>
    </w:p>
    <w:p w:rsidR="00537EDC" w:rsidRPr="007A06F3"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color w:val="FF0000"/>
          <w:sz w:val="36"/>
          <w:szCs w:val="36"/>
          <w:rtl/>
        </w:rPr>
      </w:pPr>
      <w:r w:rsidRPr="007A06F3">
        <w:rPr>
          <w:rFonts w:ascii="Times New Roman" w:eastAsia="Times New Roman" w:hAnsi="Times New Roman" w:cs="Times New Roman" w:hint="cs"/>
          <w:b/>
          <w:bCs/>
          <w:color w:val="FF0000"/>
          <w:sz w:val="36"/>
          <w:szCs w:val="36"/>
          <w:rtl/>
        </w:rPr>
        <w:t xml:space="preserve">1. </w:t>
      </w:r>
      <w:hyperlink r:id="rId13" w:tooltip="شهادة (توضيح)" w:history="1">
        <w:r w:rsidRPr="007A06F3">
          <w:rPr>
            <w:rFonts w:ascii="Times New Roman" w:eastAsia="Times New Roman" w:hAnsi="Times New Roman" w:cs="Times New Roman" w:hint="cs"/>
            <w:b/>
            <w:bCs/>
            <w:color w:val="FF0000"/>
            <w:sz w:val="36"/>
            <w:szCs w:val="36"/>
            <w:rtl/>
          </w:rPr>
          <w:t>الشهادة</w:t>
        </w:r>
      </w:hyperlink>
      <w:r w:rsidRPr="007A06F3">
        <w:rPr>
          <w:rFonts w:ascii="Times New Roman" w:eastAsia="Times New Roman" w:hAnsi="Times New Roman" w:cs="Times New Roman" w:hint="cs"/>
          <w:b/>
          <w:bCs/>
          <w:color w:val="FF0000"/>
          <w:sz w:val="36"/>
          <w:szCs w:val="36"/>
          <w:rtl/>
        </w:rPr>
        <w:t xml:space="preserve"> (شهادة ان لا إله إلا الله وأن محمداً رسول الله)</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 xml:space="preserve">والشهادة هي أول الأركان وأهمها، فهي المفتاح الذي يدخل به </w:t>
      </w:r>
      <w:hyperlink r:id="rId14" w:tooltip="إنسان" w:history="1">
        <w:r w:rsidRPr="007F4BE2">
          <w:rPr>
            <w:rFonts w:ascii="Times New Roman" w:eastAsia="Times New Roman" w:hAnsi="Times New Roman" w:cs="Times New Roman" w:hint="cs"/>
            <w:sz w:val="36"/>
            <w:szCs w:val="36"/>
            <w:rtl/>
          </w:rPr>
          <w:t>الإنسان</w:t>
        </w:r>
      </w:hyperlink>
      <w:r w:rsidRPr="007F4BE2">
        <w:rPr>
          <w:rFonts w:ascii="Times New Roman" w:eastAsia="Times New Roman" w:hAnsi="Times New Roman" w:cs="Times New Roman" w:hint="cs"/>
          <w:sz w:val="36"/>
          <w:szCs w:val="36"/>
          <w:rtl/>
        </w:rPr>
        <w:t xml:space="preserve"> إلى دائرة الإسلام. فأما الطرف الأول منها " لا إله إلا الله " فمعناه أن ينطق </w:t>
      </w:r>
      <w:hyperlink r:id="rId15" w:tooltip="إنسان" w:history="1">
        <w:r w:rsidRPr="007F4BE2">
          <w:rPr>
            <w:rFonts w:ascii="Times New Roman" w:eastAsia="Times New Roman" w:hAnsi="Times New Roman" w:cs="Times New Roman" w:hint="cs"/>
            <w:sz w:val="36"/>
            <w:szCs w:val="36"/>
            <w:rtl/>
          </w:rPr>
          <w:t>الإنسان</w:t>
        </w:r>
      </w:hyperlink>
      <w:r w:rsidRPr="007F4BE2">
        <w:rPr>
          <w:rFonts w:ascii="Times New Roman" w:eastAsia="Times New Roman" w:hAnsi="Times New Roman" w:cs="Times New Roman" w:hint="cs"/>
          <w:sz w:val="36"/>
          <w:szCs w:val="36"/>
          <w:rtl/>
        </w:rPr>
        <w:t xml:space="preserve"> بلسانه و يقر في نفس الوقت </w:t>
      </w:r>
      <w:hyperlink r:id="rId16" w:tooltip="قلب" w:history="1">
        <w:r w:rsidRPr="007F4BE2">
          <w:rPr>
            <w:rFonts w:ascii="Times New Roman" w:eastAsia="Times New Roman" w:hAnsi="Times New Roman" w:cs="Times New Roman" w:hint="cs"/>
            <w:sz w:val="36"/>
            <w:szCs w:val="36"/>
            <w:rtl/>
          </w:rPr>
          <w:t>بقلبه</w:t>
        </w:r>
      </w:hyperlink>
      <w:r w:rsidRPr="007F4BE2">
        <w:rPr>
          <w:rFonts w:ascii="Times New Roman" w:eastAsia="Times New Roman" w:hAnsi="Times New Roman" w:cs="Times New Roman" w:hint="cs"/>
          <w:sz w:val="36"/>
          <w:szCs w:val="36"/>
          <w:rtl/>
        </w:rPr>
        <w:t xml:space="preserve"> بأنه لايوجد </w:t>
      </w:r>
      <w:hyperlink r:id="rId17" w:tooltip="إله" w:history="1">
        <w:r w:rsidRPr="007F4BE2">
          <w:rPr>
            <w:rFonts w:ascii="Times New Roman" w:eastAsia="Times New Roman" w:hAnsi="Times New Roman" w:cs="Times New Roman" w:hint="cs"/>
            <w:sz w:val="36"/>
            <w:szCs w:val="36"/>
            <w:rtl/>
          </w:rPr>
          <w:t>إله</w:t>
        </w:r>
      </w:hyperlink>
      <w:r w:rsidRPr="007F4BE2">
        <w:rPr>
          <w:rFonts w:ascii="Times New Roman" w:eastAsia="Times New Roman" w:hAnsi="Times New Roman" w:cs="Times New Roman" w:hint="cs"/>
          <w:sz w:val="36"/>
          <w:szCs w:val="36"/>
          <w:rtl/>
        </w:rPr>
        <w:t xml:space="preserve"> إلا </w:t>
      </w:r>
      <w:hyperlink r:id="rId18" w:tooltip="الله" w:history="1">
        <w:r w:rsidRPr="007F4BE2">
          <w:rPr>
            <w:rFonts w:ascii="Times New Roman" w:eastAsia="Times New Roman" w:hAnsi="Times New Roman" w:cs="Times New Roman" w:hint="cs"/>
            <w:sz w:val="36"/>
            <w:szCs w:val="36"/>
            <w:rtl/>
          </w:rPr>
          <w:t>الله</w:t>
        </w:r>
      </w:hyperlink>
      <w:r w:rsidRPr="007F4BE2">
        <w:rPr>
          <w:rFonts w:ascii="Times New Roman" w:eastAsia="Times New Roman" w:hAnsi="Times New Roman" w:cs="Times New Roman" w:hint="cs"/>
          <w:sz w:val="36"/>
          <w:szCs w:val="36"/>
          <w:rtl/>
        </w:rPr>
        <w:t xml:space="preserve"> وعليه يتوكل المسلم ، وتقتضي الشهادة أيضاً أن يؤمن الإنسان أن لا خالق لهذا </w:t>
      </w:r>
      <w:hyperlink r:id="rId19" w:tooltip="كون" w:history="1">
        <w:r w:rsidRPr="007F4BE2">
          <w:rPr>
            <w:rFonts w:ascii="Times New Roman" w:eastAsia="Times New Roman" w:hAnsi="Times New Roman" w:cs="Times New Roman" w:hint="cs"/>
            <w:sz w:val="36"/>
            <w:szCs w:val="36"/>
            <w:rtl/>
          </w:rPr>
          <w:t>الكون</w:t>
        </w:r>
      </w:hyperlink>
      <w:r w:rsidRPr="007F4BE2">
        <w:rPr>
          <w:rFonts w:ascii="Times New Roman" w:eastAsia="Times New Roman" w:hAnsi="Times New Roman" w:cs="Times New Roman" w:hint="cs"/>
          <w:sz w:val="36"/>
          <w:szCs w:val="36"/>
          <w:rtl/>
        </w:rPr>
        <w:t xml:space="preserve"> إلا الله وحده دون شريك ولا إله ثانٍ ولا ثالث يعبد معه.</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 xml:space="preserve">أما شهادة أن </w:t>
      </w:r>
      <w:hyperlink r:id="rId20" w:tooltip="محمد بن عبد الله" w:history="1">
        <w:r w:rsidRPr="007F4BE2">
          <w:rPr>
            <w:rFonts w:ascii="Times New Roman" w:eastAsia="Times New Roman" w:hAnsi="Times New Roman" w:cs="Times New Roman" w:hint="cs"/>
            <w:sz w:val="36"/>
            <w:szCs w:val="36"/>
            <w:rtl/>
          </w:rPr>
          <w:t>محمدا</w:t>
        </w:r>
      </w:hyperlink>
      <w:r w:rsidRPr="007F4BE2">
        <w:rPr>
          <w:rFonts w:ascii="Times New Roman" w:eastAsia="Times New Roman" w:hAnsi="Times New Roman" w:cs="Times New Roman" w:hint="cs"/>
          <w:sz w:val="36"/>
          <w:szCs w:val="36"/>
          <w:rtl/>
        </w:rPr>
        <w:t xml:space="preserve">ً رسول الله ، فتعني أن تؤمن بأن النبي مبعوث رحمة للعالمين ، بشيراً ونذيراً إلى الخلق كافة، وتؤمن بأن شريعته ناسخة لما سبقها من الأديان. ذكر </w:t>
      </w:r>
      <w:hyperlink r:id="rId21" w:tooltip="القرآن الكريم" w:history="1">
        <w:r w:rsidRPr="007F4BE2">
          <w:rPr>
            <w:rFonts w:ascii="Times New Roman" w:eastAsia="Times New Roman" w:hAnsi="Times New Roman" w:cs="Times New Roman" w:hint="cs"/>
            <w:sz w:val="36"/>
            <w:szCs w:val="36"/>
            <w:rtl/>
          </w:rPr>
          <w:t>القرآن</w:t>
        </w:r>
      </w:hyperlink>
      <w:r w:rsidRPr="007F4BE2">
        <w:rPr>
          <w:rFonts w:ascii="Times New Roman" w:eastAsia="Times New Roman" w:hAnsi="Times New Roman" w:cs="Times New Roman" w:hint="cs"/>
          <w:sz w:val="36"/>
          <w:szCs w:val="36"/>
          <w:rtl/>
        </w:rPr>
        <w:t xml:space="preserve"> " وَمَنْ يَبْتَغِ غَيْرَ الإِسْلامِ دِينًا فَلَنْ يُقْبَلَ مِنْهُ وَهُوَ فِي الآخِرَةِ مِنَ الْخَاسِرِينَ" (آل عمران 85)</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وتقتضي أيضاً أن يأخذ الإنسان من تعاليم النبي محمد صلى الله عليه وسلم ما أمر به أن يؤخذ ويمتنع عمّا نهى عنه.</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ومن الملاحظ أنه في كون الشهادتين ركناً واحداً إشارة واضحة إلى أن العبادة لا تتم إلا في أمرين هما: إخلاص العبادة لله وحده واتباع منهج الرسول في هذه العبادة وعدم الخروج عما سنه الرسول للأمة.</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color w:val="FF0000"/>
          <w:sz w:val="36"/>
          <w:szCs w:val="36"/>
          <w:rtl/>
        </w:rPr>
      </w:pPr>
      <w:r w:rsidRPr="007F4BE2">
        <w:rPr>
          <w:rFonts w:ascii="Times New Roman" w:eastAsia="Times New Roman" w:hAnsi="Times New Roman" w:cs="Times New Roman" w:hint="cs"/>
          <w:b/>
          <w:bCs/>
          <w:color w:val="FF0000"/>
          <w:sz w:val="36"/>
          <w:szCs w:val="36"/>
          <w:rtl/>
        </w:rPr>
        <w:lastRenderedPageBreak/>
        <w:t xml:space="preserve">2. </w:t>
      </w:r>
      <w:hyperlink r:id="rId22" w:tooltip="صلاة" w:history="1">
        <w:r w:rsidRPr="007F4BE2">
          <w:rPr>
            <w:rFonts w:ascii="Times New Roman" w:eastAsia="Times New Roman" w:hAnsi="Times New Roman" w:cs="Times New Roman" w:hint="cs"/>
            <w:b/>
            <w:bCs/>
            <w:color w:val="FF0000"/>
            <w:sz w:val="36"/>
            <w:szCs w:val="36"/>
            <w:rtl/>
          </w:rPr>
          <w:t>الصلاة</w:t>
        </w:r>
      </w:hyperlink>
      <w:r w:rsidRPr="007F4BE2">
        <w:rPr>
          <w:rFonts w:ascii="Times New Roman" w:eastAsia="Times New Roman" w:hAnsi="Times New Roman" w:cs="Times New Roman" w:hint="cs"/>
          <w:b/>
          <w:bCs/>
          <w:color w:val="FF0000"/>
          <w:sz w:val="36"/>
          <w:szCs w:val="36"/>
          <w:rtl/>
        </w:rPr>
        <w:t xml:space="preserve"> (إقامة الصلاة)</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 xml:space="preserve">والصلاة تعتبر هي الصلة بين العبد وربه، ولها مكانة عظيمة في </w:t>
      </w:r>
      <w:hyperlink r:id="rId23" w:tooltip="إسلام" w:history="1">
        <w:r w:rsidRPr="007F4BE2">
          <w:rPr>
            <w:rFonts w:ascii="Times New Roman" w:eastAsia="Times New Roman" w:hAnsi="Times New Roman" w:cs="Times New Roman" w:hint="cs"/>
            <w:sz w:val="36"/>
            <w:szCs w:val="36"/>
            <w:rtl/>
          </w:rPr>
          <w:t>الإسلام</w:t>
        </w:r>
      </w:hyperlink>
      <w:r w:rsidRPr="007F4BE2">
        <w:rPr>
          <w:rFonts w:ascii="Times New Roman" w:eastAsia="Times New Roman" w:hAnsi="Times New Roman" w:cs="Times New Roman" w:hint="cs"/>
          <w:sz w:val="36"/>
          <w:szCs w:val="36"/>
          <w:rtl/>
        </w:rPr>
        <w:t>. ويعتبر الإسلام الصلاة هي أول ما يحاسب عليه الإنسان يوم القيامة، فإن صلحت صلح سائر عمله وإن فسدت فسد سائر عمله. وكذلك فإنها العلامة الفارقة بين المسلم والكافر، يدل على ذلك ما جاء في حديث جابر ، أن النبي صلى الله عليه وسلم قال: "إن بين الرجل وبين الشرك والكفر ترك الصلاة" (رواه مسلم)</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والمسلم فرضت عليه خمس صلاوات يومية (الفجر والظهر والعصر والمغرب والعشاء) وغيرها تطوعية. ويجب على كل مسلم أن يؤدي صلاته في وقتها المحدد لها وعلى الهيئة التي علمها لنا الرسول صلى الله عليه وسلم.</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color w:val="FF0000"/>
          <w:sz w:val="36"/>
          <w:szCs w:val="36"/>
          <w:rtl/>
        </w:rPr>
      </w:pPr>
      <w:r w:rsidRPr="007F4BE2">
        <w:rPr>
          <w:rFonts w:ascii="Times New Roman" w:eastAsia="Times New Roman" w:hAnsi="Times New Roman" w:cs="Times New Roman" w:hint="cs"/>
          <w:b/>
          <w:bCs/>
          <w:color w:val="FF0000"/>
          <w:sz w:val="36"/>
          <w:szCs w:val="36"/>
          <w:rtl/>
        </w:rPr>
        <w:t xml:space="preserve">3. </w:t>
      </w:r>
      <w:hyperlink r:id="rId24" w:tooltip="زكاة" w:history="1">
        <w:r w:rsidRPr="007F4BE2">
          <w:rPr>
            <w:rFonts w:ascii="Times New Roman" w:eastAsia="Times New Roman" w:hAnsi="Times New Roman" w:cs="Times New Roman" w:hint="cs"/>
            <w:b/>
            <w:bCs/>
            <w:color w:val="FF0000"/>
            <w:sz w:val="36"/>
            <w:szCs w:val="36"/>
            <w:rtl/>
          </w:rPr>
          <w:t>الزكاة</w:t>
        </w:r>
      </w:hyperlink>
      <w:r w:rsidRPr="007F4BE2">
        <w:rPr>
          <w:rFonts w:ascii="Times New Roman" w:eastAsia="Times New Roman" w:hAnsi="Times New Roman" w:cs="Times New Roman" w:hint="cs"/>
          <w:b/>
          <w:bCs/>
          <w:color w:val="FF0000"/>
          <w:sz w:val="36"/>
          <w:szCs w:val="36"/>
          <w:rtl/>
        </w:rPr>
        <w:t xml:space="preserve"> (ايتاء الزكاة)</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وإيتاء الزكاة هو عبادة مالية فرضها الله على عباده، طهرة لنفوسهم من البخل، ولصحائفهم من الخطايا، وقد ذكر القرآن في كتابه: "خذ من أموالهم صدقة تطهرهم وتزكيهم بها" (التوبة : 103).</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وقد فرض الله على المسلمين زكاتين، زكاة الفطر وهي التي تؤدى بعد شهر رمضان، وزكاة المال وهي نسبة 2.5% من المال المدخر سنوياً والذي حال عليه الحول (أي أنه حال على المال سنة كاملة بدون أن يتغير مقداره).</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وتُدفع الزكاة للفقراء المحتاجين ويسقط هذا الفرض عن الناس المعدمين الذين لايملكون شيئاً. ولم يترك الإسلام للمسلم حرية التصرف في هذا المبلغ المستقطع بل حدّده في مسالك ثمانية يمكن للمسلم أن يختار أحدها لانفاق الزكاة.</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color w:val="FF0000"/>
          <w:sz w:val="36"/>
          <w:szCs w:val="36"/>
          <w:rtl/>
        </w:rPr>
      </w:pPr>
      <w:r w:rsidRPr="007F4BE2">
        <w:rPr>
          <w:rFonts w:ascii="Times New Roman" w:eastAsia="Times New Roman" w:hAnsi="Times New Roman" w:cs="Times New Roman" w:hint="cs"/>
          <w:b/>
          <w:bCs/>
          <w:color w:val="FF0000"/>
          <w:sz w:val="36"/>
          <w:szCs w:val="36"/>
          <w:rtl/>
        </w:rPr>
        <w:t xml:space="preserve">4. </w:t>
      </w:r>
      <w:hyperlink r:id="rId25" w:tooltip="صوم (إسلام)" w:history="1">
        <w:r w:rsidRPr="007F4BE2">
          <w:rPr>
            <w:rFonts w:ascii="Times New Roman" w:eastAsia="Times New Roman" w:hAnsi="Times New Roman" w:cs="Times New Roman" w:hint="cs"/>
            <w:b/>
            <w:bCs/>
            <w:color w:val="FF0000"/>
            <w:sz w:val="36"/>
            <w:szCs w:val="36"/>
            <w:rtl/>
          </w:rPr>
          <w:t>الصوم</w:t>
        </w:r>
      </w:hyperlink>
      <w:r w:rsidRPr="007F4BE2">
        <w:rPr>
          <w:rFonts w:ascii="Times New Roman" w:eastAsia="Times New Roman" w:hAnsi="Times New Roman" w:cs="Times New Roman" w:hint="cs"/>
          <w:b/>
          <w:bCs/>
          <w:color w:val="FF0000"/>
          <w:sz w:val="36"/>
          <w:szCs w:val="36"/>
          <w:rtl/>
        </w:rPr>
        <w:t xml:space="preserve"> (صوم رمضان)</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 xml:space="preserve">أما الصيام فهو صيام شهر </w:t>
      </w:r>
      <w:hyperlink r:id="rId26" w:tooltip="رمضان" w:history="1">
        <w:r w:rsidRPr="007F4BE2">
          <w:rPr>
            <w:rFonts w:ascii="Times New Roman" w:eastAsia="Times New Roman" w:hAnsi="Times New Roman" w:cs="Times New Roman" w:hint="cs"/>
            <w:sz w:val="36"/>
            <w:szCs w:val="36"/>
            <w:rtl/>
          </w:rPr>
          <w:t>رمضان</w:t>
        </w:r>
      </w:hyperlink>
      <w:r w:rsidRPr="007F4BE2">
        <w:rPr>
          <w:rFonts w:ascii="Times New Roman" w:eastAsia="Times New Roman" w:hAnsi="Times New Roman" w:cs="Times New Roman" w:hint="cs"/>
          <w:sz w:val="36"/>
          <w:szCs w:val="36"/>
          <w:rtl/>
        </w:rPr>
        <w:t xml:space="preserve">. ويعتبر رمضان موسماً عظيماً تكثر فيه الطاعات وهو شهر مبارك تتنزل فيه الرحمة ويجدد فيه العبد عهده مع الله، ويتقرب اليه بالطاعات. ولصيام رمضان فضائل عدّة، فقد تكفل الله لمن صامه </w:t>
      </w:r>
      <w:r w:rsidRPr="007F4BE2">
        <w:rPr>
          <w:rFonts w:ascii="Times New Roman" w:eastAsia="Times New Roman" w:hAnsi="Times New Roman" w:cs="Times New Roman" w:hint="cs"/>
          <w:sz w:val="36"/>
          <w:szCs w:val="36"/>
          <w:rtl/>
        </w:rPr>
        <w:lastRenderedPageBreak/>
        <w:t>إيمانا واحتسابا بغفران ما مضى من ذنوبه وغيرها من الفضائل والاجر لمن صامه ايماناً بالله و احتساباً للأجر.</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والمسلم يصوم عن الطعام والشراب ويمتنع عن اللغو والنميمة والمعاشرة الزوجية و كل عمل سيء من شروق الشمس (أي من صلاة الفجر) إلى غروبها (صلاة المغرب). ويقضي طوال يومه في عبادة وذكر وتلاوة للقرآن ودروس علم تعطيه زاداً إيمانياً يكفيه بقية العام.</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color w:val="FF0000"/>
          <w:sz w:val="36"/>
          <w:szCs w:val="36"/>
          <w:rtl/>
        </w:rPr>
      </w:pPr>
      <w:r w:rsidRPr="007F4BE2">
        <w:rPr>
          <w:rFonts w:ascii="Times New Roman" w:eastAsia="Times New Roman" w:hAnsi="Times New Roman" w:cs="Times New Roman" w:hint="cs"/>
          <w:sz w:val="36"/>
          <w:szCs w:val="36"/>
          <w:rtl/>
        </w:rPr>
        <w:t>ويسقط هذا الفرض عمن لايقوى على صومه كمرض ألمّ به يُلزمه بتناول الدّواء أو كمريض قرحة المعدة الذي لا يقوى على المعدة الفارغة من الأكل والشرب.</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color w:val="FF0000"/>
          <w:sz w:val="36"/>
          <w:szCs w:val="36"/>
          <w:rtl/>
        </w:rPr>
      </w:pPr>
      <w:r w:rsidRPr="007F4BE2">
        <w:rPr>
          <w:rFonts w:ascii="Times New Roman" w:eastAsia="Times New Roman" w:hAnsi="Times New Roman" w:cs="Times New Roman" w:hint="cs"/>
          <w:b/>
          <w:bCs/>
          <w:color w:val="FF0000"/>
          <w:sz w:val="36"/>
          <w:szCs w:val="36"/>
          <w:rtl/>
        </w:rPr>
        <w:t xml:space="preserve">5. </w:t>
      </w:r>
      <w:hyperlink r:id="rId27" w:tooltip="الحج (توضيح)" w:history="1">
        <w:r w:rsidRPr="007F4BE2">
          <w:rPr>
            <w:rFonts w:ascii="Times New Roman" w:eastAsia="Times New Roman" w:hAnsi="Times New Roman" w:cs="Times New Roman" w:hint="cs"/>
            <w:b/>
            <w:bCs/>
            <w:color w:val="FF0000"/>
            <w:sz w:val="36"/>
            <w:szCs w:val="36"/>
            <w:rtl/>
          </w:rPr>
          <w:t>الحج</w:t>
        </w:r>
      </w:hyperlink>
      <w:r w:rsidRPr="007F4BE2">
        <w:rPr>
          <w:rFonts w:ascii="Times New Roman" w:eastAsia="Times New Roman" w:hAnsi="Times New Roman" w:cs="Times New Roman" w:hint="cs"/>
          <w:b/>
          <w:bCs/>
          <w:color w:val="FF0000"/>
          <w:sz w:val="36"/>
          <w:szCs w:val="36"/>
          <w:rtl/>
        </w:rPr>
        <w:t xml:space="preserve"> (حج البيت لمن استطاع إليه سبيلا)</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r w:rsidRPr="007F4BE2">
        <w:rPr>
          <w:rFonts w:ascii="Times New Roman" w:eastAsia="Times New Roman" w:hAnsi="Times New Roman" w:cs="Times New Roman" w:hint="cs"/>
          <w:sz w:val="36"/>
          <w:szCs w:val="36"/>
          <w:rtl/>
        </w:rPr>
        <w:t xml:space="preserve">والحج هو زيارة </w:t>
      </w:r>
      <w:hyperlink r:id="rId28" w:tooltip="المسجد الحرام" w:history="1">
        <w:r w:rsidRPr="007F4BE2">
          <w:rPr>
            <w:rFonts w:ascii="Times New Roman" w:eastAsia="Times New Roman" w:hAnsi="Times New Roman" w:cs="Times New Roman" w:hint="cs"/>
            <w:sz w:val="36"/>
            <w:szCs w:val="36"/>
            <w:rtl/>
          </w:rPr>
          <w:t>المسجد الحرام</w:t>
        </w:r>
      </w:hyperlink>
      <w:r w:rsidRPr="007F4BE2">
        <w:rPr>
          <w:rFonts w:ascii="Times New Roman" w:eastAsia="Times New Roman" w:hAnsi="Times New Roman" w:cs="Times New Roman" w:hint="cs"/>
          <w:sz w:val="36"/>
          <w:szCs w:val="36"/>
          <w:rtl/>
        </w:rPr>
        <w:t xml:space="preserve"> في </w:t>
      </w:r>
      <w:hyperlink r:id="rId29" w:tooltip="مكة" w:history="1">
        <w:r w:rsidRPr="007F4BE2">
          <w:rPr>
            <w:rFonts w:ascii="Times New Roman" w:eastAsia="Times New Roman" w:hAnsi="Times New Roman" w:cs="Times New Roman" w:hint="cs"/>
            <w:sz w:val="36"/>
            <w:szCs w:val="36"/>
            <w:rtl/>
          </w:rPr>
          <w:t>مكة</w:t>
        </w:r>
      </w:hyperlink>
      <w:r w:rsidRPr="007F4BE2">
        <w:rPr>
          <w:rFonts w:ascii="Times New Roman" w:eastAsia="Times New Roman" w:hAnsi="Times New Roman" w:cs="Times New Roman" w:hint="cs"/>
          <w:sz w:val="36"/>
          <w:szCs w:val="36"/>
          <w:rtl/>
        </w:rPr>
        <w:t xml:space="preserve"> المكرمة وأداء فريضة الحج. فرض الله هذا الفرض على كل مسلم بالغ، قادر على تحمّل تكاليف الحج.</w:t>
      </w:r>
    </w:p>
    <w:p w:rsidR="00537EDC" w:rsidRPr="007F4BE2" w:rsidRDefault="00537EDC" w:rsidP="00537EDC">
      <w:pPr>
        <w:shd w:val="clear" w:color="auto" w:fill="FFFFFF" w:themeFill="background1"/>
        <w:bidi/>
        <w:spacing w:before="100" w:beforeAutospacing="1" w:after="100" w:afterAutospacing="1" w:line="240" w:lineRule="auto"/>
        <w:rPr>
          <w:sz w:val="36"/>
          <w:szCs w:val="36"/>
          <w:rtl/>
        </w:rPr>
      </w:pPr>
      <w:r w:rsidRPr="007F4BE2">
        <w:rPr>
          <w:rFonts w:ascii="Times New Roman" w:eastAsia="Times New Roman" w:hAnsi="Times New Roman" w:cs="Times New Roman" w:hint="cs"/>
          <w:sz w:val="36"/>
          <w:szCs w:val="36"/>
          <w:rtl/>
        </w:rPr>
        <w:t xml:space="preserve">يقول الله : "ولله على الناس حج البيت من استطاع إليه سبيلا "(آل عمران : 97). وقد فرضه الله الحج لتزكية النفوس ، وتربية لها على معاني العبودية والطاعة والصبر، فضلاً على أنه فرصة عظيمة لتكفير الذنوب ، فقد جاء في الحديث : "من حج هذا البيت فلم يرفث ولم يفسق، رجع كيوم ولدته </w:t>
      </w:r>
      <w:r w:rsidRPr="007F4BE2">
        <w:rPr>
          <w:rFonts w:hint="cs"/>
          <w:sz w:val="36"/>
          <w:szCs w:val="36"/>
          <w:rtl/>
        </w:rPr>
        <w:t>ولدته أمه " (رواه البخاري و مسلم).</w:t>
      </w:r>
    </w:p>
    <w:p w:rsidR="00537EDC" w:rsidRPr="007F4BE2" w:rsidRDefault="00537EDC" w:rsidP="00537EDC">
      <w:pPr>
        <w:shd w:val="clear" w:color="auto" w:fill="FFFFFF" w:themeFill="background1"/>
        <w:bidi/>
        <w:spacing w:before="100" w:beforeAutospacing="1" w:after="100" w:afterAutospacing="1" w:line="240" w:lineRule="auto"/>
        <w:rPr>
          <w:rFonts w:ascii="Times New Roman" w:eastAsia="Times New Roman" w:hAnsi="Times New Roman" w:cs="Times New Roman"/>
          <w:sz w:val="36"/>
          <w:szCs w:val="36"/>
          <w:rtl/>
        </w:rPr>
      </w:pPr>
    </w:p>
    <w:p w:rsidR="00537EDC" w:rsidRPr="007F4BE2" w:rsidRDefault="004D1649" w:rsidP="00537EDC">
      <w:pPr>
        <w:bidi/>
        <w:rPr>
          <w:rFonts w:ascii="Times New Roman" w:eastAsia="Times New Roman" w:hAnsi="Times New Roman" w:cs="Times New Roman"/>
          <w:sz w:val="36"/>
          <w:szCs w:val="36"/>
          <w:rtl/>
        </w:rPr>
      </w:pPr>
      <w:r w:rsidRPr="004D1649">
        <w:rPr>
          <w:noProof/>
          <w:sz w:val="36"/>
          <w:szCs w:val="36"/>
          <w:rtl/>
        </w:rPr>
        <w:pict>
          <v:shapetype id="_x0000_t32" coordsize="21600,21600" o:spt="32" o:oned="t" path="m,l21600,21600e" filled="f">
            <v:path arrowok="t" fillok="f" o:connecttype="none"/>
            <o:lock v:ext="edit" shapetype="t"/>
          </v:shapetype>
          <v:shape id="_x0000_s1030" type="#_x0000_t32" style="position:absolute;left:0;text-align:left;margin-left:-60.25pt;margin-top:23.35pt;width:520.3pt;height:0;z-index:251669504" o:connectortype="straight"/>
        </w:pict>
      </w:r>
    </w:p>
    <w:p w:rsidR="00537EDC" w:rsidRPr="007F4BE2" w:rsidRDefault="00537EDC" w:rsidP="00537EDC">
      <w:pPr>
        <w:bidi/>
        <w:rPr>
          <w:rFonts w:ascii="Times New Roman" w:eastAsia="Times New Roman" w:hAnsi="Times New Roman" w:cs="Times New Roman"/>
          <w:sz w:val="36"/>
          <w:szCs w:val="36"/>
          <w:rtl/>
        </w:rPr>
      </w:pPr>
    </w:p>
    <w:p w:rsidR="00537EDC" w:rsidRPr="007F4BE2" w:rsidRDefault="00537EDC" w:rsidP="00537EDC">
      <w:pPr>
        <w:tabs>
          <w:tab w:val="left" w:pos="7186"/>
        </w:tabs>
        <w:bidi/>
        <w:rPr>
          <w:rFonts w:ascii="Times New Roman" w:eastAsia="Times New Roman" w:hAnsi="Times New Roman" w:cs="Times New Roman"/>
          <w:sz w:val="36"/>
          <w:szCs w:val="36"/>
        </w:rPr>
      </w:pPr>
      <w:r w:rsidRPr="007F4BE2">
        <w:rPr>
          <w:rFonts w:ascii="Times New Roman" w:eastAsia="Times New Roman" w:hAnsi="Times New Roman" w:cs="Times New Roman" w:hint="cs"/>
          <w:sz w:val="36"/>
          <w:szCs w:val="36"/>
          <w:rtl/>
        </w:rPr>
        <w:t xml:space="preserve">مصدر المعلومات : </w:t>
      </w:r>
      <w:r w:rsidRPr="007F4BE2">
        <w:rPr>
          <w:rFonts w:ascii="Times New Roman" w:eastAsia="Times New Roman" w:hAnsi="Times New Roman" w:cs="Times New Roman"/>
          <w:sz w:val="36"/>
          <w:szCs w:val="36"/>
        </w:rPr>
        <w:t xml:space="preserve">ar.wikipedia.org \ </w:t>
      </w:r>
    </w:p>
    <w:p w:rsidR="00160093" w:rsidRPr="00160093" w:rsidRDefault="00160093" w:rsidP="00160093">
      <w:pPr>
        <w:tabs>
          <w:tab w:val="left" w:pos="2760"/>
        </w:tabs>
        <w:rPr>
          <w:sz w:val="44"/>
          <w:szCs w:val="44"/>
          <w:lang w:bidi="ar-AE"/>
        </w:rPr>
      </w:pPr>
      <w:r>
        <w:rPr>
          <w:rFonts w:hint="cs"/>
          <w:sz w:val="44"/>
          <w:szCs w:val="44"/>
          <w:rtl/>
          <w:lang w:bidi="ar-AE"/>
        </w:rPr>
        <w:t xml:space="preserve">                                         </w:t>
      </w:r>
    </w:p>
    <w:sectPr w:rsidR="00160093" w:rsidRPr="00160093" w:rsidSect="00FB233A">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05A78"/>
    <w:multiLevelType w:val="multilevel"/>
    <w:tmpl w:val="090E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73F05"/>
    <w:rsid w:val="000939CB"/>
    <w:rsid w:val="000B1512"/>
    <w:rsid w:val="00160093"/>
    <w:rsid w:val="00424628"/>
    <w:rsid w:val="004D1649"/>
    <w:rsid w:val="00537EDC"/>
    <w:rsid w:val="007A06F3"/>
    <w:rsid w:val="007F4BE2"/>
    <w:rsid w:val="00817F07"/>
    <w:rsid w:val="00973F05"/>
    <w:rsid w:val="00B80914"/>
    <w:rsid w:val="00C215C8"/>
    <w:rsid w:val="00FB233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3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3F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F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5%D8%B3%D9%84%D8%A7%D9%85" TargetMode="External"/><Relationship Id="rId13" Type="http://schemas.openxmlformats.org/officeDocument/2006/relationships/hyperlink" Target="http://ar.wikipedia.org/wiki/%D8%B4%D9%87%D8%A7%D8%AF%D8%A9_(%D8%AA%D9%88%D8%B6%D9%8A%D8%AD)" TargetMode="External"/><Relationship Id="rId18" Type="http://schemas.openxmlformats.org/officeDocument/2006/relationships/hyperlink" Target="http://ar.wikipedia.org/wiki/%D8%A7%D9%84%D9%84%D9%87" TargetMode="External"/><Relationship Id="rId26" Type="http://schemas.openxmlformats.org/officeDocument/2006/relationships/hyperlink" Target="http://ar.wikipedia.org/wiki/%D8%B1%D9%85%D8%B6%D8%A7%D9%86" TargetMode="External"/><Relationship Id="rId3" Type="http://schemas.openxmlformats.org/officeDocument/2006/relationships/settings" Target="settings.xml"/><Relationship Id="rId21" Type="http://schemas.openxmlformats.org/officeDocument/2006/relationships/hyperlink" Target="http://ar.wikipedia.org/wiki/%D8%A7%D9%84%D9%82%D8%B1%D8%A2%D9%86_%D8%A7%D9%84%D9%83%D8%B1%D9%8A%D9%85" TargetMode="External"/><Relationship Id="rId7" Type="http://schemas.openxmlformats.org/officeDocument/2006/relationships/image" Target="media/image3.jpeg"/><Relationship Id="rId12" Type="http://schemas.openxmlformats.org/officeDocument/2006/relationships/hyperlink" Target="http://ar.wikipedia.org/wiki/%D8%B9%D9%85%D8%B1_%D8%A8%D9%86_%D8%A7%D9%84%D8%AE%D8%B7%D8%A7%D8%A8" TargetMode="External"/><Relationship Id="rId17" Type="http://schemas.openxmlformats.org/officeDocument/2006/relationships/hyperlink" Target="http://ar.wikipedia.org/wiki/%D8%A5%D9%84%D9%87" TargetMode="External"/><Relationship Id="rId25" Type="http://schemas.openxmlformats.org/officeDocument/2006/relationships/hyperlink" Target="http://ar.wikipedia.org/wiki/%D8%B5%D9%88%D9%85_(%D8%A5%D8%B3%D9%84%D8%A7%D9%85)" TargetMode="External"/><Relationship Id="rId2" Type="http://schemas.openxmlformats.org/officeDocument/2006/relationships/styles" Target="styles.xml"/><Relationship Id="rId16" Type="http://schemas.openxmlformats.org/officeDocument/2006/relationships/hyperlink" Target="http://ar.wikipedia.org/wiki/%D9%82%D9%84%D8%A8" TargetMode="External"/><Relationship Id="rId20" Type="http://schemas.openxmlformats.org/officeDocument/2006/relationships/hyperlink" Target="http://ar.wikipedia.org/wiki/%D9%85%D8%AD%D9%85%D8%AF_%D8%A8%D9%86_%D8%B9%D8%A8%D8%AF_%D8%A7%D9%84%D9%84%D9%87" TargetMode="External"/><Relationship Id="rId29" Type="http://schemas.openxmlformats.org/officeDocument/2006/relationships/hyperlink" Target="http://ar.wikipedia.org/wiki/%D9%85%D9%83%D8%A9"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ar.wikipedia.org/wiki/%D8%AD%D8%AF%D9%8A%D8%AB_%D9%86%D8%A8%D9%88%D9%8A" TargetMode="External"/><Relationship Id="rId24" Type="http://schemas.openxmlformats.org/officeDocument/2006/relationships/hyperlink" Target="http://ar.wikipedia.org/wiki/%D8%B2%D9%83%D8%A7%D8%A9" TargetMode="External"/><Relationship Id="rId5" Type="http://schemas.openxmlformats.org/officeDocument/2006/relationships/image" Target="media/image1.jpeg"/><Relationship Id="rId15" Type="http://schemas.openxmlformats.org/officeDocument/2006/relationships/hyperlink" Target="http://ar.wikipedia.org/wiki/%D8%A5%D9%86%D8%B3%D8%A7%D9%86" TargetMode="External"/><Relationship Id="rId23" Type="http://schemas.openxmlformats.org/officeDocument/2006/relationships/hyperlink" Target="http://ar.wikipedia.org/wiki/%D8%A5%D8%B3%D9%84%D8%A7%D9%85" TargetMode="External"/><Relationship Id="rId28" Type="http://schemas.openxmlformats.org/officeDocument/2006/relationships/hyperlink" Target="http://ar.wikipedia.org/wiki/%D8%A7%D9%84%D9%85%D8%B3%D8%AC%D8%AF_%D8%A7%D9%84%D8%AD%D8%B1%D8%A7%D9%85" TargetMode="External"/><Relationship Id="rId10" Type="http://schemas.openxmlformats.org/officeDocument/2006/relationships/hyperlink" Target="http://ar.wikipedia.org/wiki/%D9%85%D8%B3%D9%84%D9%85" TargetMode="External"/><Relationship Id="rId19" Type="http://schemas.openxmlformats.org/officeDocument/2006/relationships/hyperlink" Target="http://ar.wikipedia.org/wiki/%D9%83%D9%88%D9%8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r.wikipedia.org/wiki/%D9%85%D8%B3%D9%84%D9%85" TargetMode="External"/><Relationship Id="rId14" Type="http://schemas.openxmlformats.org/officeDocument/2006/relationships/hyperlink" Target="http://ar.wikipedia.org/wiki/%D8%A5%D9%86%D8%B3%D8%A7%D9%86" TargetMode="External"/><Relationship Id="rId22" Type="http://schemas.openxmlformats.org/officeDocument/2006/relationships/hyperlink" Target="http://ar.wikipedia.org/wiki/%D8%B5%D9%84%D8%A7%D8%A9" TargetMode="External"/><Relationship Id="rId27" Type="http://schemas.openxmlformats.org/officeDocument/2006/relationships/hyperlink" Target="http://ar.wikipedia.org/wiki/%D8%A7%D9%84%D8%AD%D8%AC_(%D8%AA%D9%88%D8%B6%D9%8A%D8%A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2009-12-24T14:14:00Z</cp:lastPrinted>
  <dcterms:created xsi:type="dcterms:W3CDTF">2009-12-29T15:25:00Z</dcterms:created>
  <dcterms:modified xsi:type="dcterms:W3CDTF">2009-12-29T15:25:00Z</dcterms:modified>
</cp:coreProperties>
</file>