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4A1" w:rsidRPr="00C564C3" w:rsidRDefault="000E57FA" w:rsidP="000E57FA">
      <w:pPr>
        <w:jc w:val="center"/>
        <w:rPr>
          <w:rFonts w:ascii="Arial Unicode MS" w:eastAsia="Arial Unicode MS" w:hAnsi="Arial Unicode MS" w:cs="Arial Unicode MS"/>
          <w:color w:val="51D9FF" w:themeColor="accent4" w:themeTint="99"/>
          <w:sz w:val="144"/>
          <w:szCs w:val="144"/>
          <w:rtl/>
          <w:lang w:bidi="ar-AE"/>
        </w:rPr>
      </w:pPr>
      <w:r w:rsidRPr="00C564C3">
        <w:rPr>
          <w:rFonts w:ascii="Arial Unicode MS" w:eastAsia="Arial Unicode MS" w:hAnsi="Arial Unicode MS" w:cs="Arial Unicode MS" w:hint="cs"/>
          <w:color w:val="51D9FF" w:themeColor="accent4" w:themeTint="99"/>
          <w:sz w:val="144"/>
          <w:szCs w:val="144"/>
          <w:rtl/>
          <w:lang w:bidi="ar-AE"/>
        </w:rPr>
        <w:t>ملخص لمادة التربية الوطنية</w:t>
      </w:r>
    </w:p>
    <w:p w:rsidR="000E57FA" w:rsidRPr="00C564C3" w:rsidRDefault="000E57FA" w:rsidP="000E57FA">
      <w:pPr>
        <w:jc w:val="center"/>
        <w:rPr>
          <w:rFonts w:ascii="Arial Unicode MS" w:eastAsia="Arial Unicode MS" w:hAnsi="Arial Unicode MS" w:cs="Arial Unicode MS"/>
          <w:color w:val="51D9FF" w:themeColor="accent4" w:themeTint="99"/>
          <w:sz w:val="28"/>
          <w:szCs w:val="28"/>
          <w:rtl/>
          <w:lang w:bidi="ar-AE"/>
        </w:rPr>
      </w:pPr>
      <w:r w:rsidRPr="00C564C3">
        <w:rPr>
          <w:rFonts w:ascii="Arial Unicode MS" w:eastAsia="Arial Unicode MS" w:hAnsi="Arial Unicode MS" w:cs="Arial Unicode MS" w:hint="cs"/>
          <w:color w:val="51D9FF" w:themeColor="accent4" w:themeTint="99"/>
          <w:sz w:val="28"/>
          <w:szCs w:val="28"/>
          <w:rtl/>
          <w:lang w:bidi="ar-AE"/>
        </w:rPr>
        <w:t>لقد صنعت هذا الملخص لكي يسهل عليكم عمليه الدراسة ايام  الامتحانات........</w:t>
      </w:r>
    </w:p>
    <w:p w:rsidR="000E57FA" w:rsidRPr="00C564C3" w:rsidRDefault="000E57FA" w:rsidP="000E57FA">
      <w:pPr>
        <w:jc w:val="center"/>
        <w:rPr>
          <w:rFonts w:ascii="Arial Unicode MS" w:eastAsia="Arial Unicode MS" w:hAnsi="Arial Unicode MS" w:cs="Arial Unicode MS"/>
          <w:color w:val="51D9FF" w:themeColor="accent4" w:themeTint="99"/>
          <w:sz w:val="28"/>
          <w:szCs w:val="28"/>
          <w:rtl/>
          <w:lang w:bidi="ar-AE"/>
        </w:rPr>
      </w:pPr>
    </w:p>
    <w:p w:rsidR="000E57FA" w:rsidRPr="00C564C3" w:rsidRDefault="000E57FA" w:rsidP="000E57FA">
      <w:pPr>
        <w:jc w:val="center"/>
        <w:rPr>
          <w:rFonts w:ascii="Arial Unicode MS" w:eastAsia="Arial Unicode MS" w:hAnsi="Arial Unicode MS" w:cs="Arial Unicode MS"/>
          <w:color w:val="51D9FF" w:themeColor="accent4" w:themeTint="99"/>
          <w:sz w:val="28"/>
          <w:szCs w:val="28"/>
          <w:rtl/>
          <w:lang w:bidi="ar-AE"/>
        </w:rPr>
      </w:pPr>
    </w:p>
    <w:p w:rsidR="000E57FA" w:rsidRPr="00C564C3" w:rsidRDefault="000E57FA" w:rsidP="000E57FA">
      <w:pPr>
        <w:jc w:val="center"/>
        <w:rPr>
          <w:rFonts w:ascii="Arial Unicode MS" w:eastAsia="Arial Unicode MS" w:hAnsi="Arial Unicode MS" w:cs="Arial Unicode MS"/>
          <w:color w:val="51D9FF" w:themeColor="accent4" w:themeTint="99"/>
          <w:sz w:val="28"/>
          <w:szCs w:val="28"/>
          <w:rtl/>
          <w:lang w:bidi="ar-AE"/>
        </w:rPr>
      </w:pPr>
    </w:p>
    <w:p w:rsidR="000E57FA" w:rsidRPr="00C564C3" w:rsidRDefault="000E57FA" w:rsidP="000E57FA">
      <w:pPr>
        <w:jc w:val="center"/>
        <w:rPr>
          <w:rFonts w:ascii="Arial Unicode MS" w:eastAsia="Arial Unicode MS" w:hAnsi="Arial Unicode MS" w:cs="Arial Unicode MS"/>
          <w:color w:val="51D9FF" w:themeColor="accent4" w:themeTint="99"/>
          <w:sz w:val="28"/>
          <w:szCs w:val="28"/>
          <w:rtl/>
          <w:lang w:bidi="ar-AE"/>
        </w:rPr>
      </w:pPr>
    </w:p>
    <w:p w:rsidR="000E57FA" w:rsidRPr="00C564C3" w:rsidRDefault="000E57FA" w:rsidP="000E57FA">
      <w:pPr>
        <w:jc w:val="center"/>
        <w:rPr>
          <w:rFonts w:ascii="Arial Unicode MS" w:eastAsia="Arial Unicode MS" w:hAnsi="Arial Unicode MS" w:cs="Arial Unicode MS"/>
          <w:color w:val="51D9FF" w:themeColor="accent4" w:themeTint="99"/>
          <w:sz w:val="28"/>
          <w:szCs w:val="28"/>
          <w:rtl/>
          <w:lang w:bidi="ar-AE"/>
        </w:rPr>
      </w:pPr>
    </w:p>
    <w:p w:rsidR="000E57FA" w:rsidRPr="00C564C3" w:rsidRDefault="000E57FA" w:rsidP="000E57FA">
      <w:pPr>
        <w:jc w:val="center"/>
        <w:rPr>
          <w:rFonts w:ascii="Arial Unicode MS" w:eastAsia="Arial Unicode MS" w:hAnsi="Arial Unicode MS" w:cs="Arial Unicode MS"/>
          <w:color w:val="51D9FF" w:themeColor="accent4" w:themeTint="99"/>
          <w:sz w:val="28"/>
          <w:szCs w:val="28"/>
          <w:rtl/>
          <w:lang w:bidi="ar-AE"/>
        </w:rPr>
      </w:pPr>
    </w:p>
    <w:p w:rsidR="000E57FA" w:rsidRPr="00C564C3" w:rsidRDefault="000E57FA" w:rsidP="000E57FA">
      <w:pPr>
        <w:jc w:val="center"/>
        <w:rPr>
          <w:rFonts w:ascii="Arial Unicode MS" w:eastAsia="Arial Unicode MS" w:hAnsi="Arial Unicode MS" w:cs="Arial Unicode MS"/>
          <w:color w:val="51D9FF" w:themeColor="accent4" w:themeTint="99"/>
          <w:sz w:val="28"/>
          <w:szCs w:val="28"/>
          <w:rtl/>
          <w:lang w:bidi="ar-AE"/>
        </w:rPr>
      </w:pPr>
    </w:p>
    <w:p w:rsidR="000E57FA" w:rsidRPr="00C564C3" w:rsidRDefault="000E57FA" w:rsidP="000E57FA">
      <w:pPr>
        <w:jc w:val="center"/>
        <w:rPr>
          <w:rFonts w:ascii="Arial Unicode MS" w:eastAsia="Arial Unicode MS" w:hAnsi="Arial Unicode MS" w:cs="Arial Unicode MS"/>
          <w:color w:val="51D9FF" w:themeColor="accent4" w:themeTint="99"/>
          <w:sz w:val="28"/>
          <w:szCs w:val="28"/>
          <w:rtl/>
          <w:lang w:bidi="ar-AE"/>
        </w:rPr>
      </w:pPr>
    </w:p>
    <w:p w:rsidR="000E57FA" w:rsidRPr="00C564C3" w:rsidRDefault="000E57FA" w:rsidP="000E57FA">
      <w:pPr>
        <w:jc w:val="center"/>
        <w:rPr>
          <w:rFonts w:ascii="Arial Unicode MS" w:eastAsia="Arial Unicode MS" w:hAnsi="Arial Unicode MS" w:cs="Arial Unicode MS"/>
          <w:color w:val="51D9FF" w:themeColor="accent4" w:themeTint="99"/>
          <w:sz w:val="28"/>
          <w:szCs w:val="28"/>
          <w:rtl/>
          <w:lang w:bidi="ar-AE"/>
        </w:rPr>
      </w:pPr>
    </w:p>
    <w:p w:rsidR="000E57FA" w:rsidRPr="00C564C3" w:rsidRDefault="000E57FA" w:rsidP="000E57FA">
      <w:pPr>
        <w:jc w:val="center"/>
        <w:rPr>
          <w:rFonts w:ascii="Arial Unicode MS" w:eastAsia="Arial Unicode MS" w:hAnsi="Arial Unicode MS" w:cs="Arial Unicode MS"/>
          <w:color w:val="51D9FF" w:themeColor="accent4" w:themeTint="99"/>
          <w:sz w:val="28"/>
          <w:szCs w:val="28"/>
          <w:rtl/>
          <w:lang w:bidi="ar-AE"/>
        </w:rPr>
      </w:pPr>
    </w:p>
    <w:p w:rsidR="000E57FA" w:rsidRPr="00C564C3" w:rsidRDefault="000E57FA" w:rsidP="000E57FA">
      <w:pPr>
        <w:jc w:val="center"/>
        <w:rPr>
          <w:rFonts w:ascii="Arial Unicode MS" w:eastAsia="Arial Unicode MS" w:hAnsi="Arial Unicode MS" w:cs="Arial Unicode MS"/>
          <w:color w:val="51D9FF" w:themeColor="accent4" w:themeTint="99"/>
          <w:sz w:val="28"/>
          <w:szCs w:val="28"/>
          <w:rtl/>
          <w:lang w:bidi="ar-AE"/>
        </w:rPr>
      </w:pPr>
    </w:p>
    <w:p w:rsidR="000E57FA" w:rsidRDefault="000E57FA" w:rsidP="000E57FA">
      <w:pPr>
        <w:jc w:val="center"/>
        <w:rPr>
          <w:rFonts w:ascii="Arial Unicode MS" w:eastAsia="Arial Unicode MS" w:hAnsi="Arial Unicode MS" w:cs="Arial Unicode MS"/>
          <w:color w:val="F272AE" w:themeColor="accent2" w:themeTint="99"/>
          <w:sz w:val="28"/>
          <w:szCs w:val="28"/>
          <w:rtl/>
          <w:lang w:bidi="ar-AE"/>
        </w:rPr>
      </w:pPr>
      <w:r w:rsidRPr="00C564C3">
        <w:rPr>
          <w:rFonts w:ascii="Arial Unicode MS" w:eastAsia="Arial Unicode MS" w:hAnsi="Arial Unicode MS" w:cs="Arial Unicode MS" w:hint="cs"/>
          <w:color w:val="51D9FF" w:themeColor="accent4" w:themeTint="99"/>
          <w:sz w:val="28"/>
          <w:szCs w:val="28"/>
          <w:rtl/>
          <w:lang w:bidi="ar-AE"/>
        </w:rPr>
        <w:t>رب اشرحلي صدري و يسر لي امري و احلل العقدة من لساني يفقهه قولي....</w:t>
      </w:r>
      <w:r>
        <w:rPr>
          <w:rFonts w:ascii="Arial Unicode MS" w:eastAsia="Arial Unicode MS" w:hAnsi="Arial Unicode MS" w:cs="Arial Unicode MS" w:hint="cs"/>
          <w:color w:val="F272AE" w:themeColor="accent2" w:themeTint="99"/>
          <w:sz w:val="28"/>
          <w:szCs w:val="28"/>
          <w:rtl/>
          <w:lang w:bidi="ar-AE"/>
        </w:rPr>
        <w:t>....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 w:rsidRPr="000E57FA"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lastRenderedPageBreak/>
        <w:t>عللي يفضل الانس</w:t>
      </w:r>
      <w:r w:rsidR="000533D1"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ان</w:t>
      </w: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-الجماعة</w:t>
      </w:r>
      <w:r w:rsidRPr="000E57FA"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ان العيش مع جماعة</w:t>
      </w: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: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0E57FA">
        <w:rPr>
          <w:rFonts w:ascii="Arial Unicode MS" w:eastAsia="Arial Unicode MS" w:hAnsi="Arial Unicode MS" w:cs="Arial Unicode MS" w:hint="cs"/>
          <w:color w:val="92D050"/>
          <w:sz w:val="28"/>
          <w:szCs w:val="28"/>
          <w:rtl/>
          <w:lang w:bidi="ar-AE"/>
        </w:rPr>
        <w:t>الأنه يكفل له الحماية و الاستقرار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0E57FA">
        <w:rPr>
          <w:rFonts w:ascii="Arial Unicode MS" w:eastAsia="Arial Unicode MS" w:hAnsi="Arial Unicode MS" w:cs="Arial Unicode MS" w:hint="cs"/>
          <w:color w:val="92D050"/>
          <w:sz w:val="28"/>
          <w:szCs w:val="28"/>
          <w:rtl/>
          <w:lang w:bidi="ar-AE"/>
        </w:rPr>
        <w:t>توفير المسكن و العلاج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0E57FA">
        <w:rPr>
          <w:rFonts w:ascii="Arial Unicode MS" w:eastAsia="Arial Unicode MS" w:hAnsi="Arial Unicode MS" w:cs="Arial Unicode MS" w:hint="cs"/>
          <w:color w:val="92D050"/>
          <w:sz w:val="28"/>
          <w:szCs w:val="28"/>
          <w:rtl/>
          <w:lang w:bidi="ar-AE"/>
        </w:rPr>
        <w:t>يتعلم اللغة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92D05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0E57FA">
        <w:rPr>
          <w:rFonts w:ascii="Arial Unicode MS" w:eastAsia="Arial Unicode MS" w:hAnsi="Arial Unicode MS" w:cs="Arial Unicode MS" w:hint="cs"/>
          <w:color w:val="92D050"/>
          <w:sz w:val="28"/>
          <w:szCs w:val="28"/>
          <w:rtl/>
          <w:lang w:bidi="ar-AE"/>
        </w:rPr>
        <w:t>يتعلم من خلالها مبادئ العقيدة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FED36B" w:themeColor="accent3" w:themeTint="99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ED36B" w:themeColor="accent3" w:themeTint="99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الشروط اللازمة لوجود المجتمع: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0E57FA">
        <w:rPr>
          <w:rFonts w:ascii="Arial Unicode MS" w:eastAsia="Arial Unicode MS" w:hAnsi="Arial Unicode MS" w:cs="Arial Unicode MS" w:hint="cs"/>
          <w:color w:val="92D050"/>
          <w:sz w:val="28"/>
          <w:szCs w:val="28"/>
          <w:rtl/>
          <w:lang w:bidi="ar-AE"/>
        </w:rPr>
        <w:t>الأرض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0E57FA">
        <w:rPr>
          <w:rFonts w:ascii="Arial Unicode MS" w:eastAsia="Arial Unicode MS" w:hAnsi="Arial Unicode MS" w:cs="Arial Unicode MS" w:hint="cs"/>
          <w:color w:val="92D050"/>
          <w:sz w:val="28"/>
          <w:szCs w:val="28"/>
          <w:rtl/>
          <w:lang w:bidi="ar-AE"/>
        </w:rPr>
        <w:t>الجماعة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0E57FA">
        <w:rPr>
          <w:rFonts w:ascii="Arial Unicode MS" w:eastAsia="Arial Unicode MS" w:hAnsi="Arial Unicode MS" w:cs="Arial Unicode MS" w:hint="cs"/>
          <w:color w:val="92D050"/>
          <w:sz w:val="28"/>
          <w:szCs w:val="28"/>
          <w:rtl/>
          <w:lang w:bidi="ar-AE"/>
        </w:rPr>
        <w:t>الحكم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0E57FA">
        <w:rPr>
          <w:rFonts w:ascii="Arial Unicode MS" w:eastAsia="Arial Unicode MS" w:hAnsi="Arial Unicode MS" w:cs="Arial Unicode MS" w:hint="cs"/>
          <w:color w:val="92D050"/>
          <w:sz w:val="28"/>
          <w:szCs w:val="28"/>
          <w:rtl/>
          <w:lang w:bidi="ar-AE"/>
        </w:rPr>
        <w:t>الثقافة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92D05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0E57FA">
        <w:rPr>
          <w:rFonts w:ascii="Arial Unicode MS" w:eastAsia="Arial Unicode MS" w:hAnsi="Arial Unicode MS" w:cs="Arial Unicode MS" w:hint="cs"/>
          <w:color w:val="92D050"/>
          <w:sz w:val="28"/>
          <w:szCs w:val="28"/>
          <w:rtl/>
          <w:lang w:bidi="ar-AE"/>
        </w:rPr>
        <w:t>العادات والتقاليد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FED36B" w:themeColor="accent3" w:themeTint="99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ED36B" w:themeColor="accent3" w:themeTint="99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الخصائص المشتركة بين مجتمع الامارات وبقية الشعب العربي: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0E57FA">
        <w:rPr>
          <w:rFonts w:ascii="Arial Unicode MS" w:eastAsia="Arial Unicode MS" w:hAnsi="Arial Unicode MS" w:cs="Arial Unicode MS" w:hint="cs"/>
          <w:color w:val="92D050"/>
          <w:sz w:val="28"/>
          <w:szCs w:val="28"/>
          <w:rtl/>
          <w:lang w:bidi="ar-AE"/>
        </w:rPr>
        <w:t>الدين الاسلامي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 xml:space="preserve">- </w:t>
      </w:r>
      <w:r w:rsidRPr="000E57FA">
        <w:rPr>
          <w:rFonts w:ascii="Arial Unicode MS" w:eastAsia="Arial Unicode MS" w:hAnsi="Arial Unicode MS" w:cs="Arial Unicode MS" w:hint="cs"/>
          <w:color w:val="92D050"/>
          <w:sz w:val="28"/>
          <w:szCs w:val="28"/>
          <w:rtl/>
          <w:lang w:bidi="ar-AE"/>
        </w:rPr>
        <w:t>اللغة العربية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0E57FA">
        <w:rPr>
          <w:rFonts w:ascii="Arial Unicode MS" w:eastAsia="Arial Unicode MS" w:hAnsi="Arial Unicode MS" w:cs="Arial Unicode MS" w:hint="cs"/>
          <w:color w:val="92D050"/>
          <w:sz w:val="28"/>
          <w:szCs w:val="28"/>
          <w:rtl/>
          <w:lang w:bidi="ar-AE"/>
        </w:rPr>
        <w:t>العادات و التقاليد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0E57FA">
        <w:rPr>
          <w:rFonts w:ascii="Arial Unicode MS" w:eastAsia="Arial Unicode MS" w:hAnsi="Arial Unicode MS" w:cs="Arial Unicode MS" w:hint="cs"/>
          <w:color w:val="92D050"/>
          <w:sz w:val="28"/>
          <w:szCs w:val="28"/>
          <w:rtl/>
          <w:lang w:bidi="ar-AE"/>
        </w:rPr>
        <w:t>المصير المشترك</w:t>
      </w:r>
    </w:p>
    <w:p w:rsidR="000E57FA" w:rsidRPr="000E57FA" w:rsidRDefault="000E57FA" w:rsidP="000E57FA">
      <w:pPr>
        <w:jc w:val="right"/>
        <w:rPr>
          <w:rFonts w:ascii="Arial Unicode MS" w:eastAsia="Arial Unicode MS" w:hAnsi="Arial Unicode MS" w:cs="Arial Unicode MS"/>
          <w:color w:val="C48B01" w:themeColor="accent3" w:themeShade="BF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0E57FA">
        <w:rPr>
          <w:rFonts w:ascii="Arial Unicode MS" w:eastAsia="Arial Unicode MS" w:hAnsi="Arial Unicode MS" w:cs="Arial Unicode MS" w:hint="cs"/>
          <w:color w:val="92D050"/>
          <w:sz w:val="28"/>
          <w:szCs w:val="28"/>
          <w:rtl/>
          <w:lang w:bidi="ar-AE"/>
        </w:rPr>
        <w:t>الاماني و الاهداف</w:t>
      </w:r>
      <w:r>
        <w:rPr>
          <w:rFonts w:ascii="Arial Unicode MS" w:eastAsia="Arial Unicode MS" w:hAnsi="Arial Unicode MS" w:cs="Arial Unicode MS" w:hint="cs"/>
          <w:color w:val="92D050"/>
          <w:sz w:val="28"/>
          <w:szCs w:val="28"/>
          <w:rtl/>
          <w:lang w:bidi="ar-AE"/>
        </w:rPr>
        <w:t xml:space="preserve">                                                                                                                                         </w:t>
      </w:r>
      <w:r>
        <w:rPr>
          <w:rFonts w:ascii="Arial Unicode MS" w:eastAsia="Arial Unicode MS" w:hAnsi="Arial Unicode MS" w:cs="Arial Unicode MS" w:hint="cs"/>
          <w:color w:val="C48B01" w:themeColor="accent3" w:themeShade="BF"/>
          <w:sz w:val="28"/>
          <w:szCs w:val="28"/>
          <w:rtl/>
          <w:lang w:bidi="ar-AE"/>
        </w:rPr>
        <w:t>1</w:t>
      </w:r>
    </w:p>
    <w:p w:rsidR="000E57FA" w:rsidRPr="000E57FA" w:rsidRDefault="000E57FA" w:rsidP="000E57FA">
      <w:pPr>
        <w:jc w:val="right"/>
        <w:rPr>
          <w:rFonts w:ascii="Arial Unicode MS" w:eastAsia="Arial Unicode MS" w:hAnsi="Arial Unicode MS" w:cs="Arial Unicode MS"/>
          <w:color w:val="FED36B" w:themeColor="accent3" w:themeTint="99"/>
          <w:sz w:val="28"/>
          <w:szCs w:val="28"/>
          <w:rtl/>
          <w:lang w:bidi="ar-AE"/>
        </w:rPr>
      </w:pP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lastRenderedPageBreak/>
        <w:t>عللي تولت الهجرات العربية بعد ظهور الإسلام,واستقرت في منطقة الامارات: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0E57FA">
        <w:rPr>
          <w:rFonts w:ascii="Arial Unicode MS" w:eastAsia="Arial Unicode MS" w:hAnsi="Arial Unicode MS" w:cs="Arial Unicode MS" w:hint="cs"/>
          <w:color w:val="92D050"/>
          <w:sz w:val="28"/>
          <w:szCs w:val="28"/>
          <w:rtl/>
          <w:lang w:bidi="ar-AE"/>
        </w:rPr>
        <w:t>بسبب التغير المناخي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0E57FA">
        <w:rPr>
          <w:rFonts w:ascii="Arial Unicode MS" w:eastAsia="Arial Unicode MS" w:hAnsi="Arial Unicode MS" w:cs="Arial Unicode MS" w:hint="cs"/>
          <w:color w:val="92D050"/>
          <w:sz w:val="28"/>
          <w:szCs w:val="28"/>
          <w:rtl/>
          <w:lang w:bidi="ar-AE"/>
        </w:rPr>
        <w:t>استمرار الجفاف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92D05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0E57FA">
        <w:rPr>
          <w:rFonts w:ascii="Arial Unicode MS" w:eastAsia="Arial Unicode MS" w:hAnsi="Arial Unicode MS" w:cs="Arial Unicode MS" w:hint="cs"/>
          <w:color w:val="92D050"/>
          <w:sz w:val="28"/>
          <w:szCs w:val="28"/>
          <w:rtl/>
          <w:lang w:bidi="ar-AE"/>
        </w:rPr>
        <w:t>الموقع الجغرافي المهم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FED36B" w:themeColor="accent3" w:themeTint="99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ED36B" w:themeColor="accent3" w:themeTint="99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عللي ازدياد اهمية منطقة الامارات في القرن العشرين: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0E57FA">
        <w:rPr>
          <w:rFonts w:ascii="Arial Unicode MS" w:eastAsia="Arial Unicode MS" w:hAnsi="Arial Unicode MS" w:cs="Arial Unicode MS" w:hint="cs"/>
          <w:color w:val="92D050"/>
          <w:sz w:val="28"/>
          <w:szCs w:val="28"/>
          <w:rtl/>
          <w:lang w:bidi="ar-AE"/>
        </w:rPr>
        <w:t>بسبب ثروتها(النفط)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92D05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0E57FA">
        <w:rPr>
          <w:rFonts w:ascii="Arial Unicode MS" w:eastAsia="Arial Unicode MS" w:hAnsi="Arial Unicode MS" w:cs="Arial Unicode MS" w:hint="cs"/>
          <w:color w:val="92D050"/>
          <w:sz w:val="28"/>
          <w:szCs w:val="28"/>
          <w:rtl/>
          <w:lang w:bidi="ar-AE"/>
        </w:rPr>
        <w:t>الموقع الجغرافي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FED36B" w:themeColor="accent3" w:themeTint="99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ED36B" w:themeColor="accent3" w:themeTint="99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الأسباب التي ادت الى زيادة سكان مجتمع دولة الامارات في الفترة الاخيرة: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0E57FA">
        <w:rPr>
          <w:rFonts w:ascii="Arial Unicode MS" w:eastAsia="Arial Unicode MS" w:hAnsi="Arial Unicode MS" w:cs="Arial Unicode MS" w:hint="cs"/>
          <w:color w:val="92D050"/>
          <w:sz w:val="28"/>
          <w:szCs w:val="28"/>
          <w:rtl/>
          <w:lang w:bidi="ar-AE"/>
        </w:rPr>
        <w:t>الزيادة الطبيعية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0E57FA">
        <w:rPr>
          <w:rFonts w:ascii="Arial Unicode MS" w:eastAsia="Arial Unicode MS" w:hAnsi="Arial Unicode MS" w:cs="Arial Unicode MS" w:hint="cs"/>
          <w:color w:val="92D050"/>
          <w:sz w:val="28"/>
          <w:szCs w:val="28"/>
          <w:rtl/>
          <w:lang w:bidi="ar-AE"/>
        </w:rPr>
        <w:t>الزيادة الغير طبيعية(الهجرة)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92D05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0E57FA">
        <w:rPr>
          <w:rFonts w:ascii="Arial Unicode MS" w:eastAsia="Arial Unicode MS" w:hAnsi="Arial Unicode MS" w:cs="Arial Unicode MS" w:hint="cs"/>
          <w:color w:val="92D050"/>
          <w:sz w:val="28"/>
          <w:szCs w:val="28"/>
          <w:rtl/>
          <w:lang w:bidi="ar-AE"/>
        </w:rPr>
        <w:t>تحسن المستوى المعيشي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FED36B" w:themeColor="accent3" w:themeTint="99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ED36B" w:themeColor="accent3" w:themeTint="99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الزيادة الطبيعية هي:</w:t>
      </w:r>
      <w:r w:rsidRPr="000E57FA">
        <w:rPr>
          <w:rFonts w:ascii="Arial Unicode MS" w:eastAsia="Arial Unicode MS" w:hAnsi="Arial Unicode MS" w:cs="Arial Unicode MS" w:hint="cs"/>
          <w:color w:val="92D050"/>
          <w:sz w:val="28"/>
          <w:szCs w:val="28"/>
          <w:rtl/>
          <w:lang w:bidi="ar-AE"/>
        </w:rPr>
        <w:t>زيادة عدد المواليد مقابل نقص عدد الوفيات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الزيادة الغير طبيعية هي:</w:t>
      </w:r>
      <w:r w:rsidRPr="000E57FA">
        <w:rPr>
          <w:rFonts w:ascii="Arial Unicode MS" w:eastAsia="Arial Unicode MS" w:hAnsi="Arial Unicode MS" w:cs="Arial Unicode MS" w:hint="cs"/>
          <w:color w:val="92D050"/>
          <w:sz w:val="28"/>
          <w:szCs w:val="28"/>
          <w:rtl/>
          <w:lang w:bidi="ar-AE"/>
        </w:rPr>
        <w:t>هجرة اعداد كبيرة من العمالة الوافدة للعمل في الدولة</w:t>
      </w:r>
    </w:p>
    <w:p w:rsidR="000E57FA" w:rsidRPr="000E57FA" w:rsidRDefault="000E57FA" w:rsidP="000E57FA">
      <w:pPr>
        <w:jc w:val="right"/>
        <w:rPr>
          <w:rFonts w:ascii="Arial Unicode MS" w:eastAsia="Arial Unicode MS" w:hAnsi="Arial Unicode MS" w:cs="Arial Unicode MS"/>
          <w:color w:val="FED36B" w:themeColor="accent3" w:themeTint="99"/>
          <w:sz w:val="28"/>
          <w:szCs w:val="28"/>
          <w:rtl/>
          <w:lang w:bidi="ar-AE"/>
        </w:rPr>
      </w:pPr>
      <w:r w:rsidRPr="000E57FA">
        <w:rPr>
          <w:rFonts w:ascii="Arial Unicode MS" w:eastAsia="Arial Unicode MS" w:hAnsi="Arial Unicode MS" w:cs="Arial Unicode MS" w:hint="cs"/>
          <w:color w:val="FED36B" w:themeColor="accent3" w:themeTint="99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اخطار زيادة العمالة الوافدة: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0E57FA">
        <w:rPr>
          <w:rFonts w:ascii="Arial Unicode MS" w:eastAsia="Arial Unicode MS" w:hAnsi="Arial Unicode MS" w:cs="Arial Unicode MS" w:hint="cs"/>
          <w:color w:val="92D050"/>
          <w:sz w:val="28"/>
          <w:szCs w:val="28"/>
          <w:rtl/>
          <w:lang w:bidi="ar-AE"/>
        </w:rPr>
        <w:t>انتشار الامراض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C48B01" w:themeColor="accent3" w:themeShade="BF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0E57FA">
        <w:rPr>
          <w:rFonts w:ascii="Arial Unicode MS" w:eastAsia="Arial Unicode MS" w:hAnsi="Arial Unicode MS" w:cs="Arial Unicode MS" w:hint="cs"/>
          <w:color w:val="92D050"/>
          <w:sz w:val="28"/>
          <w:szCs w:val="28"/>
          <w:rtl/>
          <w:lang w:bidi="ar-AE"/>
        </w:rPr>
        <w:t>انتشار الفساد و الجرائم</w:t>
      </w: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0E57FA">
        <w:rPr>
          <w:rFonts w:ascii="Arial Unicode MS" w:eastAsia="Arial Unicode MS" w:hAnsi="Arial Unicode MS" w:cs="Arial Unicode MS" w:hint="cs"/>
          <w:color w:val="92D050"/>
          <w:sz w:val="28"/>
          <w:szCs w:val="28"/>
          <w:rtl/>
          <w:lang w:bidi="ar-AE"/>
        </w:rPr>
        <w:t>التأثر في اللغة العربية</w:t>
      </w:r>
      <w:r>
        <w:rPr>
          <w:rFonts w:ascii="Arial Unicode MS" w:eastAsia="Arial Unicode MS" w:hAnsi="Arial Unicode MS" w:cs="Arial Unicode MS" w:hint="cs"/>
          <w:color w:val="92D050"/>
          <w:sz w:val="28"/>
          <w:szCs w:val="28"/>
          <w:rtl/>
          <w:lang w:bidi="ar-AE"/>
        </w:rPr>
        <w:t xml:space="preserve">                                                                                                 </w:t>
      </w:r>
      <w:r>
        <w:rPr>
          <w:rFonts w:ascii="Arial Unicode MS" w:eastAsia="Arial Unicode MS" w:hAnsi="Arial Unicode MS" w:cs="Arial Unicode MS" w:hint="cs"/>
          <w:color w:val="C48B01" w:themeColor="accent3" w:themeShade="BF"/>
          <w:sz w:val="28"/>
          <w:szCs w:val="28"/>
          <w:rtl/>
          <w:lang w:bidi="ar-AE"/>
        </w:rPr>
        <w:t>2</w:t>
      </w:r>
      <w:r>
        <w:rPr>
          <w:rFonts w:ascii="Arial Unicode MS" w:eastAsia="Arial Unicode MS" w:hAnsi="Arial Unicode MS" w:cs="Arial Unicode MS" w:hint="cs"/>
          <w:color w:val="92D050"/>
          <w:sz w:val="28"/>
          <w:szCs w:val="28"/>
          <w:rtl/>
          <w:lang w:bidi="ar-AE"/>
        </w:rPr>
        <w:t xml:space="preserve">   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lastRenderedPageBreak/>
        <w:t>العمالة الاجنبية التي يمكن الاستغناء عنها في دولة الامارات: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0E57FA">
        <w:rPr>
          <w:rFonts w:ascii="Arial Unicode MS" w:eastAsia="Arial Unicode MS" w:hAnsi="Arial Unicode MS" w:cs="Arial Unicode MS" w:hint="cs"/>
          <w:color w:val="92D050"/>
          <w:sz w:val="28"/>
          <w:szCs w:val="28"/>
          <w:rtl/>
          <w:lang w:bidi="ar-AE"/>
        </w:rPr>
        <w:t>السائقين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0E57FA">
        <w:rPr>
          <w:rFonts w:ascii="Arial Unicode MS" w:eastAsia="Arial Unicode MS" w:hAnsi="Arial Unicode MS" w:cs="Arial Unicode MS" w:hint="cs"/>
          <w:color w:val="92D050"/>
          <w:sz w:val="28"/>
          <w:szCs w:val="28"/>
          <w:rtl/>
          <w:lang w:bidi="ar-AE"/>
        </w:rPr>
        <w:t>المعلمات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0E57FA">
        <w:rPr>
          <w:rFonts w:ascii="Arial Unicode MS" w:eastAsia="Arial Unicode MS" w:hAnsi="Arial Unicode MS" w:cs="Arial Unicode MS" w:hint="cs"/>
          <w:color w:val="92D050"/>
          <w:sz w:val="28"/>
          <w:szCs w:val="28"/>
          <w:rtl/>
          <w:lang w:bidi="ar-AE"/>
        </w:rPr>
        <w:t>الطباخين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0E57FA">
        <w:rPr>
          <w:rFonts w:ascii="Arial Unicode MS" w:eastAsia="Arial Unicode MS" w:hAnsi="Arial Unicode MS" w:cs="Arial Unicode MS" w:hint="cs"/>
          <w:color w:val="92D050"/>
          <w:sz w:val="28"/>
          <w:szCs w:val="28"/>
          <w:rtl/>
          <w:lang w:bidi="ar-AE"/>
        </w:rPr>
        <w:t>الخادمات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92D05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0E57FA">
        <w:rPr>
          <w:rFonts w:ascii="Arial Unicode MS" w:eastAsia="Arial Unicode MS" w:hAnsi="Arial Unicode MS" w:cs="Arial Unicode MS" w:hint="cs"/>
          <w:color w:val="92D050"/>
          <w:sz w:val="28"/>
          <w:szCs w:val="28"/>
          <w:rtl/>
          <w:lang w:bidi="ar-AE"/>
        </w:rPr>
        <w:t>الباعة في المحلات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FED36B" w:themeColor="accent3" w:themeTint="99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ED36B" w:themeColor="accent3" w:themeTint="99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الحلول لحل مشكلة التركيز السكاني: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0E57FA">
        <w:rPr>
          <w:rFonts w:ascii="Arial Unicode MS" w:eastAsia="Arial Unicode MS" w:hAnsi="Arial Unicode MS" w:cs="Arial Unicode MS" w:hint="cs"/>
          <w:color w:val="92D050"/>
          <w:sz w:val="28"/>
          <w:szCs w:val="28"/>
          <w:rtl/>
          <w:lang w:bidi="ar-AE"/>
        </w:rPr>
        <w:t>التوطين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0E57FA">
        <w:rPr>
          <w:rFonts w:ascii="Arial Unicode MS" w:eastAsia="Arial Unicode MS" w:hAnsi="Arial Unicode MS" w:cs="Arial Unicode MS" w:hint="cs"/>
          <w:color w:val="92D050"/>
          <w:sz w:val="28"/>
          <w:szCs w:val="28"/>
          <w:rtl/>
          <w:lang w:bidi="ar-AE"/>
        </w:rPr>
        <w:t>وضع شروص وضوابط لإستقدام العمالة الوافدة</w:t>
      </w:r>
    </w:p>
    <w:p w:rsidR="000E57FA" w:rsidRDefault="000E57FA" w:rsidP="000E57FA">
      <w:pPr>
        <w:jc w:val="right"/>
        <w:rPr>
          <w:rFonts w:ascii="Arial Unicode MS" w:eastAsia="Arial Unicode MS" w:hAnsi="Arial Unicode MS" w:cs="Arial Unicode MS"/>
          <w:color w:val="92D05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0E57FA">
        <w:rPr>
          <w:rFonts w:ascii="Arial Unicode MS" w:eastAsia="Arial Unicode MS" w:hAnsi="Arial Unicode MS" w:cs="Arial Unicode MS" w:hint="cs"/>
          <w:color w:val="92D050"/>
          <w:sz w:val="28"/>
          <w:szCs w:val="28"/>
          <w:rtl/>
          <w:lang w:bidi="ar-AE"/>
        </w:rPr>
        <w:t>المراقبة الدائمة لمنع حدوث المشكلات</w:t>
      </w:r>
    </w:p>
    <w:p w:rsidR="00C224A1" w:rsidRDefault="000E57FA" w:rsidP="00C224A1">
      <w:pPr>
        <w:jc w:val="right"/>
        <w:rPr>
          <w:rFonts w:ascii="Arial Unicode MS" w:eastAsia="Arial Unicode MS" w:hAnsi="Arial Unicode MS" w:cs="Arial Unicode MS"/>
          <w:color w:val="FED36B" w:themeColor="accent3" w:themeTint="99"/>
          <w:sz w:val="28"/>
          <w:szCs w:val="28"/>
          <w:lang w:bidi="ar-AE"/>
        </w:rPr>
      </w:pPr>
      <w:r>
        <w:rPr>
          <w:rFonts w:ascii="Arial Unicode MS" w:eastAsia="Arial Unicode MS" w:hAnsi="Arial Unicode MS" w:cs="Arial Unicode MS" w:hint="cs"/>
          <w:color w:val="FED36B" w:themeColor="accent3" w:themeTint="99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</w:t>
      </w:r>
    </w:p>
    <w:p w:rsidR="00C224A1" w:rsidRDefault="00BB1EA1" w:rsidP="00C224A1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ما هي صفات سكان الامارات:؟</w:t>
      </w:r>
    </w:p>
    <w:p w:rsidR="00BB1EA1" w:rsidRDefault="00BB1EA1" w:rsidP="00C224A1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BB1EA1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>التكافل بين افراد القبيلة</w:t>
      </w:r>
    </w:p>
    <w:p w:rsidR="00BB1EA1" w:rsidRDefault="00BB1EA1" w:rsidP="00C224A1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BB1EA1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>الكرم</w:t>
      </w:r>
    </w:p>
    <w:p w:rsidR="00BB1EA1" w:rsidRDefault="00BB1EA1" w:rsidP="00C224A1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BB1EA1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>اغاثة الملهوف</w:t>
      </w:r>
    </w:p>
    <w:p w:rsidR="00BB1EA1" w:rsidRDefault="00BB1EA1" w:rsidP="00C224A1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BB1EA1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>الشجاعة</w:t>
      </w:r>
    </w:p>
    <w:p w:rsidR="00BB1EA1" w:rsidRDefault="00BB1EA1" w:rsidP="00C224A1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BB1EA1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>الايثار</w:t>
      </w: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 xml:space="preserve"> </w:t>
      </w:r>
    </w:p>
    <w:p w:rsidR="00BB1EA1" w:rsidRPr="00BB1EA1" w:rsidRDefault="00BB1EA1" w:rsidP="00C224A1">
      <w:pPr>
        <w:jc w:val="right"/>
        <w:rPr>
          <w:rFonts w:ascii="Arial Unicode MS" w:eastAsia="Arial Unicode MS" w:hAnsi="Arial Unicode MS" w:cs="Arial Unicode MS"/>
          <w:color w:val="FED36B" w:themeColor="accent3" w:themeTint="99"/>
          <w:sz w:val="28"/>
          <w:szCs w:val="28"/>
          <w:rtl/>
          <w:lang w:bidi="ar-AE"/>
        </w:rPr>
      </w:pPr>
      <w:r w:rsidRPr="00BB1EA1">
        <w:rPr>
          <w:rFonts w:ascii="Arial Unicode MS" w:eastAsia="Arial Unicode MS" w:hAnsi="Arial Unicode MS" w:cs="Arial Unicode MS" w:hint="cs"/>
          <w:color w:val="FED36B" w:themeColor="accent3" w:themeTint="99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</w:t>
      </w:r>
    </w:p>
    <w:p w:rsidR="00BB1EA1" w:rsidRDefault="00BB1EA1" w:rsidP="00BB1EA1">
      <w:pPr>
        <w:jc w:val="right"/>
        <w:rPr>
          <w:rFonts w:ascii="Arial Unicode MS" w:eastAsia="Arial Unicode MS" w:hAnsi="Arial Unicode MS" w:cs="Arial Unicode MS"/>
          <w:color w:val="5EA226" w:themeColor="accent1" w:themeShade="BF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المناطق الداخلية:</w:t>
      </w:r>
      <w:r w:rsidRPr="00BB1EA1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>الرعي</w:t>
      </w: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 xml:space="preserve">- </w:t>
      </w:r>
      <w:r w:rsidRPr="00BB1EA1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>الزراعة</w:t>
      </w: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 xml:space="preserve">                  المناطق الساحلية:</w:t>
      </w:r>
      <w:r w:rsidRPr="00BB1EA1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>التجارة</w:t>
      </w: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 xml:space="preserve">- </w:t>
      </w:r>
      <w:r w:rsidRPr="00BB1EA1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>الصيد</w:t>
      </w: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 xml:space="preserve">-    </w:t>
      </w:r>
      <w:r w:rsidRPr="00BB1EA1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 xml:space="preserve">                                                   </w:t>
      </w:r>
      <w:r w:rsidR="00BD4F41">
        <w:rPr>
          <w:rFonts w:ascii="Arial Unicode MS" w:eastAsia="Arial Unicode MS" w:hAnsi="Arial Unicode MS" w:cs="Arial Unicode MS" w:hint="cs"/>
          <w:color w:val="C48B01" w:themeColor="accent3" w:themeShade="BF"/>
          <w:sz w:val="28"/>
          <w:szCs w:val="28"/>
          <w:rtl/>
          <w:lang w:bidi="ar-AE"/>
        </w:rPr>
        <w:t>3</w:t>
      </w:r>
      <w:r w:rsidRPr="00BB1EA1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 xml:space="preserve">                    الغوص على الؤلؤ   </w:t>
      </w:r>
    </w:p>
    <w:p w:rsidR="00BB1EA1" w:rsidRDefault="00BB1EA1" w:rsidP="00BB1EA1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lastRenderedPageBreak/>
        <w:t>يساعد الإخلاص للدولة و الانتماء للوطن ,على:</w:t>
      </w:r>
    </w:p>
    <w:p w:rsidR="00BB1EA1" w:rsidRDefault="00BB1EA1" w:rsidP="00BB1EA1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C564C3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>زيادة منعة المواطن و المحافظة على سيادته</w:t>
      </w:r>
    </w:p>
    <w:p w:rsidR="00BB1EA1" w:rsidRDefault="00BB1EA1" w:rsidP="00BB1EA1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C564C3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>الحفاظ على ثورات الوطن</w:t>
      </w:r>
    </w:p>
    <w:p w:rsidR="00F77AE1" w:rsidRDefault="00BB1EA1" w:rsidP="00BB1EA1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="00F77AE1" w:rsidRPr="00C564C3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>تماسك ابناء الوطن</w:t>
      </w:r>
    </w:p>
    <w:p w:rsidR="00F77AE1" w:rsidRDefault="00F77AE1" w:rsidP="00BB1EA1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C564C3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>تحقيق النهضة الشاملة في جميع المجالات</w:t>
      </w:r>
    </w:p>
    <w:p w:rsidR="00F77AE1" w:rsidRDefault="00F77AE1" w:rsidP="00BB1EA1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C564C3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>يحقق الرفاهية للفرد و المجتمع</w:t>
      </w:r>
    </w:p>
    <w:p w:rsidR="00F77AE1" w:rsidRPr="00C564C3" w:rsidRDefault="00F77AE1" w:rsidP="00BB1EA1">
      <w:pPr>
        <w:jc w:val="right"/>
        <w:rPr>
          <w:rFonts w:ascii="Arial Unicode MS" w:eastAsia="Arial Unicode MS" w:hAnsi="Arial Unicode MS" w:cs="Arial Unicode MS"/>
          <w:color w:val="FED36B" w:themeColor="accent3" w:themeTint="99"/>
          <w:sz w:val="28"/>
          <w:szCs w:val="28"/>
          <w:rtl/>
          <w:lang w:bidi="ar-AE"/>
        </w:rPr>
      </w:pPr>
      <w:r w:rsidRPr="00C564C3">
        <w:rPr>
          <w:rFonts w:ascii="Arial Unicode MS" w:eastAsia="Arial Unicode MS" w:hAnsi="Arial Unicode MS" w:cs="Arial Unicode MS" w:hint="cs"/>
          <w:color w:val="FED36B" w:themeColor="accent3" w:themeTint="99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</w:t>
      </w:r>
    </w:p>
    <w:p w:rsidR="00F77AE1" w:rsidRDefault="00F77AE1" w:rsidP="00F77AE1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اعتنت الدولة لبناء المواطن و تنميته عن طريق:</w:t>
      </w:r>
    </w:p>
    <w:p w:rsidR="00F77AE1" w:rsidRDefault="00F77AE1" w:rsidP="00F77AE1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C564C3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>نشر العلم و القضاء على الامية</w:t>
      </w:r>
    </w:p>
    <w:p w:rsidR="00F77AE1" w:rsidRDefault="00F77AE1" w:rsidP="00F77AE1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C564C3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>حث المرأة على المشاركة في العمل</w:t>
      </w:r>
    </w:p>
    <w:p w:rsidR="00F77AE1" w:rsidRDefault="00F77AE1" w:rsidP="00F77AE1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C564C3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>تشجيع المواطن على دخول ميادين العمل كافة</w:t>
      </w:r>
    </w:p>
    <w:p w:rsidR="00F77AE1" w:rsidRDefault="00F77AE1" w:rsidP="00F77AE1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C564C3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>تقديم الخدمات المنوعة المطورة</w:t>
      </w:r>
    </w:p>
    <w:p w:rsidR="00F77AE1" w:rsidRPr="00C564C3" w:rsidRDefault="00F77AE1" w:rsidP="00F77AE1">
      <w:pPr>
        <w:jc w:val="right"/>
        <w:rPr>
          <w:rFonts w:ascii="Arial Unicode MS" w:eastAsia="Arial Unicode MS" w:hAnsi="Arial Unicode MS" w:cs="Arial Unicode MS"/>
          <w:color w:val="FED36B" w:themeColor="accent3" w:themeTint="99"/>
          <w:sz w:val="28"/>
          <w:szCs w:val="28"/>
          <w:rtl/>
          <w:lang w:bidi="ar-AE"/>
        </w:rPr>
      </w:pPr>
      <w:r w:rsidRPr="00C564C3">
        <w:rPr>
          <w:rFonts w:ascii="Arial Unicode MS" w:eastAsia="Arial Unicode MS" w:hAnsi="Arial Unicode MS" w:cs="Arial Unicode MS" w:hint="cs"/>
          <w:color w:val="FED36B" w:themeColor="accent3" w:themeTint="99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</w:t>
      </w:r>
    </w:p>
    <w:p w:rsidR="00F77AE1" w:rsidRDefault="00F77AE1" w:rsidP="00F77AE1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كيف ازداد العمران في دولة الامارات العربية المتحدة:</w:t>
      </w:r>
    </w:p>
    <w:p w:rsidR="00F77AE1" w:rsidRDefault="00F77AE1" w:rsidP="00F77AE1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C564C3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>زيادة عائدات البترول</w:t>
      </w:r>
    </w:p>
    <w:p w:rsidR="00F77AE1" w:rsidRDefault="00F77AE1" w:rsidP="00F77AE1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C564C3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>ازدهار التجارة و الصناعة و الزراعة</w:t>
      </w:r>
    </w:p>
    <w:p w:rsidR="00F77AE1" w:rsidRDefault="00F77AE1" w:rsidP="00F77AE1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C564C3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>زيادة الدخل وارتفاع المستوى المعيشي وتزايد حاجات السكان</w:t>
      </w:r>
    </w:p>
    <w:p w:rsidR="00F77AE1" w:rsidRDefault="00F77AE1" w:rsidP="00F77AE1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C564C3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>التخطيط السليم الهادف لاستقرار أبناء المجتمع</w:t>
      </w:r>
    </w:p>
    <w:p w:rsidR="00F77AE1" w:rsidRDefault="00F77AE1" w:rsidP="00F77AE1">
      <w:pPr>
        <w:jc w:val="right"/>
        <w:rPr>
          <w:rFonts w:ascii="Arial Unicode MS" w:eastAsia="Arial Unicode MS" w:hAnsi="Arial Unicode MS" w:cs="Arial Unicode MS"/>
          <w:color w:val="FED36B" w:themeColor="accent3" w:themeTint="99"/>
          <w:sz w:val="28"/>
          <w:szCs w:val="28"/>
          <w:rtl/>
          <w:lang w:bidi="ar-AE"/>
        </w:rPr>
      </w:pPr>
      <w:r w:rsidRPr="00C564C3">
        <w:rPr>
          <w:rFonts w:ascii="Arial Unicode MS" w:eastAsia="Arial Unicode MS" w:hAnsi="Arial Unicode MS" w:cs="Arial Unicode MS" w:hint="cs"/>
          <w:color w:val="FED36B" w:themeColor="accent3" w:themeTint="99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</w:t>
      </w:r>
    </w:p>
    <w:p w:rsidR="00BD4F41" w:rsidRPr="00BD4F41" w:rsidRDefault="00BD4F41" w:rsidP="00BD4F41">
      <w:pPr>
        <w:jc w:val="center"/>
        <w:rPr>
          <w:rFonts w:ascii="Arial Unicode MS" w:eastAsia="Arial Unicode MS" w:hAnsi="Arial Unicode MS" w:cs="Arial Unicode MS"/>
          <w:color w:val="C48B01" w:themeColor="accent3" w:themeShade="BF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48B01" w:themeColor="accent3" w:themeShade="BF"/>
          <w:sz w:val="28"/>
          <w:szCs w:val="28"/>
          <w:rtl/>
          <w:lang w:bidi="ar-AE"/>
        </w:rPr>
        <w:t>4</w:t>
      </w:r>
    </w:p>
    <w:p w:rsidR="00BD4F41" w:rsidRPr="00C564C3" w:rsidRDefault="00BD4F41" w:rsidP="00F77AE1">
      <w:pPr>
        <w:jc w:val="right"/>
        <w:rPr>
          <w:rFonts w:ascii="Arial Unicode MS" w:eastAsia="Arial Unicode MS" w:hAnsi="Arial Unicode MS" w:cs="Arial Unicode MS"/>
          <w:color w:val="FED36B" w:themeColor="accent3" w:themeTint="99"/>
          <w:sz w:val="28"/>
          <w:szCs w:val="28"/>
          <w:rtl/>
          <w:lang w:bidi="ar-AE"/>
        </w:rPr>
      </w:pPr>
    </w:p>
    <w:p w:rsidR="00F77AE1" w:rsidRDefault="00F77AE1" w:rsidP="00F77AE1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</w:p>
    <w:p w:rsidR="00F77AE1" w:rsidRDefault="00F77AE1" w:rsidP="00F77AE1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</w:p>
    <w:p w:rsidR="00F77AE1" w:rsidRDefault="00F77AE1" w:rsidP="00F77AE1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النتائج التي ترتبت  على زيادة مراكز العمران:</w:t>
      </w:r>
    </w:p>
    <w:p w:rsidR="00F77AE1" w:rsidRDefault="00F77AE1" w:rsidP="00F77AE1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C564C3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>قلة عدد السكان البادية</w:t>
      </w:r>
    </w:p>
    <w:p w:rsidR="00F77AE1" w:rsidRDefault="00F77AE1" w:rsidP="00F77AE1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C564C3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>زيادة سكان المدن</w:t>
      </w:r>
    </w:p>
    <w:p w:rsidR="00F77AE1" w:rsidRDefault="00F77AE1" w:rsidP="00F77AE1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C564C3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>زيادة الطلب على الخدمات العامة</w:t>
      </w:r>
    </w:p>
    <w:p w:rsidR="00F77AE1" w:rsidRPr="00C564C3" w:rsidRDefault="00F77AE1" w:rsidP="00F77AE1">
      <w:pPr>
        <w:jc w:val="right"/>
        <w:rPr>
          <w:rFonts w:ascii="Arial Unicode MS" w:eastAsia="Arial Unicode MS" w:hAnsi="Arial Unicode MS" w:cs="Arial Unicode MS"/>
          <w:color w:val="FED36B" w:themeColor="accent3" w:themeTint="99"/>
          <w:sz w:val="28"/>
          <w:szCs w:val="28"/>
          <w:rtl/>
          <w:lang w:bidi="ar-AE"/>
        </w:rPr>
      </w:pPr>
      <w:r w:rsidRPr="00C564C3">
        <w:rPr>
          <w:rFonts w:ascii="Arial Unicode MS" w:eastAsia="Arial Unicode MS" w:hAnsi="Arial Unicode MS" w:cs="Arial Unicode MS" w:hint="cs"/>
          <w:color w:val="FED36B" w:themeColor="accent3" w:themeTint="99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</w:t>
      </w:r>
    </w:p>
    <w:p w:rsidR="00F77AE1" w:rsidRDefault="00F77AE1" w:rsidP="00F77AE1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أهداف بناء المساكن الشعبية في جميع امارات الدولة:</w:t>
      </w:r>
    </w:p>
    <w:p w:rsidR="00F77AE1" w:rsidRDefault="00F77AE1" w:rsidP="00F77AE1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C564C3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>توطين البدو</w:t>
      </w:r>
    </w:p>
    <w:p w:rsidR="00F77AE1" w:rsidRDefault="00F77AE1" w:rsidP="00F77AE1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C564C3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>تحقيق الرفاهية للشعب</w:t>
      </w:r>
    </w:p>
    <w:p w:rsidR="00F77AE1" w:rsidRDefault="00F77AE1" w:rsidP="00F77AE1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C564C3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>تسهيلا للمواطن</w:t>
      </w:r>
    </w:p>
    <w:p w:rsidR="00F77AE1" w:rsidRPr="00C564C3" w:rsidRDefault="00F77AE1" w:rsidP="00F77AE1">
      <w:pPr>
        <w:jc w:val="right"/>
        <w:rPr>
          <w:rFonts w:ascii="Arial Unicode MS" w:eastAsia="Arial Unicode MS" w:hAnsi="Arial Unicode MS" w:cs="Arial Unicode MS"/>
          <w:color w:val="FED36B" w:themeColor="accent3" w:themeTint="99"/>
          <w:sz w:val="28"/>
          <w:szCs w:val="28"/>
          <w:rtl/>
          <w:lang w:bidi="ar-AE"/>
        </w:rPr>
      </w:pPr>
      <w:r w:rsidRPr="00C564C3">
        <w:rPr>
          <w:rFonts w:ascii="Arial Unicode MS" w:eastAsia="Arial Unicode MS" w:hAnsi="Arial Unicode MS" w:cs="Arial Unicode MS" w:hint="cs"/>
          <w:color w:val="FED36B" w:themeColor="accent3" w:themeTint="99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</w:t>
      </w:r>
    </w:p>
    <w:p w:rsidR="00F77AE1" w:rsidRDefault="00F77AE1" w:rsidP="00F77AE1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اسباب نمو مجتمع الامارات:</w:t>
      </w:r>
    </w:p>
    <w:p w:rsidR="00F77AE1" w:rsidRDefault="00F77AE1" w:rsidP="00F77AE1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C564C3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>الهجرة الوافدة</w:t>
      </w:r>
    </w:p>
    <w:p w:rsidR="00F77AE1" w:rsidRDefault="00F77AE1" w:rsidP="00F77AE1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C564C3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>الهجرة الداخلية</w:t>
      </w:r>
    </w:p>
    <w:p w:rsidR="00BB1EA1" w:rsidRDefault="00F77AE1" w:rsidP="00C564C3">
      <w:pPr>
        <w:jc w:val="right"/>
        <w:rPr>
          <w:rFonts w:ascii="Arial Unicode MS" w:eastAsia="Arial Unicode MS" w:hAnsi="Arial Unicode MS" w:cs="Arial Unicode MS"/>
          <w:color w:val="5EA226" w:themeColor="accent1" w:themeShade="BF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C564C3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>العناي</w:t>
      </w:r>
      <w:r w:rsidR="00C564C3" w:rsidRPr="00C564C3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>ه</w:t>
      </w:r>
      <w:r w:rsidRPr="00C564C3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 xml:space="preserve"> بالمرفق و الخدمات المتنوعة</w:t>
      </w:r>
      <w:r w:rsidR="00BB1EA1" w:rsidRPr="00C564C3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 xml:space="preserve">  </w:t>
      </w:r>
    </w:p>
    <w:p w:rsidR="00C564C3" w:rsidRDefault="00C564C3" w:rsidP="00C564C3">
      <w:pPr>
        <w:jc w:val="right"/>
        <w:rPr>
          <w:rFonts w:ascii="Arial Unicode MS" w:eastAsia="Arial Unicode MS" w:hAnsi="Arial Unicode MS" w:cs="Arial Unicode MS"/>
          <w:color w:val="FED36B" w:themeColor="accent3" w:themeTint="99"/>
          <w:sz w:val="28"/>
          <w:szCs w:val="28"/>
          <w:rtl/>
          <w:lang w:bidi="ar-AE"/>
        </w:rPr>
      </w:pPr>
      <w:r w:rsidRPr="00C564C3">
        <w:rPr>
          <w:rFonts w:ascii="Arial Unicode MS" w:eastAsia="Arial Unicode MS" w:hAnsi="Arial Unicode MS" w:cs="Arial Unicode MS" w:hint="cs"/>
          <w:color w:val="FED36B" w:themeColor="accent3" w:themeTint="99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</w:t>
      </w:r>
    </w:p>
    <w:p w:rsidR="000533D1" w:rsidRDefault="006924C6" w:rsidP="00C564C3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شروط الاتصال مع العناصر الوافدة:</w:t>
      </w:r>
    </w:p>
    <w:p w:rsidR="00BD4F41" w:rsidRPr="00BD4F41" w:rsidRDefault="006924C6" w:rsidP="00BD4F41">
      <w:pPr>
        <w:jc w:val="right"/>
        <w:rPr>
          <w:rFonts w:ascii="Arial Unicode MS" w:eastAsia="Arial Unicode MS" w:hAnsi="Arial Unicode MS" w:cs="Arial Unicode MS"/>
          <w:color w:val="C48B01" w:themeColor="accent3" w:themeShade="BF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>المحافظة على المبادئ و القيم الاسلامية العربية الاصيلة</w:t>
      </w:r>
      <w:r w:rsidR="00BD4F41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 xml:space="preserve">                        </w:t>
      </w:r>
      <w:r w:rsidR="00BD4F41">
        <w:rPr>
          <w:rFonts w:ascii="Arial Unicode MS" w:eastAsia="Arial Unicode MS" w:hAnsi="Arial Unicode MS" w:cs="Arial Unicode MS" w:hint="cs"/>
          <w:color w:val="C48B01" w:themeColor="accent3" w:themeShade="BF"/>
          <w:sz w:val="28"/>
          <w:szCs w:val="28"/>
          <w:rtl/>
          <w:lang w:bidi="ar-AE"/>
        </w:rPr>
        <w:t>5</w:t>
      </w:r>
    </w:p>
    <w:p w:rsidR="006924C6" w:rsidRDefault="006924C6" w:rsidP="00C564C3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lastRenderedPageBreak/>
        <w:t>-</w:t>
      </w:r>
      <w:r w:rsidRPr="006924C6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>التمسك الواعي بتراث مجتمعنا</w:t>
      </w:r>
    </w:p>
    <w:p w:rsidR="006924C6" w:rsidRDefault="006924C6" w:rsidP="006924C6">
      <w:pPr>
        <w:jc w:val="right"/>
        <w:rPr>
          <w:rFonts w:ascii="Arial Unicode MS" w:eastAsia="Arial Unicode MS" w:hAnsi="Arial Unicode MS" w:cs="Arial Unicode MS"/>
          <w:color w:val="5EA226" w:themeColor="accent1" w:themeShade="BF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-</w:t>
      </w:r>
      <w:r w:rsidRPr="006924C6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>تجنب سلبيات الثقافي الاخرى</w:t>
      </w:r>
      <w:r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 xml:space="preserve">   -</w:t>
      </w:r>
      <w:r w:rsidRPr="006924C6">
        <w:rPr>
          <w:rFonts w:ascii="Arial Unicode MS" w:eastAsia="Arial Unicode MS" w:hAnsi="Arial Unicode MS" w:cs="Arial Unicode MS" w:hint="cs"/>
          <w:color w:val="5EA226" w:themeColor="accent1" w:themeShade="BF"/>
          <w:sz w:val="28"/>
          <w:szCs w:val="28"/>
          <w:rtl/>
          <w:lang w:bidi="ar-AE"/>
        </w:rPr>
        <w:t>المحافظة على العادات و التقاليد</w:t>
      </w:r>
    </w:p>
    <w:p w:rsidR="00BD4F41" w:rsidRDefault="00BD4F41" w:rsidP="006924C6">
      <w:pPr>
        <w:jc w:val="right"/>
        <w:rPr>
          <w:rFonts w:ascii="Arial Unicode MS" w:eastAsia="Arial Unicode MS" w:hAnsi="Arial Unicode MS" w:cs="Arial Unicode MS"/>
          <w:color w:val="FED36B" w:themeColor="accent3" w:themeTint="99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ED36B" w:themeColor="accent3" w:themeTint="99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</w:t>
      </w:r>
    </w:p>
    <w:p w:rsidR="00BD4F41" w:rsidRPr="00BD4F41" w:rsidRDefault="00BD4F41" w:rsidP="006924C6">
      <w:pPr>
        <w:jc w:val="right"/>
        <w:rPr>
          <w:rFonts w:ascii="Arial Unicode MS" w:eastAsia="Arial Unicode MS" w:hAnsi="Arial Unicode MS" w:cs="Arial Unicode MS"/>
          <w:color w:val="007DEB" w:themeColor="background2" w:themeShade="80"/>
          <w:sz w:val="28"/>
          <w:szCs w:val="28"/>
          <w:rtl/>
          <w:lang w:bidi="ar-AE"/>
        </w:rPr>
      </w:pPr>
      <w:r w:rsidRPr="00BD4F41"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مجتمع الامارات بعد قيا</w:t>
      </w:r>
      <w:r w:rsidR="00EF29BF"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>م</w:t>
      </w:r>
      <w:r w:rsidRPr="00BD4F41">
        <w:rPr>
          <w:rFonts w:ascii="Arial Unicode MS" w:eastAsia="Arial Unicode MS" w:hAnsi="Arial Unicode MS" w:cs="Arial Unicode MS" w:hint="cs"/>
          <w:color w:val="007DEB" w:themeColor="background2" w:themeShade="80"/>
          <w:sz w:val="28"/>
          <w:szCs w:val="28"/>
          <w:rtl/>
          <w:lang w:bidi="ar-AE"/>
        </w:rPr>
        <w:t xml:space="preserve"> الاتحاد:-</w:t>
      </w:r>
    </w:p>
    <w:tbl>
      <w:tblPr>
        <w:tblStyle w:val="a5"/>
        <w:tblW w:w="0" w:type="auto"/>
        <w:tblLook w:val="04A0"/>
      </w:tblPr>
      <w:tblGrid>
        <w:gridCol w:w="8856"/>
      </w:tblGrid>
      <w:tr w:rsidR="00BD4F41" w:rsidTr="00BD4F41">
        <w:tc>
          <w:tcPr>
            <w:tcW w:w="8856" w:type="dxa"/>
          </w:tcPr>
          <w:p w:rsidR="00BD4F41" w:rsidRPr="00BD4F41" w:rsidRDefault="00BD4F41" w:rsidP="006924C6">
            <w:pPr>
              <w:jc w:val="right"/>
              <w:rPr>
                <w:rFonts w:ascii="Arial Unicode MS" w:eastAsia="Arial Unicode MS" w:hAnsi="Arial Unicode MS" w:cs="Arial Unicode MS"/>
                <w:color w:val="5EA226" w:themeColor="accent1" w:themeShade="BF"/>
                <w:sz w:val="28"/>
                <w:szCs w:val="28"/>
                <w:lang w:bidi="ar-AE"/>
              </w:rPr>
            </w:pPr>
            <w:r w:rsidRPr="00BD4F41">
              <w:rPr>
                <w:rFonts w:ascii="Arial Unicode MS" w:eastAsia="Arial Unicode MS" w:hAnsi="Arial Unicode MS" w:cs="Arial Unicode MS" w:hint="cs"/>
                <w:color w:val="5EA226" w:themeColor="accent1" w:themeShade="BF"/>
                <w:sz w:val="28"/>
                <w:szCs w:val="28"/>
                <w:rtl/>
                <w:lang w:bidi="ar-AE"/>
              </w:rPr>
              <w:t>تلاحم ابناء الامارات تحت مظلة الاتحاد</w:t>
            </w:r>
          </w:p>
        </w:tc>
      </w:tr>
      <w:tr w:rsidR="00BD4F41" w:rsidTr="00BD4F41">
        <w:tc>
          <w:tcPr>
            <w:tcW w:w="8856" w:type="dxa"/>
          </w:tcPr>
          <w:p w:rsidR="00BD4F41" w:rsidRPr="00BD4F41" w:rsidRDefault="00BD4F41" w:rsidP="006924C6">
            <w:pPr>
              <w:jc w:val="right"/>
              <w:rPr>
                <w:rFonts w:ascii="Arial Unicode MS" w:eastAsia="Arial Unicode MS" w:hAnsi="Arial Unicode MS" w:cs="Arial Unicode MS"/>
                <w:color w:val="5EA226" w:themeColor="accent1" w:themeShade="BF"/>
                <w:sz w:val="28"/>
                <w:szCs w:val="28"/>
                <w:lang w:bidi="ar-AE"/>
              </w:rPr>
            </w:pPr>
            <w:r w:rsidRPr="00BD4F41">
              <w:rPr>
                <w:rFonts w:ascii="Arial Unicode MS" w:eastAsia="Arial Unicode MS" w:hAnsi="Arial Unicode MS" w:cs="Arial Unicode MS" w:hint="cs"/>
                <w:color w:val="5EA226" w:themeColor="accent1" w:themeShade="BF"/>
                <w:sz w:val="28"/>
                <w:szCs w:val="28"/>
                <w:rtl/>
                <w:lang w:bidi="ar-AE"/>
              </w:rPr>
              <w:t>بناء انسان الامارات</w:t>
            </w:r>
          </w:p>
        </w:tc>
      </w:tr>
      <w:tr w:rsidR="00BD4F41" w:rsidTr="00BD4F41">
        <w:tc>
          <w:tcPr>
            <w:tcW w:w="8856" w:type="dxa"/>
          </w:tcPr>
          <w:p w:rsidR="00BD4F41" w:rsidRPr="00BD4F41" w:rsidRDefault="00BD4F41" w:rsidP="006924C6">
            <w:pPr>
              <w:jc w:val="right"/>
              <w:rPr>
                <w:rFonts w:ascii="Arial Unicode MS" w:eastAsia="Arial Unicode MS" w:hAnsi="Arial Unicode MS" w:cs="Arial Unicode MS"/>
                <w:color w:val="5EA226" w:themeColor="accent1" w:themeShade="BF"/>
                <w:sz w:val="28"/>
                <w:szCs w:val="28"/>
                <w:lang w:bidi="ar-AE"/>
              </w:rPr>
            </w:pPr>
            <w:r w:rsidRPr="00BD4F41">
              <w:rPr>
                <w:rFonts w:ascii="Arial Unicode MS" w:eastAsia="Arial Unicode MS" w:hAnsi="Arial Unicode MS" w:cs="Arial Unicode MS" w:hint="cs"/>
                <w:color w:val="5EA226" w:themeColor="accent1" w:themeShade="BF"/>
                <w:sz w:val="28"/>
                <w:szCs w:val="28"/>
                <w:rtl/>
                <w:lang w:bidi="ar-AE"/>
              </w:rPr>
              <w:t>توسع العمران و نمو المدن</w:t>
            </w:r>
          </w:p>
        </w:tc>
      </w:tr>
      <w:tr w:rsidR="00BD4F41" w:rsidTr="00BD4F41">
        <w:tc>
          <w:tcPr>
            <w:tcW w:w="8856" w:type="dxa"/>
          </w:tcPr>
          <w:p w:rsidR="00BD4F41" w:rsidRPr="00BD4F41" w:rsidRDefault="00BD4F41" w:rsidP="006924C6">
            <w:pPr>
              <w:jc w:val="right"/>
              <w:rPr>
                <w:rFonts w:ascii="Arial Unicode MS" w:eastAsia="Arial Unicode MS" w:hAnsi="Arial Unicode MS" w:cs="Arial Unicode MS"/>
                <w:color w:val="5EA226" w:themeColor="accent1" w:themeShade="BF"/>
                <w:sz w:val="28"/>
                <w:szCs w:val="28"/>
                <w:lang w:bidi="ar-AE"/>
              </w:rPr>
            </w:pPr>
            <w:r w:rsidRPr="00BD4F41">
              <w:rPr>
                <w:rFonts w:ascii="Arial Unicode MS" w:eastAsia="Arial Unicode MS" w:hAnsi="Arial Unicode MS" w:cs="Arial Unicode MS" w:hint="cs"/>
                <w:color w:val="5EA226" w:themeColor="accent1" w:themeShade="BF"/>
                <w:sz w:val="28"/>
                <w:szCs w:val="28"/>
                <w:rtl/>
                <w:lang w:bidi="ar-AE"/>
              </w:rPr>
              <w:t>نمو القطاعات الاقتصادية المختلفة</w:t>
            </w:r>
          </w:p>
        </w:tc>
      </w:tr>
    </w:tbl>
    <w:p w:rsidR="00BD4F41" w:rsidRPr="00BD4F41" w:rsidRDefault="00BD4F41" w:rsidP="006924C6">
      <w:pPr>
        <w:jc w:val="right"/>
        <w:rPr>
          <w:rFonts w:ascii="Arial Unicode MS" w:eastAsia="Arial Unicode MS" w:hAnsi="Arial Unicode MS" w:cs="Arial Unicode MS"/>
          <w:color w:val="FED36B" w:themeColor="accent3" w:themeTint="99"/>
          <w:sz w:val="28"/>
          <w:szCs w:val="28"/>
          <w:rtl/>
          <w:lang w:bidi="ar-AE"/>
        </w:rPr>
      </w:pPr>
    </w:p>
    <w:sectPr w:rsidR="00BD4F41" w:rsidRPr="00BD4F41" w:rsidSect="00560A0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26F" w:rsidRDefault="009C626F" w:rsidP="000E57FA">
      <w:pPr>
        <w:spacing w:after="0" w:line="240" w:lineRule="auto"/>
      </w:pPr>
      <w:r>
        <w:separator/>
      </w:r>
    </w:p>
  </w:endnote>
  <w:endnote w:type="continuationSeparator" w:id="0">
    <w:p w:rsidR="009C626F" w:rsidRDefault="009C626F" w:rsidP="000E5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00"/>
    <w:family w:val="swiss"/>
    <w:pitch w:val="variable"/>
    <w:sig w:usb0="A00002EF" w:usb1="40002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26F" w:rsidRDefault="009C626F" w:rsidP="000E57FA">
      <w:pPr>
        <w:spacing w:after="0" w:line="240" w:lineRule="auto"/>
      </w:pPr>
      <w:r>
        <w:separator/>
      </w:r>
    </w:p>
  </w:footnote>
  <w:footnote w:type="continuationSeparator" w:id="0">
    <w:p w:rsidR="009C626F" w:rsidRDefault="009C626F" w:rsidP="000E57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57FA"/>
    <w:rsid w:val="000533D1"/>
    <w:rsid w:val="000C32FE"/>
    <w:rsid w:val="000E57FA"/>
    <w:rsid w:val="00201B38"/>
    <w:rsid w:val="004528DC"/>
    <w:rsid w:val="00560A09"/>
    <w:rsid w:val="00582BCB"/>
    <w:rsid w:val="00683701"/>
    <w:rsid w:val="006924C6"/>
    <w:rsid w:val="006E0D71"/>
    <w:rsid w:val="007E052C"/>
    <w:rsid w:val="009C626F"/>
    <w:rsid w:val="00BB1EA1"/>
    <w:rsid w:val="00BD4F41"/>
    <w:rsid w:val="00BD505C"/>
    <w:rsid w:val="00C224A1"/>
    <w:rsid w:val="00C564C3"/>
    <w:rsid w:val="00EF29BF"/>
    <w:rsid w:val="00F568E4"/>
    <w:rsid w:val="00F77AE1"/>
    <w:rsid w:val="00FE5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E57F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0E57FA"/>
  </w:style>
  <w:style w:type="paragraph" w:styleId="a4">
    <w:name w:val="footer"/>
    <w:basedOn w:val="a"/>
    <w:link w:val="Char0"/>
    <w:uiPriority w:val="99"/>
    <w:semiHidden/>
    <w:unhideWhenUsed/>
    <w:rsid w:val="000E57F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0E57FA"/>
  </w:style>
  <w:style w:type="table" w:styleId="a5">
    <w:name w:val="Table Grid"/>
    <w:basedOn w:val="a1"/>
    <w:uiPriority w:val="59"/>
    <w:rsid w:val="00BD4F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حركة">
  <a:themeElements>
    <a:clrScheme name="حركة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حركة">
      <a:majorFont>
        <a:latin typeface="Consolas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حركة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bg1">
                <a:shade val="100000"/>
                <a:satMod val="150000"/>
              </a:schemeClr>
            </a:gs>
            <a:gs pos="65000">
              <a:schemeClr val="bg1">
                <a:shade val="90000"/>
                <a:satMod val="375000"/>
              </a:schemeClr>
            </a:gs>
            <a:gs pos="100000">
              <a:schemeClr val="phClr">
                <a:tint val="88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0000"/>
                <a:satMod val="180000"/>
              </a:schemeClr>
              <a:schemeClr val="phClr">
                <a:tint val="90000"/>
                <a:satMod val="20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7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mooza</dc:creator>
  <cp:keywords/>
  <dc:description/>
  <cp:lastModifiedBy>mooza</cp:lastModifiedBy>
  <cp:revision>8</cp:revision>
  <dcterms:created xsi:type="dcterms:W3CDTF">2009-11-10T15:04:00Z</dcterms:created>
  <dcterms:modified xsi:type="dcterms:W3CDTF">2010-01-03T15:59:00Z</dcterms:modified>
</cp:coreProperties>
</file>