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B410B" w:rsidRDefault="00CB410B" w:rsidP="002F3B81">
      <w:pPr>
        <w:jc w:val="center"/>
        <w:rPr>
          <w:b/>
          <w:bCs/>
          <w:color w:val="F79646" w:themeColor="accent6"/>
          <w:sz w:val="32"/>
          <w:szCs w:val="32"/>
          <w:rtl/>
        </w:rPr>
      </w:pPr>
    </w:p>
    <w:tbl>
      <w:tblPr>
        <w:tblStyle w:val="-20"/>
        <w:tblpPr w:leftFromText="180" w:rightFromText="180" w:vertAnchor="page" w:horzAnchor="margin" w:tblpXSpec="center" w:tblpY="2521"/>
        <w:tblW w:w="0" w:type="auto"/>
        <w:tblLook w:val="04A0"/>
      </w:tblPr>
      <w:tblGrid>
        <w:gridCol w:w="650"/>
        <w:gridCol w:w="1166"/>
        <w:gridCol w:w="1111"/>
        <w:gridCol w:w="1458"/>
        <w:gridCol w:w="1116"/>
        <w:gridCol w:w="1326"/>
        <w:gridCol w:w="1287"/>
        <w:gridCol w:w="1462"/>
      </w:tblGrid>
      <w:tr w:rsidR="00A40594" w:rsidTr="00B916B1">
        <w:trPr>
          <w:cnfStyle w:val="100000000000"/>
          <w:trHeight w:val="495"/>
        </w:trPr>
        <w:tc>
          <w:tcPr>
            <w:cnfStyle w:val="001000000000"/>
            <w:tcW w:w="743" w:type="dxa"/>
            <w:vMerge w:val="restart"/>
          </w:tcPr>
          <w:p w:rsidR="00A40594" w:rsidRPr="00CB410B" w:rsidRDefault="00A40594" w:rsidP="00B916B1">
            <w:pPr>
              <w:jc w:val="center"/>
              <w:rPr>
                <w:rFonts w:hint="cs"/>
                <w:color w:val="76923C" w:themeColor="accent3" w:themeShade="BF"/>
                <w:sz w:val="32"/>
                <w:szCs w:val="32"/>
                <w:rtl/>
              </w:rPr>
            </w:pPr>
          </w:p>
        </w:tc>
        <w:tc>
          <w:tcPr>
            <w:tcW w:w="1166" w:type="dxa"/>
            <w:vMerge w:val="restart"/>
          </w:tcPr>
          <w:p w:rsidR="00A40594" w:rsidRPr="00CB410B" w:rsidRDefault="00A40594" w:rsidP="00B916B1">
            <w:pPr>
              <w:jc w:val="center"/>
              <w:cnfStyle w:val="100000000000"/>
              <w:rPr>
                <w:rFonts w:hint="cs"/>
                <w:color w:val="76923C" w:themeColor="accent3" w:themeShade="BF"/>
                <w:sz w:val="32"/>
                <w:szCs w:val="32"/>
                <w:rtl/>
              </w:rPr>
            </w:pPr>
            <w:r>
              <w:rPr>
                <w:rFonts w:hint="cs"/>
                <w:color w:val="76923C" w:themeColor="accent3" w:themeShade="BF"/>
                <w:sz w:val="32"/>
                <w:szCs w:val="32"/>
                <w:rtl/>
              </w:rPr>
              <w:t xml:space="preserve">النبات الطبيعي </w:t>
            </w:r>
          </w:p>
        </w:tc>
        <w:tc>
          <w:tcPr>
            <w:tcW w:w="751" w:type="dxa"/>
            <w:vMerge w:val="restart"/>
          </w:tcPr>
          <w:p w:rsidR="00A40594" w:rsidRPr="00CB410B" w:rsidRDefault="00A40594" w:rsidP="00B916B1">
            <w:pPr>
              <w:jc w:val="center"/>
              <w:cnfStyle w:val="100000000000"/>
              <w:rPr>
                <w:rFonts w:hint="cs"/>
                <w:color w:val="76923C" w:themeColor="accent3" w:themeShade="BF"/>
                <w:sz w:val="32"/>
                <w:szCs w:val="32"/>
                <w:rtl/>
              </w:rPr>
            </w:pPr>
            <w:r>
              <w:rPr>
                <w:rFonts w:hint="cs"/>
                <w:color w:val="76923C" w:themeColor="accent3" w:themeShade="BF"/>
                <w:sz w:val="32"/>
                <w:szCs w:val="32"/>
                <w:rtl/>
              </w:rPr>
              <w:t xml:space="preserve">المدينة التى تمثله </w:t>
            </w:r>
          </w:p>
        </w:tc>
        <w:tc>
          <w:tcPr>
            <w:tcW w:w="1559" w:type="dxa"/>
            <w:vMerge w:val="restart"/>
          </w:tcPr>
          <w:p w:rsidR="00A40594" w:rsidRPr="00CB410B" w:rsidRDefault="00A40594" w:rsidP="00B916B1">
            <w:pPr>
              <w:jc w:val="center"/>
              <w:cnfStyle w:val="100000000000"/>
              <w:rPr>
                <w:rFonts w:hint="cs"/>
                <w:color w:val="76923C" w:themeColor="accent3" w:themeShade="BF"/>
                <w:sz w:val="32"/>
                <w:szCs w:val="32"/>
                <w:rtl/>
              </w:rPr>
            </w:pPr>
            <w:r>
              <w:rPr>
                <w:rFonts w:hint="cs"/>
                <w:color w:val="76923C" w:themeColor="accent3" w:themeShade="BF"/>
                <w:sz w:val="32"/>
                <w:szCs w:val="32"/>
                <w:rtl/>
              </w:rPr>
              <w:t xml:space="preserve">مناطق التوزيع </w:t>
            </w:r>
          </w:p>
        </w:tc>
        <w:tc>
          <w:tcPr>
            <w:tcW w:w="1123" w:type="dxa"/>
          </w:tcPr>
          <w:p w:rsidR="00A40594" w:rsidRPr="00CB410B" w:rsidRDefault="00A40594" w:rsidP="00B916B1">
            <w:pPr>
              <w:jc w:val="center"/>
              <w:cnfStyle w:val="100000000000"/>
              <w:rPr>
                <w:rFonts w:hint="cs"/>
                <w:color w:val="76923C" w:themeColor="accent3" w:themeShade="BF"/>
                <w:sz w:val="32"/>
                <w:szCs w:val="32"/>
                <w:rtl/>
              </w:rPr>
            </w:pPr>
            <w:r>
              <w:rPr>
                <w:rFonts w:hint="cs"/>
                <w:color w:val="76923C" w:themeColor="accent3" w:themeShade="BF"/>
                <w:sz w:val="32"/>
                <w:szCs w:val="32"/>
                <w:rtl/>
              </w:rPr>
              <w:t xml:space="preserve">المناخية </w:t>
            </w:r>
          </w:p>
        </w:tc>
        <w:tc>
          <w:tcPr>
            <w:tcW w:w="1369" w:type="dxa"/>
          </w:tcPr>
          <w:p w:rsidR="00A40594" w:rsidRPr="00CB410B" w:rsidRDefault="00A40594" w:rsidP="00B916B1">
            <w:pPr>
              <w:jc w:val="center"/>
              <w:cnfStyle w:val="100000000000"/>
              <w:rPr>
                <w:rFonts w:hint="cs"/>
                <w:color w:val="76923C" w:themeColor="accent3" w:themeShade="BF"/>
                <w:sz w:val="32"/>
                <w:szCs w:val="32"/>
                <w:rtl/>
              </w:rPr>
            </w:pPr>
            <w:r>
              <w:rPr>
                <w:rFonts w:hint="cs"/>
                <w:color w:val="76923C" w:themeColor="accent3" w:themeShade="BF"/>
                <w:sz w:val="32"/>
                <w:szCs w:val="32"/>
                <w:rtl/>
              </w:rPr>
              <w:t>المميزات</w:t>
            </w:r>
          </w:p>
        </w:tc>
        <w:tc>
          <w:tcPr>
            <w:tcW w:w="1375" w:type="dxa"/>
            <w:vMerge w:val="restart"/>
          </w:tcPr>
          <w:p w:rsidR="00A40594" w:rsidRPr="00CB410B" w:rsidRDefault="00A40594" w:rsidP="00B916B1">
            <w:pPr>
              <w:jc w:val="center"/>
              <w:cnfStyle w:val="100000000000"/>
              <w:rPr>
                <w:rFonts w:hint="cs"/>
                <w:color w:val="76923C" w:themeColor="accent3" w:themeShade="BF"/>
                <w:sz w:val="32"/>
                <w:szCs w:val="32"/>
                <w:rtl/>
              </w:rPr>
            </w:pPr>
            <w:r>
              <w:rPr>
                <w:rFonts w:hint="cs"/>
                <w:color w:val="76923C" w:themeColor="accent3" w:themeShade="BF"/>
                <w:sz w:val="32"/>
                <w:szCs w:val="32"/>
                <w:rtl/>
              </w:rPr>
              <w:t>الموقع الفلكي</w:t>
            </w:r>
          </w:p>
        </w:tc>
        <w:tc>
          <w:tcPr>
            <w:tcW w:w="1490" w:type="dxa"/>
            <w:vMerge w:val="restart"/>
          </w:tcPr>
          <w:p w:rsidR="00A40594" w:rsidRDefault="00A40594" w:rsidP="00B916B1">
            <w:pPr>
              <w:jc w:val="center"/>
              <w:cnfStyle w:val="100000000000"/>
              <w:rPr>
                <w:color w:val="76923C" w:themeColor="accent3" w:themeShade="BF"/>
                <w:sz w:val="32"/>
                <w:szCs w:val="32"/>
                <w:rtl/>
                <w:lang w:bidi="ar-AE"/>
              </w:rPr>
            </w:pPr>
          </w:p>
          <w:p w:rsidR="00A40594" w:rsidRPr="00CB410B" w:rsidRDefault="00A40594" w:rsidP="00B916B1">
            <w:pPr>
              <w:jc w:val="center"/>
              <w:cnfStyle w:val="100000000000"/>
              <w:rPr>
                <w:color w:val="76923C" w:themeColor="accent3" w:themeShade="BF"/>
                <w:sz w:val="32"/>
                <w:szCs w:val="32"/>
                <w:rtl/>
                <w:lang w:bidi="ar-AE"/>
              </w:rPr>
            </w:pPr>
            <w:r>
              <w:rPr>
                <w:rFonts w:hint="cs"/>
                <w:color w:val="76923C" w:themeColor="accent3" w:themeShade="BF"/>
                <w:sz w:val="32"/>
                <w:szCs w:val="32"/>
                <w:rtl/>
                <w:lang w:bidi="ar-AE"/>
              </w:rPr>
              <w:t xml:space="preserve">الاقاليم المناخية </w:t>
            </w:r>
          </w:p>
          <w:p w:rsidR="00A40594" w:rsidRDefault="00A40594" w:rsidP="00B916B1">
            <w:pPr>
              <w:jc w:val="center"/>
              <w:cnfStyle w:val="100000000000"/>
              <w:rPr>
                <w:rtl/>
                <w:lang w:bidi="ar-AE"/>
              </w:rPr>
            </w:pPr>
          </w:p>
        </w:tc>
      </w:tr>
      <w:tr w:rsidR="00A40594" w:rsidTr="00B916B1">
        <w:trPr>
          <w:cnfStyle w:val="000000100000"/>
          <w:trHeight w:val="495"/>
        </w:trPr>
        <w:tc>
          <w:tcPr>
            <w:cnfStyle w:val="001000000000"/>
            <w:tcW w:w="743" w:type="dxa"/>
            <w:vMerge/>
            <w:tcBorders>
              <w:bottom w:val="single" w:sz="18" w:space="0" w:color="C0504D" w:themeColor="accent2"/>
            </w:tcBorders>
          </w:tcPr>
          <w:p w:rsidR="00A40594" w:rsidRPr="00CB410B" w:rsidRDefault="00A40594" w:rsidP="00B916B1">
            <w:pPr>
              <w:jc w:val="center"/>
              <w:rPr>
                <w:rFonts w:hint="cs"/>
                <w:color w:val="76923C" w:themeColor="accent3" w:themeShade="BF"/>
                <w:sz w:val="32"/>
                <w:szCs w:val="32"/>
                <w:rtl/>
              </w:rPr>
            </w:pPr>
          </w:p>
        </w:tc>
        <w:tc>
          <w:tcPr>
            <w:tcW w:w="1166" w:type="dxa"/>
            <w:vMerge/>
            <w:tcBorders>
              <w:bottom w:val="single" w:sz="18" w:space="0" w:color="C0504D" w:themeColor="accent2"/>
            </w:tcBorders>
          </w:tcPr>
          <w:p w:rsidR="00A40594" w:rsidRPr="00CB410B" w:rsidRDefault="00A40594" w:rsidP="00B916B1">
            <w:pPr>
              <w:jc w:val="center"/>
              <w:cnfStyle w:val="000000100000"/>
              <w:rPr>
                <w:rFonts w:hint="cs"/>
                <w:color w:val="76923C" w:themeColor="accent3" w:themeShade="BF"/>
                <w:sz w:val="32"/>
                <w:szCs w:val="32"/>
                <w:rtl/>
              </w:rPr>
            </w:pPr>
          </w:p>
        </w:tc>
        <w:tc>
          <w:tcPr>
            <w:tcW w:w="751" w:type="dxa"/>
            <w:vMerge/>
            <w:tcBorders>
              <w:bottom w:val="single" w:sz="18" w:space="0" w:color="C0504D" w:themeColor="accent2"/>
            </w:tcBorders>
          </w:tcPr>
          <w:p w:rsidR="00A40594" w:rsidRPr="00CB410B" w:rsidRDefault="00A40594" w:rsidP="00B916B1">
            <w:pPr>
              <w:jc w:val="center"/>
              <w:cnfStyle w:val="000000100000"/>
              <w:rPr>
                <w:rFonts w:hint="cs"/>
                <w:color w:val="76923C" w:themeColor="accent3" w:themeShade="BF"/>
                <w:sz w:val="32"/>
                <w:szCs w:val="32"/>
                <w:rtl/>
              </w:rPr>
            </w:pPr>
          </w:p>
        </w:tc>
        <w:tc>
          <w:tcPr>
            <w:tcW w:w="1559" w:type="dxa"/>
            <w:vMerge/>
            <w:tcBorders>
              <w:bottom w:val="single" w:sz="18" w:space="0" w:color="C0504D" w:themeColor="accent2"/>
            </w:tcBorders>
          </w:tcPr>
          <w:p w:rsidR="00A40594" w:rsidRPr="00CB410B" w:rsidRDefault="00A40594" w:rsidP="00B916B1">
            <w:pPr>
              <w:jc w:val="center"/>
              <w:cnfStyle w:val="000000100000"/>
              <w:rPr>
                <w:rFonts w:hint="cs"/>
                <w:color w:val="76923C" w:themeColor="accent3" w:themeShade="BF"/>
                <w:sz w:val="32"/>
                <w:szCs w:val="32"/>
                <w:rtl/>
              </w:rPr>
            </w:pPr>
          </w:p>
        </w:tc>
        <w:tc>
          <w:tcPr>
            <w:tcW w:w="1123" w:type="dxa"/>
            <w:tcBorders>
              <w:bottom w:val="single" w:sz="18" w:space="0" w:color="C0504D" w:themeColor="accent2"/>
            </w:tcBorders>
          </w:tcPr>
          <w:p w:rsidR="00A40594" w:rsidRPr="00CB410B" w:rsidRDefault="00A40594" w:rsidP="00B916B1">
            <w:pPr>
              <w:jc w:val="center"/>
              <w:cnfStyle w:val="000000100000"/>
              <w:rPr>
                <w:rFonts w:hint="cs"/>
                <w:color w:val="76923C" w:themeColor="accent3" w:themeShade="BF"/>
                <w:sz w:val="32"/>
                <w:szCs w:val="32"/>
                <w:rtl/>
              </w:rPr>
            </w:pPr>
            <w:r>
              <w:rPr>
                <w:rFonts w:hint="cs"/>
                <w:color w:val="76923C" w:themeColor="accent3" w:themeShade="BF"/>
                <w:sz w:val="32"/>
                <w:szCs w:val="32"/>
                <w:rtl/>
              </w:rPr>
              <w:t>الامطار</w:t>
            </w:r>
          </w:p>
        </w:tc>
        <w:tc>
          <w:tcPr>
            <w:tcW w:w="1369" w:type="dxa"/>
            <w:tcBorders>
              <w:bottom w:val="single" w:sz="18" w:space="0" w:color="C0504D" w:themeColor="accent2"/>
            </w:tcBorders>
          </w:tcPr>
          <w:p w:rsidR="00A40594" w:rsidRPr="00CB410B" w:rsidRDefault="00A40594" w:rsidP="00B916B1">
            <w:pPr>
              <w:jc w:val="center"/>
              <w:cnfStyle w:val="000000100000"/>
              <w:rPr>
                <w:rFonts w:hint="cs"/>
                <w:color w:val="76923C" w:themeColor="accent3" w:themeShade="BF"/>
                <w:sz w:val="32"/>
                <w:szCs w:val="32"/>
                <w:rtl/>
              </w:rPr>
            </w:pPr>
            <w:r>
              <w:rPr>
                <w:rFonts w:hint="cs"/>
                <w:color w:val="76923C" w:themeColor="accent3" w:themeShade="BF"/>
                <w:sz w:val="32"/>
                <w:szCs w:val="32"/>
                <w:rtl/>
              </w:rPr>
              <w:t xml:space="preserve">الحرارة </w:t>
            </w:r>
          </w:p>
        </w:tc>
        <w:tc>
          <w:tcPr>
            <w:tcW w:w="1375" w:type="dxa"/>
            <w:vMerge/>
            <w:tcBorders>
              <w:bottom w:val="single" w:sz="18" w:space="0" w:color="C0504D" w:themeColor="accent2"/>
            </w:tcBorders>
          </w:tcPr>
          <w:p w:rsidR="00A40594" w:rsidRPr="00CB410B" w:rsidRDefault="00A40594" w:rsidP="00B916B1">
            <w:pPr>
              <w:jc w:val="center"/>
              <w:cnfStyle w:val="000000100000"/>
              <w:rPr>
                <w:color w:val="76923C" w:themeColor="accent3" w:themeShade="BF"/>
                <w:sz w:val="32"/>
                <w:szCs w:val="32"/>
              </w:rPr>
            </w:pPr>
          </w:p>
        </w:tc>
        <w:tc>
          <w:tcPr>
            <w:tcW w:w="1490" w:type="dxa"/>
            <w:vMerge/>
            <w:tcBorders>
              <w:bottom w:val="single" w:sz="18" w:space="0" w:color="C0504D" w:themeColor="accent2"/>
            </w:tcBorders>
          </w:tcPr>
          <w:p w:rsidR="00A40594" w:rsidRDefault="00A40594" w:rsidP="00B916B1">
            <w:pPr>
              <w:jc w:val="center"/>
              <w:cnfStyle w:val="000000100000"/>
              <w:rPr>
                <w:color w:val="76923C" w:themeColor="accent3" w:themeShade="BF"/>
                <w:sz w:val="32"/>
                <w:szCs w:val="32"/>
                <w:rtl/>
                <w:lang w:bidi="ar-AE"/>
              </w:rPr>
            </w:pPr>
          </w:p>
        </w:tc>
      </w:tr>
      <w:tr w:rsidR="00A40594" w:rsidTr="00B916B1">
        <w:trPr>
          <w:cnfStyle w:val="000000010000"/>
          <w:trHeight w:val="1487"/>
        </w:trPr>
        <w:tc>
          <w:tcPr>
            <w:cnfStyle w:val="001000000000"/>
            <w:tcW w:w="743" w:type="dxa"/>
          </w:tcPr>
          <w:p w:rsidR="00A40594" w:rsidRDefault="00A40594" w:rsidP="00B916B1">
            <w:pPr>
              <w:jc w:val="center"/>
              <w:rPr>
                <w:rFonts w:asciiTheme="majorBidi" w:hAnsiTheme="majorBidi"/>
                <w:b w:val="0"/>
                <w:bCs w:val="0"/>
                <w:sz w:val="28"/>
                <w:szCs w:val="28"/>
                <w:rtl/>
              </w:rPr>
            </w:pPr>
          </w:p>
        </w:tc>
        <w:tc>
          <w:tcPr>
            <w:tcW w:w="1166" w:type="dxa"/>
          </w:tcPr>
          <w:p w:rsidR="00A40594" w:rsidRDefault="00A40594" w:rsidP="00B916B1">
            <w:pPr>
              <w:jc w:val="center"/>
              <w:cnfStyle w:val="000000010000"/>
              <w:rPr>
                <w:rFonts w:asciiTheme="majorBidi" w:hAnsiTheme="majorBidi" w:hint="cs"/>
                <w:b/>
                <w:bCs/>
                <w:sz w:val="28"/>
                <w:szCs w:val="28"/>
                <w:rtl/>
              </w:rPr>
            </w:pPr>
            <w:r>
              <w:rPr>
                <w:rFonts w:asciiTheme="majorBidi" w:hAnsiTheme="majorBidi" w:hint="cs"/>
                <w:b/>
                <w:bCs/>
                <w:sz w:val="28"/>
                <w:szCs w:val="28"/>
                <w:rtl/>
              </w:rPr>
              <w:t>الغابات المدارية (الابنوس و الماهونجي والتاك )</w:t>
            </w:r>
          </w:p>
        </w:tc>
        <w:tc>
          <w:tcPr>
            <w:tcW w:w="751" w:type="dxa"/>
          </w:tcPr>
          <w:p w:rsidR="00A40594" w:rsidRDefault="00A40594" w:rsidP="00B916B1">
            <w:pPr>
              <w:jc w:val="center"/>
              <w:cnfStyle w:val="000000010000"/>
              <w:rPr>
                <w:rFonts w:asciiTheme="majorBidi" w:hAnsiTheme="majorBidi" w:hint="cs"/>
                <w:b/>
                <w:bCs/>
                <w:sz w:val="28"/>
                <w:szCs w:val="28"/>
                <w:rtl/>
              </w:rPr>
            </w:pPr>
            <w:r>
              <w:rPr>
                <w:rFonts w:asciiTheme="majorBidi" w:hAnsiTheme="majorBidi" w:hint="cs"/>
                <w:b/>
                <w:bCs/>
                <w:sz w:val="28"/>
                <w:szCs w:val="28"/>
                <w:rtl/>
              </w:rPr>
              <w:t>جوبا</w:t>
            </w:r>
          </w:p>
        </w:tc>
        <w:tc>
          <w:tcPr>
            <w:tcW w:w="1559" w:type="dxa"/>
          </w:tcPr>
          <w:p w:rsidR="00A40594" w:rsidRDefault="00A40594" w:rsidP="00B916B1">
            <w:pPr>
              <w:jc w:val="center"/>
              <w:cnfStyle w:val="000000010000"/>
              <w:rPr>
                <w:rFonts w:asciiTheme="majorBidi" w:hAnsiTheme="majorBidi" w:hint="cs"/>
                <w:b/>
                <w:bCs/>
                <w:sz w:val="28"/>
                <w:szCs w:val="28"/>
                <w:rtl/>
              </w:rPr>
            </w:pPr>
            <w:r>
              <w:rPr>
                <w:rFonts w:asciiTheme="majorBidi" w:hAnsiTheme="majorBidi" w:hint="cs"/>
                <w:b/>
                <w:bCs/>
                <w:sz w:val="28"/>
                <w:szCs w:val="28"/>
                <w:rtl/>
              </w:rPr>
              <w:t>جنوب السودان و جنوب الصومال</w:t>
            </w:r>
          </w:p>
        </w:tc>
        <w:tc>
          <w:tcPr>
            <w:tcW w:w="1123" w:type="dxa"/>
          </w:tcPr>
          <w:p w:rsidR="00A40594" w:rsidRDefault="00A40594" w:rsidP="00B916B1">
            <w:pPr>
              <w:jc w:val="center"/>
              <w:cnfStyle w:val="000000010000"/>
              <w:rPr>
                <w:rFonts w:asciiTheme="majorBidi" w:hAnsiTheme="majorBidi"/>
                <w:b/>
                <w:bCs/>
                <w:sz w:val="28"/>
                <w:szCs w:val="28"/>
                <w:rtl/>
              </w:rPr>
            </w:pPr>
          </w:p>
          <w:p w:rsidR="00A40594" w:rsidRDefault="00A40594" w:rsidP="00B916B1">
            <w:pPr>
              <w:jc w:val="center"/>
              <w:cnfStyle w:val="000000010000"/>
              <w:rPr>
                <w:rFonts w:asciiTheme="majorBidi" w:hAnsiTheme="majorBidi"/>
                <w:b/>
                <w:bCs/>
                <w:sz w:val="28"/>
                <w:szCs w:val="28"/>
                <w:rtl/>
              </w:rPr>
            </w:pPr>
            <w:r>
              <w:rPr>
                <w:rFonts w:asciiTheme="majorBidi" w:hAnsiTheme="majorBidi" w:hint="cs"/>
                <w:sz w:val="28"/>
                <w:szCs w:val="28"/>
                <w:rtl/>
              </w:rPr>
              <w:t xml:space="preserve">معظم السنة وهي تصاعدية </w:t>
            </w:r>
          </w:p>
          <w:p w:rsidR="00A40594" w:rsidRPr="008A1E4C" w:rsidRDefault="00A40594" w:rsidP="00B916B1">
            <w:pPr>
              <w:jc w:val="center"/>
              <w:cnfStyle w:val="000000010000"/>
              <w:rPr>
                <w:rFonts w:asciiTheme="majorBidi" w:hAnsiTheme="majorBidi"/>
                <w:b/>
                <w:bCs/>
                <w:sz w:val="28"/>
                <w:szCs w:val="28"/>
              </w:rPr>
            </w:pPr>
          </w:p>
        </w:tc>
        <w:tc>
          <w:tcPr>
            <w:tcW w:w="1369" w:type="dxa"/>
          </w:tcPr>
          <w:p w:rsidR="00A40594" w:rsidRPr="00CB410B" w:rsidRDefault="00A40594" w:rsidP="00B916B1">
            <w:pPr>
              <w:jc w:val="right"/>
              <w:cnfStyle w:val="000000010000"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>مرتفعة طوال العام</w:t>
            </w:r>
          </w:p>
        </w:tc>
        <w:tc>
          <w:tcPr>
            <w:tcW w:w="1375" w:type="dxa"/>
          </w:tcPr>
          <w:p w:rsidR="00A40594" w:rsidRDefault="00A40594" w:rsidP="00B916B1">
            <w:pPr>
              <w:tabs>
                <w:tab w:val="left" w:pos="825"/>
                <w:tab w:val="left" w:pos="1530"/>
              </w:tabs>
              <w:cnfStyle w:val="000000010000"/>
              <w:rPr>
                <w:rFonts w:hint="cs"/>
                <w:b/>
                <w:bCs/>
                <w:rtl/>
              </w:rPr>
            </w:pPr>
            <w:r>
              <w:rPr>
                <w:b/>
                <w:bCs/>
              </w:rPr>
              <w:t xml:space="preserve">2 </w:t>
            </w:r>
            <w:r>
              <w:rPr>
                <w:rFonts w:hint="cs"/>
                <w:b/>
                <w:bCs/>
                <w:rtl/>
              </w:rPr>
              <w:t xml:space="preserve">جنوبا </w:t>
            </w:r>
          </w:p>
          <w:p w:rsidR="00A40594" w:rsidRPr="00CB410B" w:rsidRDefault="00A40594" w:rsidP="00B916B1">
            <w:pPr>
              <w:tabs>
                <w:tab w:val="left" w:pos="825"/>
                <w:tab w:val="left" w:pos="1530"/>
              </w:tabs>
              <w:cnfStyle w:val="000000010000"/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8 شمالا</w:t>
            </w:r>
          </w:p>
        </w:tc>
        <w:tc>
          <w:tcPr>
            <w:tcW w:w="1490" w:type="dxa"/>
          </w:tcPr>
          <w:p w:rsidR="00A40594" w:rsidRDefault="00A40594" w:rsidP="00B916B1">
            <w:pPr>
              <w:jc w:val="center"/>
              <w:cnfStyle w:val="000000010000"/>
              <w:rPr>
                <w:rtl/>
              </w:rPr>
            </w:pPr>
          </w:p>
          <w:p w:rsidR="00A40594" w:rsidRPr="00CB410B" w:rsidRDefault="00A40594" w:rsidP="00B916B1">
            <w:pPr>
              <w:jc w:val="center"/>
              <w:cnfStyle w:val="000000010000"/>
              <w:rPr>
                <w:b/>
                <w:bCs/>
                <w:color w:val="C00000"/>
                <w:sz w:val="32"/>
                <w:szCs w:val="32"/>
              </w:rPr>
            </w:pPr>
            <w:r>
              <w:rPr>
                <w:rFonts w:hint="cs"/>
                <w:b/>
                <w:bCs/>
                <w:color w:val="C00000"/>
                <w:sz w:val="32"/>
                <w:szCs w:val="32"/>
                <w:rtl/>
              </w:rPr>
              <w:t>شبة الاستوائي</w:t>
            </w:r>
          </w:p>
        </w:tc>
      </w:tr>
      <w:tr w:rsidR="00A40594" w:rsidTr="00B916B1">
        <w:trPr>
          <w:cnfStyle w:val="000000100000"/>
          <w:trHeight w:val="1487"/>
        </w:trPr>
        <w:tc>
          <w:tcPr>
            <w:cnfStyle w:val="001000000000"/>
            <w:tcW w:w="743" w:type="dxa"/>
          </w:tcPr>
          <w:p w:rsidR="00A40594" w:rsidRPr="008A1E4C" w:rsidRDefault="00A40594" w:rsidP="00B916B1">
            <w:pPr>
              <w:jc w:val="center"/>
              <w:rPr>
                <w:rFonts w:asciiTheme="majorBidi" w:hAnsiTheme="majorBidi"/>
                <w:b w:val="0"/>
                <w:bCs w:val="0"/>
                <w:sz w:val="28"/>
                <w:szCs w:val="28"/>
                <w:rtl/>
              </w:rPr>
            </w:pPr>
          </w:p>
        </w:tc>
        <w:tc>
          <w:tcPr>
            <w:tcW w:w="1166" w:type="dxa"/>
          </w:tcPr>
          <w:p w:rsidR="00A40594" w:rsidRDefault="00A40594" w:rsidP="00B916B1">
            <w:pPr>
              <w:jc w:val="center"/>
              <w:cnfStyle w:val="000000100000"/>
              <w:rPr>
                <w:rFonts w:asciiTheme="majorBidi" w:hAnsiTheme="majorBidi" w:hint="cs"/>
                <w:b/>
                <w:bCs/>
                <w:sz w:val="28"/>
                <w:szCs w:val="28"/>
                <w:rtl/>
              </w:rPr>
            </w:pPr>
            <w:r>
              <w:rPr>
                <w:rFonts w:asciiTheme="majorBidi" w:hAnsiTheme="majorBidi" w:hint="cs"/>
                <w:b/>
                <w:bCs/>
                <w:sz w:val="28"/>
                <w:szCs w:val="28"/>
                <w:rtl/>
              </w:rPr>
              <w:t>الحشائش المدارية</w:t>
            </w:r>
          </w:p>
          <w:p w:rsidR="00A40594" w:rsidRPr="008A1E4C" w:rsidRDefault="00A40594" w:rsidP="00B916B1">
            <w:pPr>
              <w:jc w:val="center"/>
              <w:cnfStyle w:val="000000100000"/>
              <w:rPr>
                <w:rFonts w:asciiTheme="majorBidi" w:hAnsiTheme="majorBidi"/>
                <w:b/>
                <w:bCs/>
                <w:sz w:val="28"/>
                <w:szCs w:val="28"/>
              </w:rPr>
            </w:pPr>
            <w:r>
              <w:rPr>
                <w:rFonts w:asciiTheme="majorBidi" w:hAnsiTheme="majorBidi" w:hint="cs"/>
                <w:b/>
                <w:bCs/>
                <w:sz w:val="28"/>
                <w:szCs w:val="28"/>
                <w:rtl/>
              </w:rPr>
              <w:t xml:space="preserve"> السافانا)</w:t>
            </w:r>
            <w:r>
              <w:rPr>
                <w:rFonts w:asciiTheme="majorBidi" w:hAnsiTheme="majorBidi"/>
                <w:b/>
                <w:bCs/>
                <w:sz w:val="28"/>
                <w:szCs w:val="28"/>
              </w:rPr>
              <w:t>)</w:t>
            </w:r>
          </w:p>
        </w:tc>
        <w:tc>
          <w:tcPr>
            <w:tcW w:w="751" w:type="dxa"/>
          </w:tcPr>
          <w:p w:rsidR="00A40594" w:rsidRPr="008A1E4C" w:rsidRDefault="00A40594" w:rsidP="00B916B1">
            <w:pPr>
              <w:jc w:val="center"/>
              <w:cnfStyle w:val="000000100000"/>
              <w:rPr>
                <w:rFonts w:asciiTheme="majorBidi" w:hAnsiTheme="majorBidi" w:hint="cs"/>
                <w:b/>
                <w:bCs/>
                <w:sz w:val="28"/>
                <w:szCs w:val="28"/>
                <w:rtl/>
              </w:rPr>
            </w:pPr>
            <w:r>
              <w:rPr>
                <w:rFonts w:asciiTheme="majorBidi" w:hAnsiTheme="majorBidi" w:hint="cs"/>
                <w:b/>
                <w:bCs/>
                <w:sz w:val="28"/>
                <w:szCs w:val="28"/>
                <w:rtl/>
              </w:rPr>
              <w:t>ملكال والخرطوم و الابيض</w:t>
            </w:r>
          </w:p>
        </w:tc>
        <w:tc>
          <w:tcPr>
            <w:tcW w:w="1559" w:type="dxa"/>
          </w:tcPr>
          <w:p w:rsidR="00A40594" w:rsidRPr="008A1E4C" w:rsidRDefault="00A40594" w:rsidP="00B916B1">
            <w:pPr>
              <w:jc w:val="center"/>
              <w:cnfStyle w:val="000000100000"/>
              <w:rPr>
                <w:rFonts w:asciiTheme="majorBidi" w:hAnsiTheme="majorBidi" w:hint="cs"/>
                <w:b/>
                <w:bCs/>
                <w:sz w:val="28"/>
                <w:szCs w:val="28"/>
                <w:rtl/>
              </w:rPr>
            </w:pPr>
            <w:r>
              <w:rPr>
                <w:rFonts w:asciiTheme="majorBidi" w:hAnsiTheme="majorBidi" w:hint="cs"/>
                <w:b/>
                <w:bCs/>
                <w:sz w:val="28"/>
                <w:szCs w:val="28"/>
                <w:rtl/>
              </w:rPr>
              <w:t>وسط و جنوب السودان</w:t>
            </w:r>
          </w:p>
        </w:tc>
        <w:tc>
          <w:tcPr>
            <w:tcW w:w="1123" w:type="dxa"/>
          </w:tcPr>
          <w:p w:rsidR="00A40594" w:rsidRPr="008A1E4C" w:rsidRDefault="00A40594" w:rsidP="00B916B1">
            <w:pPr>
              <w:jc w:val="center"/>
              <w:cnfStyle w:val="000000100000"/>
              <w:rPr>
                <w:rFonts w:asciiTheme="majorBidi" w:hAnsiTheme="majorBidi"/>
                <w:b/>
                <w:bCs/>
                <w:sz w:val="28"/>
                <w:szCs w:val="28"/>
                <w:rtl/>
              </w:rPr>
            </w:pPr>
          </w:p>
          <w:p w:rsidR="00A40594" w:rsidRPr="008A1E4C" w:rsidRDefault="00A40594" w:rsidP="00B916B1">
            <w:pPr>
              <w:jc w:val="center"/>
              <w:cnfStyle w:val="000000100000"/>
              <w:rPr>
                <w:rFonts w:asciiTheme="majorBidi" w:hAnsiTheme="majorBidi"/>
                <w:b/>
                <w:bCs/>
                <w:sz w:val="28"/>
                <w:szCs w:val="28"/>
              </w:rPr>
            </w:pPr>
            <w:r>
              <w:rPr>
                <w:rFonts w:asciiTheme="majorBidi" w:hAnsiTheme="majorBidi" w:hint="cs"/>
                <w:sz w:val="28"/>
                <w:szCs w:val="28"/>
                <w:rtl/>
              </w:rPr>
              <w:t xml:space="preserve">صيفا بسبب الرياح الموسمية الجنوبية الغربية </w:t>
            </w:r>
            <w:r w:rsidRPr="008A1E4C">
              <w:rPr>
                <w:rFonts w:asciiTheme="majorBidi" w:hAnsiTheme="majorBidi"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1369" w:type="dxa"/>
          </w:tcPr>
          <w:p w:rsidR="00A40594" w:rsidRPr="00CB410B" w:rsidRDefault="00A40594" w:rsidP="00B916B1">
            <w:pPr>
              <w:jc w:val="right"/>
              <w:cnfStyle w:val="000000100000"/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مرتفعة </w:t>
            </w:r>
          </w:p>
        </w:tc>
        <w:tc>
          <w:tcPr>
            <w:tcW w:w="1375" w:type="dxa"/>
          </w:tcPr>
          <w:p w:rsidR="00A40594" w:rsidRPr="00CB410B" w:rsidRDefault="00A40594" w:rsidP="00B916B1">
            <w:pPr>
              <w:tabs>
                <w:tab w:val="left" w:pos="825"/>
                <w:tab w:val="left" w:pos="1530"/>
              </w:tabs>
              <w:jc w:val="center"/>
              <w:cnfStyle w:val="000000100000"/>
              <w:rPr>
                <w:b/>
                <w:bCs/>
                <w:rtl/>
              </w:rPr>
            </w:pPr>
            <w:r w:rsidRPr="00CB410B">
              <w:rPr>
                <w:rFonts w:hint="cs"/>
                <w:b/>
                <w:bCs/>
                <w:rtl/>
              </w:rPr>
              <w:t xml:space="preserve">8ْ </w:t>
            </w:r>
            <w:r w:rsidRPr="00CB410B">
              <w:rPr>
                <w:b/>
                <w:bCs/>
                <w:rtl/>
              </w:rPr>
              <w:t>–</w:t>
            </w:r>
            <w:r w:rsidRPr="00CB410B">
              <w:rPr>
                <w:rFonts w:hint="cs"/>
                <w:b/>
                <w:bCs/>
                <w:rtl/>
              </w:rPr>
              <w:t xml:space="preserve"> 18ْ شمالا</w:t>
            </w:r>
          </w:p>
          <w:p w:rsidR="00A40594" w:rsidRPr="00CB410B" w:rsidRDefault="00A40594" w:rsidP="00B916B1">
            <w:pPr>
              <w:tabs>
                <w:tab w:val="left" w:pos="825"/>
                <w:tab w:val="left" w:pos="1530"/>
              </w:tabs>
              <w:jc w:val="right"/>
              <w:cnfStyle w:val="000000100000"/>
              <w:rPr>
                <w:b/>
                <w:bCs/>
              </w:rPr>
            </w:pPr>
            <w:r w:rsidRPr="00CB410B">
              <w:rPr>
                <w:rFonts w:hint="cs"/>
                <w:b/>
                <w:bCs/>
                <w:rtl/>
              </w:rPr>
              <w:t xml:space="preserve"> </w:t>
            </w:r>
          </w:p>
        </w:tc>
        <w:tc>
          <w:tcPr>
            <w:tcW w:w="1490" w:type="dxa"/>
          </w:tcPr>
          <w:p w:rsidR="00A40594" w:rsidRDefault="00A40594" w:rsidP="00B916B1">
            <w:pPr>
              <w:jc w:val="center"/>
              <w:cnfStyle w:val="000000100000"/>
              <w:rPr>
                <w:rtl/>
              </w:rPr>
            </w:pPr>
          </w:p>
          <w:p w:rsidR="00A40594" w:rsidRPr="00CB410B" w:rsidRDefault="00A40594" w:rsidP="00B916B1">
            <w:pPr>
              <w:jc w:val="center"/>
              <w:cnfStyle w:val="000000100000"/>
              <w:rPr>
                <w:b/>
                <w:bCs/>
                <w:color w:val="C00000"/>
                <w:sz w:val="32"/>
                <w:szCs w:val="32"/>
              </w:rPr>
            </w:pPr>
            <w:r>
              <w:rPr>
                <w:rFonts w:hint="cs"/>
                <w:b/>
                <w:bCs/>
                <w:color w:val="C00000"/>
                <w:sz w:val="32"/>
                <w:szCs w:val="32"/>
                <w:rtl/>
              </w:rPr>
              <w:t>المداري (السوداني )</w:t>
            </w:r>
          </w:p>
        </w:tc>
      </w:tr>
      <w:tr w:rsidR="00A40594" w:rsidTr="00B916B1">
        <w:trPr>
          <w:cnfStyle w:val="000000010000"/>
          <w:trHeight w:val="1487"/>
        </w:trPr>
        <w:tc>
          <w:tcPr>
            <w:cnfStyle w:val="001000000000"/>
            <w:tcW w:w="743" w:type="dxa"/>
          </w:tcPr>
          <w:p w:rsidR="00A40594" w:rsidRPr="008A1E4C" w:rsidRDefault="00A40594" w:rsidP="00B916B1">
            <w:pPr>
              <w:jc w:val="center"/>
              <w:rPr>
                <w:sz w:val="28"/>
                <w:szCs w:val="28"/>
                <w:rtl/>
              </w:rPr>
            </w:pPr>
          </w:p>
        </w:tc>
        <w:tc>
          <w:tcPr>
            <w:tcW w:w="1166" w:type="dxa"/>
          </w:tcPr>
          <w:p w:rsidR="00A40594" w:rsidRDefault="00A40594" w:rsidP="00B916B1">
            <w:pPr>
              <w:jc w:val="center"/>
              <w:cnfStyle w:val="000000010000"/>
              <w:rPr>
                <w:rFonts w:hint="cs"/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 xml:space="preserve">الغابات المدارية (السدر والسمر ) </w:t>
            </w:r>
          </w:p>
          <w:p w:rsidR="00A40594" w:rsidRPr="008A1E4C" w:rsidRDefault="00A40594" w:rsidP="00B916B1">
            <w:pPr>
              <w:jc w:val="center"/>
              <w:cnfStyle w:val="000000010000"/>
              <w:rPr>
                <w:rFonts w:hint="cs"/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 xml:space="preserve">حشائش المدارية السافانا </w:t>
            </w:r>
          </w:p>
        </w:tc>
        <w:tc>
          <w:tcPr>
            <w:tcW w:w="751" w:type="dxa"/>
          </w:tcPr>
          <w:p w:rsidR="00A40594" w:rsidRPr="008A1E4C" w:rsidRDefault="00A40594" w:rsidP="00B916B1">
            <w:pPr>
              <w:jc w:val="center"/>
              <w:cnfStyle w:val="000000010000"/>
              <w:rPr>
                <w:rFonts w:hint="cs"/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 xml:space="preserve">تعز </w:t>
            </w:r>
          </w:p>
        </w:tc>
        <w:tc>
          <w:tcPr>
            <w:tcW w:w="1559" w:type="dxa"/>
          </w:tcPr>
          <w:p w:rsidR="00A40594" w:rsidRPr="008A1E4C" w:rsidRDefault="00A40594" w:rsidP="00B916B1">
            <w:pPr>
              <w:jc w:val="center"/>
              <w:cnfStyle w:val="000000010000"/>
              <w:rPr>
                <w:rFonts w:hint="cs"/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 xml:space="preserve">مرتفعات اليمن و عسير و الجبل الأخضر عمان </w:t>
            </w:r>
          </w:p>
        </w:tc>
        <w:tc>
          <w:tcPr>
            <w:tcW w:w="1123" w:type="dxa"/>
          </w:tcPr>
          <w:p w:rsidR="00A40594" w:rsidRPr="008A1E4C" w:rsidRDefault="00A40594" w:rsidP="00B916B1">
            <w:pPr>
              <w:jc w:val="center"/>
              <w:cnfStyle w:val="000000010000"/>
              <w:rPr>
                <w:sz w:val="28"/>
                <w:szCs w:val="28"/>
                <w:rtl/>
              </w:rPr>
            </w:pPr>
          </w:p>
          <w:p w:rsidR="00A40594" w:rsidRDefault="00A40594" w:rsidP="00B916B1">
            <w:pPr>
              <w:jc w:val="center"/>
              <w:cnfStyle w:val="000000010000"/>
              <w:rPr>
                <w:rFonts w:hint="cs"/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 xml:space="preserve">صيفا :في اليمن وعسير بسبب الرياح الموسمية  الجنوبية الغربية </w:t>
            </w:r>
          </w:p>
          <w:p w:rsidR="00A40594" w:rsidRPr="008A1E4C" w:rsidRDefault="00A40594" w:rsidP="00B916B1">
            <w:pPr>
              <w:jc w:val="center"/>
              <w:cnfStyle w:val="000000010000"/>
              <w:rPr>
                <w:b/>
                <w:bCs/>
                <w:sz w:val="28"/>
                <w:szCs w:val="28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شتاء : عمان بسبب الرياح الشمالية الشرقية </w:t>
            </w:r>
          </w:p>
        </w:tc>
        <w:tc>
          <w:tcPr>
            <w:tcW w:w="1369" w:type="dxa"/>
          </w:tcPr>
          <w:p w:rsidR="00A40594" w:rsidRPr="00CB410B" w:rsidRDefault="00A40594" w:rsidP="00B916B1">
            <w:pPr>
              <w:jc w:val="right"/>
              <w:cnfStyle w:val="000000010000"/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مرتفعة </w:t>
            </w:r>
          </w:p>
        </w:tc>
        <w:tc>
          <w:tcPr>
            <w:tcW w:w="1375" w:type="dxa"/>
          </w:tcPr>
          <w:p w:rsidR="00A40594" w:rsidRPr="00CB410B" w:rsidRDefault="00A40594" w:rsidP="00B916B1">
            <w:pPr>
              <w:jc w:val="right"/>
              <w:cnfStyle w:val="000000010000"/>
              <w:rPr>
                <w:b/>
                <w:bCs/>
              </w:rPr>
            </w:pPr>
            <w:r>
              <w:rPr>
                <w:b/>
                <w:bCs/>
              </w:rPr>
              <w:t xml:space="preserve">_    </w:t>
            </w:r>
          </w:p>
        </w:tc>
        <w:tc>
          <w:tcPr>
            <w:tcW w:w="1490" w:type="dxa"/>
          </w:tcPr>
          <w:p w:rsidR="00A40594" w:rsidRPr="00CB410B" w:rsidRDefault="00A40594" w:rsidP="00B916B1">
            <w:pPr>
              <w:jc w:val="center"/>
              <w:cnfStyle w:val="000000010000"/>
              <w:rPr>
                <w:b/>
                <w:bCs/>
                <w:color w:val="C00000"/>
                <w:sz w:val="32"/>
                <w:szCs w:val="32"/>
                <w:rtl/>
              </w:rPr>
            </w:pPr>
          </w:p>
          <w:p w:rsidR="00A40594" w:rsidRPr="00CB410B" w:rsidRDefault="00A40594" w:rsidP="00B916B1">
            <w:pPr>
              <w:jc w:val="center"/>
              <w:cnfStyle w:val="000000010000"/>
              <w:rPr>
                <w:b/>
                <w:bCs/>
                <w:color w:val="C00000"/>
                <w:sz w:val="32"/>
                <w:szCs w:val="32"/>
              </w:rPr>
            </w:pPr>
            <w:r>
              <w:rPr>
                <w:rFonts w:hint="cs"/>
                <w:b/>
                <w:bCs/>
                <w:color w:val="C00000"/>
                <w:sz w:val="32"/>
                <w:szCs w:val="32"/>
                <w:rtl/>
              </w:rPr>
              <w:t xml:space="preserve">الموسمي </w:t>
            </w:r>
          </w:p>
        </w:tc>
      </w:tr>
      <w:tr w:rsidR="00A40594" w:rsidTr="00B916B1">
        <w:trPr>
          <w:cnfStyle w:val="000000100000"/>
          <w:trHeight w:val="2549"/>
        </w:trPr>
        <w:tc>
          <w:tcPr>
            <w:cnfStyle w:val="001000000000"/>
            <w:tcW w:w="743" w:type="dxa"/>
          </w:tcPr>
          <w:p w:rsidR="00A40594" w:rsidRDefault="00A40594" w:rsidP="00B916B1">
            <w:pPr>
              <w:jc w:val="center"/>
              <w:rPr>
                <w:rtl/>
              </w:rPr>
            </w:pPr>
          </w:p>
        </w:tc>
        <w:tc>
          <w:tcPr>
            <w:tcW w:w="1166" w:type="dxa"/>
          </w:tcPr>
          <w:p w:rsidR="00A40594" w:rsidRPr="00A40594" w:rsidRDefault="00A40594" w:rsidP="00B916B1">
            <w:pPr>
              <w:jc w:val="center"/>
              <w:cnfStyle w:val="000000100000"/>
              <w:rPr>
                <w:rFonts w:hint="cs"/>
                <w:b/>
                <w:bCs/>
                <w:rtl/>
              </w:rPr>
            </w:pPr>
            <w:r w:rsidRPr="00A40594">
              <w:rPr>
                <w:rFonts w:hint="cs"/>
                <w:b/>
                <w:bCs/>
                <w:rtl/>
              </w:rPr>
              <w:t>شجيرات البحر المتوسط ( الأرز والبلوط و الصنوبر و السنديان و الموالح و الزيتون )</w:t>
            </w:r>
          </w:p>
          <w:p w:rsidR="00A40594" w:rsidRDefault="00A40594" w:rsidP="00B916B1">
            <w:pPr>
              <w:jc w:val="center"/>
              <w:cnfStyle w:val="000000100000"/>
              <w:rPr>
                <w:rFonts w:hint="cs"/>
                <w:rtl/>
              </w:rPr>
            </w:pPr>
            <w:r w:rsidRPr="00A40594">
              <w:rPr>
                <w:rFonts w:hint="cs"/>
                <w:b/>
                <w:bCs/>
                <w:rtl/>
              </w:rPr>
              <w:t>حشائش المعتدلة (الاستبس )</w:t>
            </w:r>
          </w:p>
        </w:tc>
        <w:tc>
          <w:tcPr>
            <w:tcW w:w="751" w:type="dxa"/>
          </w:tcPr>
          <w:p w:rsidR="00A40594" w:rsidRPr="00A40594" w:rsidRDefault="00A40594" w:rsidP="00B916B1">
            <w:pPr>
              <w:jc w:val="center"/>
              <w:cnfStyle w:val="000000100000"/>
              <w:rPr>
                <w:rFonts w:hint="cs"/>
                <w:b/>
                <w:bCs/>
                <w:rtl/>
              </w:rPr>
            </w:pPr>
            <w:r w:rsidRPr="00A40594">
              <w:rPr>
                <w:rFonts w:hint="cs"/>
                <w:b/>
                <w:bCs/>
                <w:rtl/>
              </w:rPr>
              <w:t xml:space="preserve">مدينة الجزائر بيروت و برقة </w:t>
            </w:r>
          </w:p>
        </w:tc>
        <w:tc>
          <w:tcPr>
            <w:tcW w:w="1559" w:type="dxa"/>
          </w:tcPr>
          <w:p w:rsidR="00A40594" w:rsidRPr="00A40594" w:rsidRDefault="00A40594" w:rsidP="00B916B1">
            <w:pPr>
              <w:cnfStyle w:val="000000100000"/>
              <w:rPr>
                <w:rFonts w:hint="cs"/>
                <w:b/>
                <w:bCs/>
                <w:rtl/>
              </w:rPr>
            </w:pPr>
            <w:r w:rsidRPr="00A40594">
              <w:rPr>
                <w:rFonts w:hint="cs"/>
                <w:b/>
                <w:bCs/>
                <w:rtl/>
              </w:rPr>
              <w:t xml:space="preserve">السهول الساحلية والسفوح الغربية لمرتفعات بلاد الشام </w:t>
            </w:r>
          </w:p>
          <w:p w:rsidR="00A40594" w:rsidRDefault="00A40594" w:rsidP="00B916B1">
            <w:pPr>
              <w:cnfStyle w:val="000000100000"/>
              <w:rPr>
                <w:rFonts w:hint="cs"/>
                <w:rtl/>
              </w:rPr>
            </w:pPr>
            <w:r w:rsidRPr="00A40594">
              <w:rPr>
                <w:rFonts w:hint="cs"/>
                <w:b/>
                <w:bCs/>
                <w:rtl/>
              </w:rPr>
              <w:t xml:space="preserve">-سواحل بلاد المغرب العربي </w:t>
            </w:r>
            <w:r w:rsidRPr="00A40594">
              <w:rPr>
                <w:b/>
                <w:bCs/>
                <w:rtl/>
              </w:rPr>
              <w:t>–</w:t>
            </w:r>
            <w:r w:rsidRPr="00A40594">
              <w:rPr>
                <w:rFonts w:hint="cs"/>
                <w:b/>
                <w:bCs/>
                <w:rtl/>
              </w:rPr>
              <w:t xml:space="preserve">اقليم برقة </w:t>
            </w:r>
            <w:r w:rsidRPr="00A40594">
              <w:rPr>
                <w:b/>
                <w:bCs/>
                <w:rtl/>
              </w:rPr>
              <w:t>–</w:t>
            </w:r>
            <w:r w:rsidRPr="00A40594">
              <w:rPr>
                <w:rFonts w:hint="cs"/>
                <w:b/>
                <w:bCs/>
                <w:rtl/>
              </w:rPr>
              <w:t>وطرابلس  بليبيا وشمال شرق العراق</w:t>
            </w:r>
            <w:r>
              <w:rPr>
                <w:rFonts w:hint="cs"/>
                <w:rtl/>
              </w:rPr>
              <w:t xml:space="preserve">  </w:t>
            </w:r>
          </w:p>
        </w:tc>
        <w:tc>
          <w:tcPr>
            <w:tcW w:w="1123" w:type="dxa"/>
          </w:tcPr>
          <w:p w:rsidR="00A40594" w:rsidRDefault="00A40594" w:rsidP="00B916B1">
            <w:pPr>
              <w:jc w:val="center"/>
              <w:cnfStyle w:val="000000100000"/>
            </w:pPr>
            <w:r w:rsidRPr="00A40594">
              <w:rPr>
                <w:rFonts w:hint="cs"/>
                <w:b/>
                <w:bCs/>
                <w:rtl/>
              </w:rPr>
              <w:t>شتاء بسبب الرياح الغربية وهي أعصارية وتضاريس</w:t>
            </w:r>
            <w:r>
              <w:rPr>
                <w:rFonts w:hint="cs"/>
                <w:rtl/>
              </w:rPr>
              <w:t xml:space="preserve">ية </w:t>
            </w:r>
          </w:p>
        </w:tc>
        <w:tc>
          <w:tcPr>
            <w:tcW w:w="1369" w:type="dxa"/>
          </w:tcPr>
          <w:p w:rsidR="00A40594" w:rsidRPr="00CB410B" w:rsidRDefault="00A40594" w:rsidP="00B916B1">
            <w:pPr>
              <w:jc w:val="right"/>
              <w:cnfStyle w:val="000000100000"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 xml:space="preserve">حار صيفا دافئ شتاء </w:t>
            </w:r>
          </w:p>
        </w:tc>
        <w:tc>
          <w:tcPr>
            <w:tcW w:w="1375" w:type="dxa"/>
          </w:tcPr>
          <w:p w:rsidR="00A40594" w:rsidRPr="00CB410B" w:rsidRDefault="00A40594" w:rsidP="00B916B1">
            <w:pPr>
              <w:jc w:val="center"/>
              <w:cnfStyle w:val="000000100000"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>شمال دائرة عرض 30</w:t>
            </w:r>
          </w:p>
        </w:tc>
        <w:tc>
          <w:tcPr>
            <w:tcW w:w="1490" w:type="dxa"/>
          </w:tcPr>
          <w:p w:rsidR="00A40594" w:rsidRDefault="00A40594" w:rsidP="00B916B1">
            <w:pPr>
              <w:jc w:val="center"/>
              <w:cnfStyle w:val="000000100000"/>
              <w:rPr>
                <w:rtl/>
              </w:rPr>
            </w:pPr>
          </w:p>
          <w:p w:rsidR="00A40594" w:rsidRPr="00CB410B" w:rsidRDefault="00A40594" w:rsidP="00B916B1">
            <w:pPr>
              <w:jc w:val="center"/>
              <w:cnfStyle w:val="000000100000"/>
              <w:rPr>
                <w:b/>
                <w:bCs/>
                <w:color w:val="C00000"/>
                <w:sz w:val="32"/>
                <w:szCs w:val="32"/>
              </w:rPr>
            </w:pPr>
            <w:r>
              <w:rPr>
                <w:rFonts w:hint="cs"/>
                <w:b/>
                <w:bCs/>
                <w:color w:val="C00000"/>
                <w:sz w:val="32"/>
                <w:szCs w:val="32"/>
                <w:rtl/>
              </w:rPr>
              <w:t>البحر المتوسط</w:t>
            </w:r>
          </w:p>
        </w:tc>
      </w:tr>
      <w:tr w:rsidR="00A40594" w:rsidTr="00B916B1">
        <w:trPr>
          <w:cnfStyle w:val="000000010000"/>
          <w:trHeight w:val="1570"/>
        </w:trPr>
        <w:tc>
          <w:tcPr>
            <w:cnfStyle w:val="001000000000"/>
            <w:tcW w:w="743" w:type="dxa"/>
          </w:tcPr>
          <w:p w:rsidR="00A40594" w:rsidRDefault="00A40594" w:rsidP="00B916B1">
            <w:pPr>
              <w:jc w:val="center"/>
              <w:rPr>
                <w:rtl/>
              </w:rPr>
            </w:pPr>
          </w:p>
        </w:tc>
        <w:tc>
          <w:tcPr>
            <w:tcW w:w="1166" w:type="dxa"/>
          </w:tcPr>
          <w:p w:rsidR="00A40594" w:rsidRPr="00A40594" w:rsidRDefault="00A40594" w:rsidP="00B916B1">
            <w:pPr>
              <w:jc w:val="center"/>
              <w:cnfStyle w:val="000000010000"/>
              <w:rPr>
                <w:rFonts w:hint="cs"/>
                <w:b/>
                <w:bCs/>
                <w:rtl/>
              </w:rPr>
            </w:pPr>
            <w:r w:rsidRPr="00A40594">
              <w:rPr>
                <w:rFonts w:hint="cs"/>
                <w:b/>
                <w:bCs/>
                <w:rtl/>
              </w:rPr>
              <w:t xml:space="preserve">النباتات الصحراوي و الحولية المعمرة </w:t>
            </w:r>
          </w:p>
        </w:tc>
        <w:tc>
          <w:tcPr>
            <w:tcW w:w="751" w:type="dxa"/>
          </w:tcPr>
          <w:p w:rsidR="00A40594" w:rsidRPr="00A40594" w:rsidRDefault="00A40594" w:rsidP="00B916B1">
            <w:pPr>
              <w:jc w:val="center"/>
              <w:cnfStyle w:val="000000010000"/>
              <w:rPr>
                <w:rFonts w:hint="cs"/>
                <w:b/>
                <w:bCs/>
                <w:rtl/>
              </w:rPr>
            </w:pPr>
            <w:r w:rsidRPr="00A40594">
              <w:rPr>
                <w:rFonts w:hint="cs"/>
                <w:b/>
                <w:bCs/>
                <w:rtl/>
              </w:rPr>
              <w:t xml:space="preserve">أسوان و عين صلاح </w:t>
            </w:r>
          </w:p>
        </w:tc>
        <w:tc>
          <w:tcPr>
            <w:tcW w:w="1559" w:type="dxa"/>
          </w:tcPr>
          <w:p w:rsidR="00A40594" w:rsidRPr="00A40594" w:rsidRDefault="00A40594" w:rsidP="00B916B1">
            <w:pPr>
              <w:jc w:val="center"/>
              <w:cnfStyle w:val="000000010000"/>
              <w:rPr>
                <w:rFonts w:hint="cs"/>
                <w:b/>
                <w:bCs/>
                <w:rtl/>
              </w:rPr>
            </w:pPr>
            <w:r w:rsidRPr="00A40594">
              <w:rPr>
                <w:rFonts w:hint="cs"/>
                <w:b/>
                <w:bCs/>
                <w:rtl/>
              </w:rPr>
              <w:t xml:space="preserve">الصحراء الكبرى و الصحراء شبة الجزيرة العربية و صحراء الصومال و بادية الشام </w:t>
            </w:r>
          </w:p>
        </w:tc>
        <w:tc>
          <w:tcPr>
            <w:tcW w:w="1123" w:type="dxa"/>
          </w:tcPr>
          <w:p w:rsidR="00A40594" w:rsidRPr="00A40594" w:rsidRDefault="00A40594" w:rsidP="00B916B1">
            <w:pPr>
              <w:jc w:val="center"/>
              <w:cnfStyle w:val="000000010000"/>
              <w:rPr>
                <w:b/>
                <w:bCs/>
              </w:rPr>
            </w:pPr>
            <w:r w:rsidRPr="00A40594">
              <w:rPr>
                <w:rFonts w:hint="cs"/>
                <w:b/>
                <w:bCs/>
                <w:rtl/>
              </w:rPr>
              <w:t xml:space="preserve">شتاء وهي نادرة و فجائية و سريعة تسقط شتاء على الأطراف الشمالية و صيفا على الاطراف الجنوبية </w:t>
            </w:r>
          </w:p>
        </w:tc>
        <w:tc>
          <w:tcPr>
            <w:tcW w:w="1369" w:type="dxa"/>
          </w:tcPr>
          <w:p w:rsidR="00A40594" w:rsidRPr="00CB410B" w:rsidRDefault="00A40594" w:rsidP="00B916B1">
            <w:pPr>
              <w:jc w:val="right"/>
              <w:cnfStyle w:val="000000010000"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 xml:space="preserve">مرتفعة و يتصف بالقارية ( المدى الحراري اليومي و السنوي كبير ) </w:t>
            </w:r>
          </w:p>
        </w:tc>
        <w:tc>
          <w:tcPr>
            <w:tcW w:w="1375" w:type="dxa"/>
          </w:tcPr>
          <w:p w:rsidR="00A40594" w:rsidRPr="00CB410B" w:rsidRDefault="00A40594" w:rsidP="00B916B1">
            <w:pPr>
              <w:jc w:val="right"/>
              <w:cnfStyle w:val="000000010000"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>18/30 شمالا</w:t>
            </w:r>
          </w:p>
        </w:tc>
        <w:tc>
          <w:tcPr>
            <w:tcW w:w="1490" w:type="dxa"/>
          </w:tcPr>
          <w:p w:rsidR="00A40594" w:rsidRPr="00CB410B" w:rsidRDefault="00A40594" w:rsidP="00B916B1">
            <w:pPr>
              <w:jc w:val="center"/>
              <w:cnfStyle w:val="000000010000"/>
              <w:rPr>
                <w:b/>
                <w:bCs/>
                <w:color w:val="C00000"/>
                <w:sz w:val="32"/>
                <w:szCs w:val="32"/>
                <w:rtl/>
              </w:rPr>
            </w:pPr>
          </w:p>
          <w:p w:rsidR="00A40594" w:rsidRDefault="00A40594" w:rsidP="00B916B1">
            <w:pPr>
              <w:jc w:val="center"/>
              <w:cnfStyle w:val="000000010000"/>
              <w:rPr>
                <w:b/>
                <w:bCs/>
                <w:color w:val="C00000"/>
                <w:sz w:val="32"/>
                <w:szCs w:val="32"/>
              </w:rPr>
            </w:pPr>
            <w:r>
              <w:rPr>
                <w:rFonts w:hint="cs"/>
                <w:b/>
                <w:bCs/>
                <w:color w:val="C00000"/>
                <w:sz w:val="32"/>
                <w:szCs w:val="32"/>
                <w:rtl/>
              </w:rPr>
              <w:t xml:space="preserve">الصحاري الحارة </w:t>
            </w:r>
          </w:p>
          <w:p w:rsidR="00A40594" w:rsidRDefault="00A40594" w:rsidP="00B916B1">
            <w:pPr>
              <w:jc w:val="center"/>
              <w:cnfStyle w:val="000000010000"/>
              <w:rPr>
                <w:b/>
                <w:bCs/>
                <w:color w:val="C00000"/>
                <w:sz w:val="32"/>
                <w:szCs w:val="32"/>
              </w:rPr>
            </w:pPr>
          </w:p>
          <w:p w:rsidR="00A40594" w:rsidRDefault="00A40594" w:rsidP="00B916B1">
            <w:pPr>
              <w:jc w:val="center"/>
              <w:cnfStyle w:val="000000010000"/>
              <w:rPr>
                <w:b/>
                <w:bCs/>
                <w:color w:val="C00000"/>
                <w:sz w:val="32"/>
                <w:szCs w:val="32"/>
              </w:rPr>
            </w:pPr>
          </w:p>
          <w:p w:rsidR="00A40594" w:rsidRPr="00CB410B" w:rsidRDefault="00A40594" w:rsidP="00B916B1">
            <w:pPr>
              <w:jc w:val="center"/>
              <w:cnfStyle w:val="000000010000"/>
              <w:rPr>
                <w:b/>
                <w:bCs/>
                <w:color w:val="C00000"/>
                <w:sz w:val="32"/>
                <w:szCs w:val="32"/>
              </w:rPr>
            </w:pPr>
          </w:p>
        </w:tc>
      </w:tr>
      <w:tr w:rsidR="00A40594" w:rsidTr="00B916B1">
        <w:trPr>
          <w:cnfStyle w:val="000000100000"/>
          <w:trHeight w:val="1570"/>
        </w:trPr>
        <w:tc>
          <w:tcPr>
            <w:cnfStyle w:val="001000000000"/>
            <w:tcW w:w="743" w:type="dxa"/>
          </w:tcPr>
          <w:p w:rsidR="00A40594" w:rsidRDefault="00A40594" w:rsidP="00B916B1">
            <w:pPr>
              <w:jc w:val="center"/>
              <w:rPr>
                <w:rtl/>
              </w:rPr>
            </w:pPr>
          </w:p>
        </w:tc>
        <w:tc>
          <w:tcPr>
            <w:tcW w:w="1166" w:type="dxa"/>
          </w:tcPr>
          <w:p w:rsidR="00A40594" w:rsidRPr="00A40594" w:rsidRDefault="00A40594" w:rsidP="00B916B1">
            <w:pPr>
              <w:jc w:val="center"/>
              <w:cnfStyle w:val="000000100000"/>
              <w:rPr>
                <w:rFonts w:hint="cs"/>
                <w:b/>
                <w:bCs/>
                <w:rtl/>
              </w:rPr>
            </w:pPr>
            <w:r w:rsidRPr="00A40594">
              <w:rPr>
                <w:rFonts w:hint="cs"/>
                <w:b/>
                <w:bCs/>
                <w:rtl/>
              </w:rPr>
              <w:t xml:space="preserve">الحشائش المعتدلة الأستبس </w:t>
            </w:r>
          </w:p>
        </w:tc>
        <w:tc>
          <w:tcPr>
            <w:tcW w:w="751" w:type="dxa"/>
          </w:tcPr>
          <w:p w:rsidR="00A40594" w:rsidRPr="00A40594" w:rsidRDefault="00A40594" w:rsidP="00B916B1">
            <w:pPr>
              <w:jc w:val="center"/>
              <w:cnfStyle w:val="000000100000"/>
              <w:rPr>
                <w:rFonts w:hint="cs"/>
                <w:b/>
                <w:bCs/>
                <w:rtl/>
              </w:rPr>
            </w:pPr>
            <w:r w:rsidRPr="00A40594">
              <w:rPr>
                <w:rFonts w:hint="cs"/>
                <w:b/>
                <w:bCs/>
                <w:rtl/>
              </w:rPr>
              <w:t xml:space="preserve">بغداد و القاهرة و نابلس </w:t>
            </w:r>
          </w:p>
        </w:tc>
        <w:tc>
          <w:tcPr>
            <w:tcW w:w="1559" w:type="dxa"/>
          </w:tcPr>
          <w:p w:rsidR="00A40594" w:rsidRPr="00A40594" w:rsidRDefault="00A40594" w:rsidP="00B916B1">
            <w:pPr>
              <w:jc w:val="center"/>
              <w:cnfStyle w:val="000000100000"/>
              <w:rPr>
                <w:rFonts w:hint="cs"/>
                <w:b/>
                <w:bCs/>
                <w:rtl/>
              </w:rPr>
            </w:pPr>
            <w:r w:rsidRPr="00A40594">
              <w:rPr>
                <w:rFonts w:hint="cs"/>
                <w:b/>
                <w:bCs/>
                <w:rtl/>
              </w:rPr>
              <w:t xml:space="preserve">المناطق  الداخلية من بلاد الشام و العراق و شمال مصر و ليبيا و بلاد المغرب العربي </w:t>
            </w:r>
          </w:p>
        </w:tc>
        <w:tc>
          <w:tcPr>
            <w:tcW w:w="1123" w:type="dxa"/>
          </w:tcPr>
          <w:p w:rsidR="00A40594" w:rsidRPr="00A40594" w:rsidRDefault="00A40594" w:rsidP="00B916B1">
            <w:pPr>
              <w:jc w:val="center"/>
              <w:cnfStyle w:val="000000100000"/>
              <w:rPr>
                <w:rFonts w:hint="cs"/>
                <w:b/>
                <w:bCs/>
                <w:rtl/>
              </w:rPr>
            </w:pPr>
            <w:r w:rsidRPr="00A40594">
              <w:rPr>
                <w:rFonts w:hint="cs"/>
                <w:b/>
                <w:bCs/>
                <w:rtl/>
              </w:rPr>
              <w:t xml:space="preserve">شتاء و هى قليلة ومتذبذبة </w:t>
            </w:r>
          </w:p>
        </w:tc>
        <w:tc>
          <w:tcPr>
            <w:tcW w:w="1369" w:type="dxa"/>
          </w:tcPr>
          <w:p w:rsidR="00A40594" w:rsidRDefault="00A40594" w:rsidP="00B916B1">
            <w:pPr>
              <w:jc w:val="right"/>
              <w:cnfStyle w:val="000000100000"/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مرتفعة </w:t>
            </w:r>
          </w:p>
        </w:tc>
        <w:tc>
          <w:tcPr>
            <w:tcW w:w="1375" w:type="dxa"/>
          </w:tcPr>
          <w:p w:rsidR="00A40594" w:rsidRDefault="00A40594" w:rsidP="00B916B1">
            <w:pPr>
              <w:jc w:val="right"/>
              <w:cnfStyle w:val="000000100000"/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شمال دائرة عرض 30 شمالا</w:t>
            </w:r>
          </w:p>
        </w:tc>
        <w:tc>
          <w:tcPr>
            <w:tcW w:w="1490" w:type="dxa"/>
          </w:tcPr>
          <w:p w:rsidR="00A40594" w:rsidRPr="00CB410B" w:rsidRDefault="00A40594" w:rsidP="00B916B1">
            <w:pPr>
              <w:jc w:val="center"/>
              <w:cnfStyle w:val="000000100000"/>
              <w:rPr>
                <w:rFonts w:hint="cs"/>
                <w:b/>
                <w:bCs/>
                <w:color w:val="C00000"/>
                <w:sz w:val="32"/>
                <w:szCs w:val="32"/>
                <w:rtl/>
              </w:rPr>
            </w:pPr>
            <w:r>
              <w:rPr>
                <w:rFonts w:hint="cs"/>
                <w:b/>
                <w:bCs/>
                <w:color w:val="C00000"/>
                <w:sz w:val="32"/>
                <w:szCs w:val="32"/>
                <w:rtl/>
              </w:rPr>
              <w:t>الأقليم شبه الصحراوي</w:t>
            </w:r>
          </w:p>
        </w:tc>
      </w:tr>
      <w:tr w:rsidR="00A40594" w:rsidTr="00B916B1">
        <w:trPr>
          <w:cnfStyle w:val="000000010000"/>
          <w:trHeight w:val="1570"/>
        </w:trPr>
        <w:tc>
          <w:tcPr>
            <w:cnfStyle w:val="001000000000"/>
            <w:tcW w:w="743" w:type="dxa"/>
          </w:tcPr>
          <w:p w:rsidR="00A40594" w:rsidRDefault="00A40594" w:rsidP="00B916B1">
            <w:pPr>
              <w:jc w:val="center"/>
              <w:rPr>
                <w:rtl/>
              </w:rPr>
            </w:pPr>
          </w:p>
        </w:tc>
        <w:tc>
          <w:tcPr>
            <w:tcW w:w="1166" w:type="dxa"/>
          </w:tcPr>
          <w:p w:rsidR="00A40594" w:rsidRDefault="00A40594" w:rsidP="00B916B1">
            <w:pPr>
              <w:jc w:val="center"/>
              <w:cnfStyle w:val="000000010000"/>
              <w:rPr>
                <w:rFonts w:hint="cs"/>
                <w:rtl/>
              </w:rPr>
            </w:pPr>
          </w:p>
        </w:tc>
        <w:tc>
          <w:tcPr>
            <w:tcW w:w="751" w:type="dxa"/>
          </w:tcPr>
          <w:p w:rsidR="00A40594" w:rsidRDefault="00A40594" w:rsidP="00B916B1">
            <w:pPr>
              <w:jc w:val="center"/>
              <w:cnfStyle w:val="000000010000"/>
              <w:rPr>
                <w:rFonts w:hint="cs"/>
                <w:rtl/>
              </w:rPr>
            </w:pPr>
          </w:p>
        </w:tc>
        <w:tc>
          <w:tcPr>
            <w:tcW w:w="1559" w:type="dxa"/>
          </w:tcPr>
          <w:p w:rsidR="00A40594" w:rsidRDefault="00A40594" w:rsidP="00B916B1">
            <w:pPr>
              <w:jc w:val="center"/>
              <w:cnfStyle w:val="000000010000"/>
              <w:rPr>
                <w:rFonts w:hint="cs"/>
                <w:rtl/>
              </w:rPr>
            </w:pPr>
          </w:p>
        </w:tc>
        <w:tc>
          <w:tcPr>
            <w:tcW w:w="1123" w:type="dxa"/>
          </w:tcPr>
          <w:p w:rsidR="00A40594" w:rsidRDefault="00A40594" w:rsidP="00B916B1">
            <w:pPr>
              <w:jc w:val="center"/>
              <w:cnfStyle w:val="000000010000"/>
              <w:rPr>
                <w:rFonts w:hint="cs"/>
                <w:rtl/>
              </w:rPr>
            </w:pPr>
          </w:p>
        </w:tc>
        <w:tc>
          <w:tcPr>
            <w:tcW w:w="1369" w:type="dxa"/>
          </w:tcPr>
          <w:p w:rsidR="00A40594" w:rsidRDefault="00A40594" w:rsidP="00B916B1">
            <w:pPr>
              <w:jc w:val="right"/>
              <w:cnfStyle w:val="000000010000"/>
              <w:rPr>
                <w:rFonts w:hint="cs"/>
                <w:b/>
                <w:bCs/>
                <w:rtl/>
              </w:rPr>
            </w:pPr>
          </w:p>
        </w:tc>
        <w:tc>
          <w:tcPr>
            <w:tcW w:w="1375" w:type="dxa"/>
          </w:tcPr>
          <w:p w:rsidR="00A40594" w:rsidRDefault="00A40594" w:rsidP="00B916B1">
            <w:pPr>
              <w:jc w:val="right"/>
              <w:cnfStyle w:val="000000010000"/>
              <w:rPr>
                <w:rFonts w:hint="cs"/>
                <w:b/>
                <w:bCs/>
                <w:rtl/>
              </w:rPr>
            </w:pPr>
          </w:p>
        </w:tc>
        <w:tc>
          <w:tcPr>
            <w:tcW w:w="1490" w:type="dxa"/>
          </w:tcPr>
          <w:p w:rsidR="00A40594" w:rsidRPr="00CB410B" w:rsidRDefault="00A40594" w:rsidP="00B916B1">
            <w:pPr>
              <w:jc w:val="center"/>
              <w:cnfStyle w:val="000000010000"/>
              <w:rPr>
                <w:b/>
                <w:bCs/>
                <w:color w:val="C00000"/>
                <w:sz w:val="32"/>
                <w:szCs w:val="32"/>
                <w:rtl/>
              </w:rPr>
            </w:pPr>
          </w:p>
        </w:tc>
      </w:tr>
      <w:tr w:rsidR="00A40594" w:rsidTr="00B916B1">
        <w:trPr>
          <w:cnfStyle w:val="000000100000"/>
          <w:trHeight w:val="1570"/>
        </w:trPr>
        <w:tc>
          <w:tcPr>
            <w:cnfStyle w:val="001000000000"/>
            <w:tcW w:w="743" w:type="dxa"/>
          </w:tcPr>
          <w:p w:rsidR="00A40594" w:rsidRDefault="00A40594" w:rsidP="00B916B1">
            <w:pPr>
              <w:jc w:val="center"/>
              <w:rPr>
                <w:rtl/>
              </w:rPr>
            </w:pPr>
          </w:p>
        </w:tc>
        <w:tc>
          <w:tcPr>
            <w:tcW w:w="1166" w:type="dxa"/>
          </w:tcPr>
          <w:p w:rsidR="00A40594" w:rsidRDefault="00A40594" w:rsidP="00B916B1">
            <w:pPr>
              <w:jc w:val="center"/>
              <w:cnfStyle w:val="000000100000"/>
              <w:rPr>
                <w:rFonts w:hint="cs"/>
                <w:rtl/>
              </w:rPr>
            </w:pPr>
          </w:p>
        </w:tc>
        <w:tc>
          <w:tcPr>
            <w:tcW w:w="751" w:type="dxa"/>
          </w:tcPr>
          <w:p w:rsidR="00A40594" w:rsidRDefault="00A40594" w:rsidP="00B916B1">
            <w:pPr>
              <w:jc w:val="center"/>
              <w:cnfStyle w:val="000000100000"/>
              <w:rPr>
                <w:rFonts w:hint="cs"/>
                <w:rtl/>
              </w:rPr>
            </w:pPr>
          </w:p>
        </w:tc>
        <w:tc>
          <w:tcPr>
            <w:tcW w:w="1559" w:type="dxa"/>
          </w:tcPr>
          <w:p w:rsidR="00A40594" w:rsidRDefault="00A40594" w:rsidP="00B916B1">
            <w:pPr>
              <w:jc w:val="center"/>
              <w:cnfStyle w:val="000000100000"/>
              <w:rPr>
                <w:rFonts w:hint="cs"/>
                <w:rtl/>
              </w:rPr>
            </w:pPr>
          </w:p>
        </w:tc>
        <w:tc>
          <w:tcPr>
            <w:tcW w:w="1123" w:type="dxa"/>
          </w:tcPr>
          <w:p w:rsidR="00A40594" w:rsidRDefault="00A40594" w:rsidP="00B916B1">
            <w:pPr>
              <w:jc w:val="center"/>
              <w:cnfStyle w:val="000000100000"/>
              <w:rPr>
                <w:rFonts w:hint="cs"/>
                <w:rtl/>
              </w:rPr>
            </w:pPr>
          </w:p>
        </w:tc>
        <w:tc>
          <w:tcPr>
            <w:tcW w:w="1369" w:type="dxa"/>
          </w:tcPr>
          <w:p w:rsidR="00A40594" w:rsidRDefault="00A40594" w:rsidP="00B916B1">
            <w:pPr>
              <w:jc w:val="right"/>
              <w:cnfStyle w:val="000000100000"/>
              <w:rPr>
                <w:rFonts w:hint="cs"/>
                <w:b/>
                <w:bCs/>
                <w:rtl/>
              </w:rPr>
            </w:pPr>
          </w:p>
        </w:tc>
        <w:tc>
          <w:tcPr>
            <w:tcW w:w="1375" w:type="dxa"/>
          </w:tcPr>
          <w:p w:rsidR="00A40594" w:rsidRDefault="00A40594" w:rsidP="00B916B1">
            <w:pPr>
              <w:jc w:val="right"/>
              <w:cnfStyle w:val="000000100000"/>
              <w:rPr>
                <w:rFonts w:hint="cs"/>
                <w:b/>
                <w:bCs/>
                <w:rtl/>
              </w:rPr>
            </w:pPr>
          </w:p>
        </w:tc>
        <w:tc>
          <w:tcPr>
            <w:tcW w:w="1490" w:type="dxa"/>
          </w:tcPr>
          <w:p w:rsidR="00A40594" w:rsidRPr="00CB410B" w:rsidRDefault="00A40594" w:rsidP="00B916B1">
            <w:pPr>
              <w:jc w:val="center"/>
              <w:cnfStyle w:val="000000100000"/>
              <w:rPr>
                <w:b/>
                <w:bCs/>
                <w:color w:val="C00000"/>
                <w:sz w:val="32"/>
                <w:szCs w:val="32"/>
                <w:rtl/>
              </w:rPr>
            </w:pPr>
          </w:p>
        </w:tc>
      </w:tr>
      <w:tr w:rsidR="00A40594" w:rsidTr="00B916B1">
        <w:trPr>
          <w:cnfStyle w:val="000000010000"/>
          <w:trHeight w:val="1570"/>
        </w:trPr>
        <w:tc>
          <w:tcPr>
            <w:cnfStyle w:val="001000000000"/>
            <w:tcW w:w="743" w:type="dxa"/>
          </w:tcPr>
          <w:p w:rsidR="00A40594" w:rsidRDefault="00A40594" w:rsidP="00B916B1">
            <w:pPr>
              <w:jc w:val="center"/>
              <w:rPr>
                <w:rtl/>
              </w:rPr>
            </w:pPr>
          </w:p>
        </w:tc>
        <w:tc>
          <w:tcPr>
            <w:tcW w:w="1166" w:type="dxa"/>
          </w:tcPr>
          <w:p w:rsidR="00A40594" w:rsidRDefault="00A40594" w:rsidP="00B916B1">
            <w:pPr>
              <w:jc w:val="center"/>
              <w:cnfStyle w:val="000000010000"/>
              <w:rPr>
                <w:rFonts w:hint="cs"/>
                <w:rtl/>
              </w:rPr>
            </w:pPr>
          </w:p>
        </w:tc>
        <w:tc>
          <w:tcPr>
            <w:tcW w:w="751" w:type="dxa"/>
          </w:tcPr>
          <w:p w:rsidR="00A40594" w:rsidRDefault="00A40594" w:rsidP="00B916B1">
            <w:pPr>
              <w:jc w:val="center"/>
              <w:cnfStyle w:val="000000010000"/>
              <w:rPr>
                <w:rFonts w:hint="cs"/>
                <w:rtl/>
              </w:rPr>
            </w:pPr>
          </w:p>
        </w:tc>
        <w:tc>
          <w:tcPr>
            <w:tcW w:w="1559" w:type="dxa"/>
          </w:tcPr>
          <w:p w:rsidR="00A40594" w:rsidRDefault="00A40594" w:rsidP="00B916B1">
            <w:pPr>
              <w:jc w:val="center"/>
              <w:cnfStyle w:val="000000010000"/>
              <w:rPr>
                <w:rFonts w:hint="cs"/>
                <w:rtl/>
              </w:rPr>
            </w:pPr>
          </w:p>
        </w:tc>
        <w:tc>
          <w:tcPr>
            <w:tcW w:w="1123" w:type="dxa"/>
          </w:tcPr>
          <w:p w:rsidR="00A40594" w:rsidRDefault="00A40594" w:rsidP="00B916B1">
            <w:pPr>
              <w:jc w:val="center"/>
              <w:cnfStyle w:val="000000010000"/>
              <w:rPr>
                <w:rFonts w:hint="cs"/>
                <w:rtl/>
              </w:rPr>
            </w:pPr>
          </w:p>
        </w:tc>
        <w:tc>
          <w:tcPr>
            <w:tcW w:w="1369" w:type="dxa"/>
          </w:tcPr>
          <w:p w:rsidR="00A40594" w:rsidRDefault="00A40594" w:rsidP="00B916B1">
            <w:pPr>
              <w:jc w:val="right"/>
              <w:cnfStyle w:val="000000010000"/>
              <w:rPr>
                <w:rFonts w:hint="cs"/>
                <w:b/>
                <w:bCs/>
                <w:rtl/>
              </w:rPr>
            </w:pPr>
          </w:p>
        </w:tc>
        <w:tc>
          <w:tcPr>
            <w:tcW w:w="1375" w:type="dxa"/>
          </w:tcPr>
          <w:p w:rsidR="00A40594" w:rsidRDefault="00A40594" w:rsidP="00B916B1">
            <w:pPr>
              <w:jc w:val="right"/>
              <w:cnfStyle w:val="000000010000"/>
              <w:rPr>
                <w:rFonts w:hint="cs"/>
                <w:b/>
                <w:bCs/>
                <w:rtl/>
              </w:rPr>
            </w:pPr>
          </w:p>
        </w:tc>
        <w:tc>
          <w:tcPr>
            <w:tcW w:w="1490" w:type="dxa"/>
          </w:tcPr>
          <w:p w:rsidR="00A40594" w:rsidRPr="00CB410B" w:rsidRDefault="00A40594" w:rsidP="00B916B1">
            <w:pPr>
              <w:jc w:val="center"/>
              <w:cnfStyle w:val="000000010000"/>
              <w:rPr>
                <w:b/>
                <w:bCs/>
                <w:color w:val="C00000"/>
                <w:sz w:val="32"/>
                <w:szCs w:val="32"/>
                <w:rtl/>
              </w:rPr>
            </w:pPr>
          </w:p>
        </w:tc>
      </w:tr>
      <w:tr w:rsidR="00A40594" w:rsidTr="00B916B1">
        <w:trPr>
          <w:cnfStyle w:val="000000100000"/>
          <w:trHeight w:val="1570"/>
        </w:trPr>
        <w:tc>
          <w:tcPr>
            <w:cnfStyle w:val="001000000000"/>
            <w:tcW w:w="743" w:type="dxa"/>
          </w:tcPr>
          <w:p w:rsidR="00A40594" w:rsidRDefault="00A40594" w:rsidP="00B916B1">
            <w:pPr>
              <w:jc w:val="center"/>
              <w:rPr>
                <w:rtl/>
              </w:rPr>
            </w:pPr>
          </w:p>
        </w:tc>
        <w:tc>
          <w:tcPr>
            <w:tcW w:w="1166" w:type="dxa"/>
          </w:tcPr>
          <w:p w:rsidR="00A40594" w:rsidRDefault="00A40594" w:rsidP="00B916B1">
            <w:pPr>
              <w:jc w:val="center"/>
              <w:cnfStyle w:val="000000100000"/>
              <w:rPr>
                <w:rFonts w:hint="cs"/>
                <w:rtl/>
              </w:rPr>
            </w:pPr>
          </w:p>
        </w:tc>
        <w:tc>
          <w:tcPr>
            <w:tcW w:w="751" w:type="dxa"/>
          </w:tcPr>
          <w:p w:rsidR="00A40594" w:rsidRDefault="00A40594" w:rsidP="00B916B1">
            <w:pPr>
              <w:jc w:val="center"/>
              <w:cnfStyle w:val="000000100000"/>
              <w:rPr>
                <w:rFonts w:hint="cs"/>
                <w:rtl/>
              </w:rPr>
            </w:pPr>
          </w:p>
        </w:tc>
        <w:tc>
          <w:tcPr>
            <w:tcW w:w="1559" w:type="dxa"/>
          </w:tcPr>
          <w:p w:rsidR="00A40594" w:rsidRDefault="00A40594" w:rsidP="00B916B1">
            <w:pPr>
              <w:jc w:val="center"/>
              <w:cnfStyle w:val="000000100000"/>
              <w:rPr>
                <w:rFonts w:hint="cs"/>
                <w:rtl/>
              </w:rPr>
            </w:pPr>
          </w:p>
        </w:tc>
        <w:tc>
          <w:tcPr>
            <w:tcW w:w="1123" w:type="dxa"/>
          </w:tcPr>
          <w:p w:rsidR="00A40594" w:rsidRDefault="00A40594" w:rsidP="00B916B1">
            <w:pPr>
              <w:jc w:val="center"/>
              <w:cnfStyle w:val="000000100000"/>
              <w:rPr>
                <w:rFonts w:hint="cs"/>
                <w:rtl/>
              </w:rPr>
            </w:pPr>
          </w:p>
        </w:tc>
        <w:tc>
          <w:tcPr>
            <w:tcW w:w="1369" w:type="dxa"/>
          </w:tcPr>
          <w:p w:rsidR="00A40594" w:rsidRDefault="00A40594" w:rsidP="00B916B1">
            <w:pPr>
              <w:jc w:val="right"/>
              <w:cnfStyle w:val="000000100000"/>
              <w:rPr>
                <w:rFonts w:hint="cs"/>
                <w:b/>
                <w:bCs/>
                <w:rtl/>
              </w:rPr>
            </w:pPr>
          </w:p>
        </w:tc>
        <w:tc>
          <w:tcPr>
            <w:tcW w:w="1375" w:type="dxa"/>
          </w:tcPr>
          <w:p w:rsidR="00A40594" w:rsidRDefault="00A40594" w:rsidP="00B916B1">
            <w:pPr>
              <w:jc w:val="right"/>
              <w:cnfStyle w:val="000000100000"/>
              <w:rPr>
                <w:b/>
                <w:bCs/>
                <w:rtl/>
              </w:rPr>
            </w:pPr>
          </w:p>
        </w:tc>
        <w:tc>
          <w:tcPr>
            <w:tcW w:w="1490" w:type="dxa"/>
          </w:tcPr>
          <w:p w:rsidR="00A40594" w:rsidRPr="00CB410B" w:rsidRDefault="00A40594" w:rsidP="00B916B1">
            <w:pPr>
              <w:jc w:val="center"/>
              <w:cnfStyle w:val="000000100000"/>
              <w:rPr>
                <w:b/>
                <w:bCs/>
                <w:color w:val="C00000"/>
                <w:sz w:val="32"/>
                <w:szCs w:val="32"/>
                <w:rtl/>
              </w:rPr>
            </w:pPr>
          </w:p>
        </w:tc>
      </w:tr>
      <w:tr w:rsidR="00A40594" w:rsidTr="00B916B1">
        <w:trPr>
          <w:cnfStyle w:val="000000010000"/>
          <w:trHeight w:val="1570"/>
        </w:trPr>
        <w:tc>
          <w:tcPr>
            <w:cnfStyle w:val="001000000000"/>
            <w:tcW w:w="743" w:type="dxa"/>
          </w:tcPr>
          <w:p w:rsidR="00A40594" w:rsidRDefault="00A40594" w:rsidP="00B916B1">
            <w:pPr>
              <w:jc w:val="center"/>
              <w:rPr>
                <w:rtl/>
              </w:rPr>
            </w:pPr>
          </w:p>
        </w:tc>
        <w:tc>
          <w:tcPr>
            <w:tcW w:w="1166" w:type="dxa"/>
          </w:tcPr>
          <w:p w:rsidR="00A40594" w:rsidRDefault="00A40594" w:rsidP="00B916B1">
            <w:pPr>
              <w:jc w:val="center"/>
              <w:cnfStyle w:val="000000010000"/>
              <w:rPr>
                <w:rFonts w:hint="cs"/>
                <w:rtl/>
              </w:rPr>
            </w:pPr>
          </w:p>
        </w:tc>
        <w:tc>
          <w:tcPr>
            <w:tcW w:w="751" w:type="dxa"/>
          </w:tcPr>
          <w:p w:rsidR="00A40594" w:rsidRDefault="00A40594" w:rsidP="00B916B1">
            <w:pPr>
              <w:jc w:val="center"/>
              <w:cnfStyle w:val="000000010000"/>
              <w:rPr>
                <w:rFonts w:hint="cs"/>
                <w:rtl/>
              </w:rPr>
            </w:pPr>
          </w:p>
        </w:tc>
        <w:tc>
          <w:tcPr>
            <w:tcW w:w="1559" w:type="dxa"/>
          </w:tcPr>
          <w:p w:rsidR="00A40594" w:rsidRDefault="00A40594" w:rsidP="00B916B1">
            <w:pPr>
              <w:jc w:val="center"/>
              <w:cnfStyle w:val="000000010000"/>
              <w:rPr>
                <w:rFonts w:hint="cs"/>
                <w:rtl/>
              </w:rPr>
            </w:pPr>
          </w:p>
        </w:tc>
        <w:tc>
          <w:tcPr>
            <w:tcW w:w="1123" w:type="dxa"/>
          </w:tcPr>
          <w:p w:rsidR="00A40594" w:rsidRDefault="00A40594" w:rsidP="00B916B1">
            <w:pPr>
              <w:jc w:val="center"/>
              <w:cnfStyle w:val="000000010000"/>
              <w:rPr>
                <w:rFonts w:hint="cs"/>
                <w:rtl/>
              </w:rPr>
            </w:pPr>
          </w:p>
        </w:tc>
        <w:tc>
          <w:tcPr>
            <w:tcW w:w="1369" w:type="dxa"/>
          </w:tcPr>
          <w:p w:rsidR="00A40594" w:rsidRDefault="00A40594" w:rsidP="00B916B1">
            <w:pPr>
              <w:jc w:val="right"/>
              <w:cnfStyle w:val="000000010000"/>
              <w:rPr>
                <w:rFonts w:hint="cs"/>
                <w:b/>
                <w:bCs/>
                <w:rtl/>
              </w:rPr>
            </w:pPr>
          </w:p>
        </w:tc>
        <w:tc>
          <w:tcPr>
            <w:tcW w:w="1375" w:type="dxa"/>
          </w:tcPr>
          <w:p w:rsidR="00A40594" w:rsidRDefault="00A40594" w:rsidP="00B916B1">
            <w:pPr>
              <w:jc w:val="right"/>
              <w:cnfStyle w:val="000000010000"/>
              <w:rPr>
                <w:rFonts w:hint="cs"/>
                <w:b/>
                <w:bCs/>
                <w:rtl/>
              </w:rPr>
            </w:pPr>
          </w:p>
        </w:tc>
        <w:tc>
          <w:tcPr>
            <w:tcW w:w="1490" w:type="dxa"/>
          </w:tcPr>
          <w:p w:rsidR="00A40594" w:rsidRPr="00CB410B" w:rsidRDefault="00A40594" w:rsidP="00B916B1">
            <w:pPr>
              <w:jc w:val="center"/>
              <w:cnfStyle w:val="000000010000"/>
              <w:rPr>
                <w:b/>
                <w:bCs/>
                <w:color w:val="C00000"/>
                <w:sz w:val="32"/>
                <w:szCs w:val="32"/>
                <w:rtl/>
              </w:rPr>
            </w:pPr>
          </w:p>
        </w:tc>
      </w:tr>
      <w:tr w:rsidR="00A40594" w:rsidTr="00B916B1">
        <w:trPr>
          <w:cnfStyle w:val="000000100000"/>
          <w:trHeight w:val="1570"/>
        </w:trPr>
        <w:tc>
          <w:tcPr>
            <w:cnfStyle w:val="001000000000"/>
            <w:tcW w:w="743" w:type="dxa"/>
          </w:tcPr>
          <w:p w:rsidR="00A40594" w:rsidRDefault="00A40594" w:rsidP="00B916B1">
            <w:pPr>
              <w:jc w:val="center"/>
              <w:rPr>
                <w:rtl/>
              </w:rPr>
            </w:pPr>
          </w:p>
        </w:tc>
        <w:tc>
          <w:tcPr>
            <w:tcW w:w="1166" w:type="dxa"/>
          </w:tcPr>
          <w:p w:rsidR="00A40594" w:rsidRDefault="00A40594" w:rsidP="00B916B1">
            <w:pPr>
              <w:jc w:val="center"/>
              <w:cnfStyle w:val="000000100000"/>
              <w:rPr>
                <w:rFonts w:hint="cs"/>
                <w:rtl/>
              </w:rPr>
            </w:pPr>
          </w:p>
        </w:tc>
        <w:tc>
          <w:tcPr>
            <w:tcW w:w="751" w:type="dxa"/>
          </w:tcPr>
          <w:p w:rsidR="00A40594" w:rsidRDefault="00A40594" w:rsidP="00B916B1">
            <w:pPr>
              <w:jc w:val="center"/>
              <w:cnfStyle w:val="000000100000"/>
              <w:rPr>
                <w:rFonts w:hint="cs"/>
                <w:rtl/>
              </w:rPr>
            </w:pPr>
          </w:p>
        </w:tc>
        <w:tc>
          <w:tcPr>
            <w:tcW w:w="1559" w:type="dxa"/>
          </w:tcPr>
          <w:p w:rsidR="00A40594" w:rsidRDefault="00A40594" w:rsidP="00B916B1">
            <w:pPr>
              <w:jc w:val="center"/>
              <w:cnfStyle w:val="000000100000"/>
              <w:rPr>
                <w:rFonts w:hint="cs"/>
                <w:rtl/>
              </w:rPr>
            </w:pPr>
          </w:p>
        </w:tc>
        <w:tc>
          <w:tcPr>
            <w:tcW w:w="1123" w:type="dxa"/>
          </w:tcPr>
          <w:p w:rsidR="00A40594" w:rsidRDefault="00A40594" w:rsidP="00B916B1">
            <w:pPr>
              <w:jc w:val="center"/>
              <w:cnfStyle w:val="000000100000"/>
              <w:rPr>
                <w:rFonts w:hint="cs"/>
                <w:rtl/>
              </w:rPr>
            </w:pPr>
          </w:p>
        </w:tc>
        <w:tc>
          <w:tcPr>
            <w:tcW w:w="1369" w:type="dxa"/>
          </w:tcPr>
          <w:p w:rsidR="00A40594" w:rsidRDefault="00A40594" w:rsidP="00B916B1">
            <w:pPr>
              <w:jc w:val="right"/>
              <w:cnfStyle w:val="000000100000"/>
              <w:rPr>
                <w:rFonts w:hint="cs"/>
                <w:b/>
                <w:bCs/>
                <w:rtl/>
              </w:rPr>
            </w:pPr>
          </w:p>
        </w:tc>
        <w:tc>
          <w:tcPr>
            <w:tcW w:w="1375" w:type="dxa"/>
          </w:tcPr>
          <w:p w:rsidR="00A40594" w:rsidRDefault="00A40594" w:rsidP="00B916B1">
            <w:pPr>
              <w:jc w:val="right"/>
              <w:cnfStyle w:val="000000100000"/>
              <w:rPr>
                <w:rFonts w:hint="cs"/>
                <w:b/>
                <w:bCs/>
                <w:rtl/>
              </w:rPr>
            </w:pPr>
          </w:p>
        </w:tc>
        <w:tc>
          <w:tcPr>
            <w:tcW w:w="1490" w:type="dxa"/>
          </w:tcPr>
          <w:p w:rsidR="00A40594" w:rsidRPr="00CB410B" w:rsidRDefault="00A40594" w:rsidP="00B916B1">
            <w:pPr>
              <w:jc w:val="center"/>
              <w:cnfStyle w:val="000000100000"/>
              <w:rPr>
                <w:b/>
                <w:bCs/>
                <w:color w:val="C00000"/>
                <w:sz w:val="32"/>
                <w:szCs w:val="32"/>
                <w:rtl/>
              </w:rPr>
            </w:pPr>
          </w:p>
        </w:tc>
      </w:tr>
    </w:tbl>
    <w:p w:rsidR="00CB410B" w:rsidRDefault="00CB410B" w:rsidP="002F3B81">
      <w:pPr>
        <w:jc w:val="center"/>
        <w:rPr>
          <w:b/>
          <w:bCs/>
          <w:color w:val="F79646" w:themeColor="accent6"/>
          <w:sz w:val="32"/>
          <w:szCs w:val="32"/>
        </w:rPr>
      </w:pPr>
    </w:p>
    <w:p w:rsidR="00CB410B" w:rsidRPr="00CB410B" w:rsidRDefault="00CB410B" w:rsidP="00CB410B">
      <w:pPr>
        <w:rPr>
          <w:sz w:val="32"/>
          <w:szCs w:val="32"/>
        </w:rPr>
      </w:pPr>
    </w:p>
    <w:p w:rsidR="00CB410B" w:rsidRPr="00CB410B" w:rsidRDefault="00CB410B" w:rsidP="00CB410B">
      <w:pPr>
        <w:rPr>
          <w:sz w:val="32"/>
          <w:szCs w:val="32"/>
        </w:rPr>
      </w:pPr>
    </w:p>
    <w:p w:rsidR="00CB410B" w:rsidRPr="00CB410B" w:rsidRDefault="00CB410B" w:rsidP="00CB410B">
      <w:pPr>
        <w:rPr>
          <w:sz w:val="32"/>
          <w:szCs w:val="32"/>
        </w:rPr>
      </w:pPr>
    </w:p>
    <w:p w:rsidR="00CB410B" w:rsidRPr="00CB410B" w:rsidRDefault="00CB410B" w:rsidP="00CB410B">
      <w:pPr>
        <w:rPr>
          <w:sz w:val="32"/>
          <w:szCs w:val="32"/>
        </w:rPr>
      </w:pPr>
    </w:p>
    <w:p w:rsidR="00CB410B" w:rsidRPr="00CB410B" w:rsidRDefault="00CB410B" w:rsidP="00CB410B">
      <w:pPr>
        <w:rPr>
          <w:sz w:val="32"/>
          <w:szCs w:val="32"/>
        </w:rPr>
      </w:pPr>
    </w:p>
    <w:p w:rsidR="00CB410B" w:rsidRPr="00CB410B" w:rsidRDefault="00CB410B" w:rsidP="00CB410B">
      <w:pPr>
        <w:rPr>
          <w:sz w:val="32"/>
          <w:szCs w:val="32"/>
        </w:rPr>
      </w:pPr>
    </w:p>
    <w:p w:rsidR="00CB410B" w:rsidRPr="00CB410B" w:rsidRDefault="00CB410B" w:rsidP="00CB410B">
      <w:pPr>
        <w:rPr>
          <w:sz w:val="32"/>
          <w:szCs w:val="32"/>
        </w:rPr>
      </w:pPr>
    </w:p>
    <w:p w:rsidR="00CB410B" w:rsidRPr="00CB410B" w:rsidRDefault="00CB410B" w:rsidP="00CB410B">
      <w:pPr>
        <w:rPr>
          <w:sz w:val="32"/>
          <w:szCs w:val="32"/>
        </w:rPr>
      </w:pPr>
    </w:p>
    <w:p w:rsidR="00CB410B" w:rsidRPr="00CB410B" w:rsidRDefault="00CB410B" w:rsidP="00CB410B">
      <w:pPr>
        <w:rPr>
          <w:sz w:val="32"/>
          <w:szCs w:val="32"/>
        </w:rPr>
      </w:pPr>
    </w:p>
    <w:p w:rsidR="00CB410B" w:rsidRPr="00CB410B" w:rsidRDefault="00CB410B" w:rsidP="00CB410B">
      <w:pPr>
        <w:rPr>
          <w:sz w:val="32"/>
          <w:szCs w:val="32"/>
        </w:rPr>
      </w:pPr>
    </w:p>
    <w:p w:rsidR="00CB410B" w:rsidRPr="00CB410B" w:rsidRDefault="00CB410B" w:rsidP="00CB410B">
      <w:pPr>
        <w:rPr>
          <w:sz w:val="32"/>
          <w:szCs w:val="32"/>
        </w:rPr>
      </w:pPr>
    </w:p>
    <w:p w:rsidR="00CB410B" w:rsidRPr="00CB410B" w:rsidRDefault="00CB410B" w:rsidP="00CB410B">
      <w:pPr>
        <w:rPr>
          <w:sz w:val="32"/>
          <w:szCs w:val="32"/>
        </w:rPr>
      </w:pPr>
    </w:p>
    <w:p w:rsidR="00CB410B" w:rsidRPr="00CB410B" w:rsidRDefault="00CB410B" w:rsidP="00CB410B">
      <w:pPr>
        <w:rPr>
          <w:sz w:val="32"/>
          <w:szCs w:val="32"/>
        </w:rPr>
      </w:pPr>
    </w:p>
    <w:p w:rsidR="00CB410B" w:rsidRPr="00CB410B" w:rsidRDefault="00AC5E46" w:rsidP="00CB410B">
      <w:pPr>
        <w:tabs>
          <w:tab w:val="left" w:pos="5310"/>
        </w:tabs>
        <w:rPr>
          <w:sz w:val="32"/>
          <w:szCs w:val="32"/>
        </w:rPr>
      </w:pPr>
      <w:r>
        <w:rPr>
          <w:noProof/>
          <w:sz w:val="32"/>
          <w:szCs w:val="32"/>
        </w:rPr>
        <w:pict>
          <v:shapetype id="_x0000_t106" coordsize="21600,21600" o:spt="106" adj="1350,25920" path="ar,7165,4345,13110,1950,7185,1080,12690,475,11732,4835,17650,1080,12690,2910,17640,2387,9757,10107,20300,2910,17640,8235,19545,7660,12382,14412,21597,8235,19545,14280,18330,12910,11080,18695,18947,14280,18330,18690,15045,14822,5862,21597,15082,18690,15045,20895,7665,15772,2592,21105,9865,20895,7665,19140,2715,14330,,19187,6595,19140,2715,14910,1170,10992,,15357,5945,14910,1170,11250,1665,6692,650,12025,7917,11250,1665,7005,2580,1912,1972,8665,11162,7005,2580,1950,7185xear,7165,4345,13110,1080,12690,2340,13080nfear475,11732,4835,17650,2910,17640,3465,17445nfear7660,12382,14412,21597,7905,18675,8235,19545nfear7660,12382,14412,21597,14280,18330,14400,17370nfear12910,11080,18695,18947,18690,15045,17070,11475nfear15772,2592,21105,9865,20175,9015,20895,7665nfear14330,,19187,6595,19200,3345,19140,2715nfear14330,,19187,6595,14910,1170,14550,1980nfear10992,,15357,5945,11250,1665,11040,2340nfear1912,1972,8665,11162,7650,3270,7005,2580nfear1912,1972,8665,11162,1950,7185,2070,7890nfem@23@37qx@35@24@23@36@34@24@23@37xem@16@33qx@31@17@16@32@30@17@16@33xem@38@29qx@27@39@38@28@26@39@38@29xe">
            <v:formulas>
              <v:f eqn="sum #0 0 10800"/>
              <v:f eqn="sum #1 0 10800"/>
              <v:f eqn="cosatan2 10800 @0 @1"/>
              <v:f eqn="sinatan2 10800 @0 @1"/>
              <v:f eqn="sum @2 10800 0"/>
              <v:f eqn="sum @3 10800 0"/>
              <v:f eqn="sum @4 0 #0"/>
              <v:f eqn="sum @5 0 #1"/>
              <v:f eqn="mod @6 @7 0"/>
              <v:f eqn="prod 600 11 1"/>
              <v:f eqn="sum @8 0 @9"/>
              <v:f eqn="prod @10 1 3"/>
              <v:f eqn="prod 600 3 1"/>
              <v:f eqn="sum @11 @12 0"/>
              <v:f eqn="prod @13 @6 @8"/>
              <v:f eqn="prod @13 @7 @8"/>
              <v:f eqn="sum @14 #0 0"/>
              <v:f eqn="sum @15 #1 0"/>
              <v:f eqn="prod 600 8 1"/>
              <v:f eqn="prod @11 2 1"/>
              <v:f eqn="sum @18 @19 0"/>
              <v:f eqn="prod @20 @6 @8"/>
              <v:f eqn="prod @20 @7 @8"/>
              <v:f eqn="sum @21 #0 0"/>
              <v:f eqn="sum @22 #1 0"/>
              <v:f eqn="prod 600 2 1"/>
              <v:f eqn="sum #0 600 0"/>
              <v:f eqn="sum #0 0 600"/>
              <v:f eqn="sum #1 600 0"/>
              <v:f eqn="sum #1 0 600"/>
              <v:f eqn="sum @16 @25 0"/>
              <v:f eqn="sum @16 0 @25"/>
              <v:f eqn="sum @17 @25 0"/>
              <v:f eqn="sum @17 0 @25"/>
              <v:f eqn="sum @23 @12 0"/>
              <v:f eqn="sum @23 0 @12"/>
              <v:f eqn="sum @24 @12 0"/>
              <v:f eqn="sum @24 0 @12"/>
              <v:f eqn="val #0"/>
              <v:f eqn="val #1"/>
            </v:formulas>
            <v:path o:extrusionok="f" o:connecttype="custom" o:connectlocs="67,10800;10800,21577;21582,10800;10800,1235;@38,@39" textboxrect="2977,3262,17087,17337"/>
            <v:handles>
              <v:h position="#0,#1"/>
            </v:handles>
            <o:complex v:ext="view"/>
          </v:shapetype>
          <v:shape id="_x0000_s1027" type="#_x0000_t106" style="position:absolute;margin-left:24.75pt;margin-top:25.85pt;width:178.5pt;height:107.25pt;z-index:251658240" adj="20650,-2417" fillcolor="#95b3d7 [1940]" strokecolor="#95b3d7 [1940]" strokeweight="1pt">
            <v:fill color2="#dbe5f1 [660]" angle="-45" focus="-50%" type="gradient"/>
            <v:shadow on="t" type="perspective" color="#243f60 [1604]" opacity=".5" offset="1pt" offset2="-3pt"/>
            <v:textbox>
              <w:txbxContent>
                <w:p w:rsidR="00CB410B" w:rsidRPr="00CB410B" w:rsidRDefault="00CB410B" w:rsidP="00CB410B">
                  <w:pPr>
                    <w:jc w:val="right"/>
                    <w:rPr>
                      <w:b/>
                      <w:bCs/>
                      <w:rtl/>
                      <w:lang w:bidi="ar-AE"/>
                    </w:rPr>
                  </w:pPr>
                  <w:r w:rsidRPr="00CB410B">
                    <w:rPr>
                      <w:rFonts w:hint="cs"/>
                      <w:b/>
                      <w:bCs/>
                      <w:rtl/>
                      <w:lang w:bidi="ar-AE"/>
                    </w:rPr>
                    <w:t>الاسم: خالد يوسف</w:t>
                  </w:r>
                </w:p>
                <w:p w:rsidR="00CB410B" w:rsidRPr="00CB410B" w:rsidRDefault="00CB410B" w:rsidP="00CB410B">
                  <w:pPr>
                    <w:jc w:val="right"/>
                    <w:rPr>
                      <w:b/>
                      <w:bCs/>
                      <w:rtl/>
                      <w:lang w:bidi="ar-AE"/>
                    </w:rPr>
                  </w:pPr>
                  <w:r w:rsidRPr="00CB410B">
                    <w:rPr>
                      <w:rFonts w:hint="cs"/>
                      <w:b/>
                      <w:bCs/>
                      <w:rtl/>
                      <w:lang w:bidi="ar-AE"/>
                    </w:rPr>
                    <w:t>الصف: التاسع</w:t>
                  </w:r>
                </w:p>
                <w:p w:rsidR="00CB410B" w:rsidRPr="00CB410B" w:rsidRDefault="00CB410B" w:rsidP="00CB410B">
                  <w:pPr>
                    <w:jc w:val="right"/>
                    <w:rPr>
                      <w:b/>
                      <w:bCs/>
                      <w:lang w:bidi="ar-AE"/>
                    </w:rPr>
                  </w:pPr>
                  <w:r w:rsidRPr="00CB410B">
                    <w:rPr>
                      <w:rFonts w:hint="cs"/>
                      <w:b/>
                      <w:bCs/>
                      <w:rtl/>
                      <w:lang w:bidi="ar-AE"/>
                    </w:rPr>
                    <w:t>المادة: جغرافيا</w:t>
                  </w:r>
                </w:p>
              </w:txbxContent>
            </v:textbox>
          </v:shape>
        </w:pict>
      </w:r>
      <w:r w:rsidR="00CB410B">
        <w:rPr>
          <w:sz w:val="32"/>
          <w:szCs w:val="32"/>
        </w:rPr>
        <w:tab/>
      </w:r>
    </w:p>
    <w:sectPr w:rsidR="00CB410B" w:rsidRPr="00CB410B" w:rsidSect="006063C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84E19" w:rsidRDefault="00284E19" w:rsidP="00CB410B">
      <w:pPr>
        <w:spacing w:after="0" w:line="240" w:lineRule="auto"/>
      </w:pPr>
      <w:r>
        <w:separator/>
      </w:r>
    </w:p>
  </w:endnote>
  <w:endnote w:type="continuationSeparator" w:id="1">
    <w:p w:rsidR="00284E19" w:rsidRDefault="00284E19" w:rsidP="00CB410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84E19" w:rsidRDefault="00284E19" w:rsidP="00CB410B">
      <w:pPr>
        <w:spacing w:after="0" w:line="240" w:lineRule="auto"/>
      </w:pPr>
      <w:r>
        <w:separator/>
      </w:r>
    </w:p>
  </w:footnote>
  <w:footnote w:type="continuationSeparator" w:id="1">
    <w:p w:rsidR="00284E19" w:rsidRDefault="00284E19" w:rsidP="00CB410B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2F3B81"/>
    <w:rsid w:val="00182179"/>
    <w:rsid w:val="00284E19"/>
    <w:rsid w:val="002F3B81"/>
    <w:rsid w:val="00604CC6"/>
    <w:rsid w:val="006063C3"/>
    <w:rsid w:val="008A1E4C"/>
    <w:rsid w:val="00A40594"/>
    <w:rsid w:val="00AC5E46"/>
    <w:rsid w:val="00B6067B"/>
    <w:rsid w:val="00CB410B"/>
    <w:rsid w:val="00D134D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  <o:rules v:ext="edit">
        <o:r id="V:Rule1" type="callout" idref="#_x0000_s1027"/>
      </o:rules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063C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F3B81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-3">
    <w:name w:val="Light Shading Accent 3"/>
    <w:basedOn w:val="a1"/>
    <w:uiPriority w:val="60"/>
    <w:rsid w:val="002F3B81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-2">
    <w:name w:val="Light Shading Accent 2"/>
    <w:basedOn w:val="a1"/>
    <w:uiPriority w:val="60"/>
    <w:rsid w:val="002F3B81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3-5">
    <w:name w:val="Medium Grid 3 Accent 5"/>
    <w:basedOn w:val="a1"/>
    <w:uiPriority w:val="69"/>
    <w:rsid w:val="002F3B81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-6">
    <w:name w:val="Light List Accent 6"/>
    <w:basedOn w:val="a1"/>
    <w:uiPriority w:val="61"/>
    <w:rsid w:val="002F3B81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-20">
    <w:name w:val="Light Grid Accent 2"/>
    <w:basedOn w:val="a1"/>
    <w:uiPriority w:val="62"/>
    <w:rsid w:val="002F3B81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paragraph" w:styleId="a4">
    <w:name w:val="header"/>
    <w:basedOn w:val="a"/>
    <w:link w:val="Char"/>
    <w:uiPriority w:val="99"/>
    <w:semiHidden/>
    <w:unhideWhenUsed/>
    <w:rsid w:val="00CB410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Char">
    <w:name w:val="رأس صفحة Char"/>
    <w:basedOn w:val="a0"/>
    <w:link w:val="a4"/>
    <w:uiPriority w:val="99"/>
    <w:semiHidden/>
    <w:rsid w:val="00CB410B"/>
  </w:style>
  <w:style w:type="paragraph" w:styleId="a5">
    <w:name w:val="footer"/>
    <w:basedOn w:val="a"/>
    <w:link w:val="Char0"/>
    <w:uiPriority w:val="99"/>
    <w:semiHidden/>
    <w:unhideWhenUsed/>
    <w:rsid w:val="00CB410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Char0">
    <w:name w:val="تذييل صفحة Char"/>
    <w:basedOn w:val="a0"/>
    <w:link w:val="a5"/>
    <w:uiPriority w:val="99"/>
    <w:semiHidden/>
    <w:rsid w:val="00CB410B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1</Pages>
  <Words>247</Words>
  <Characters>1414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Home-PC</dc:creator>
  <cp:keywords/>
  <dc:description/>
  <cp:lastModifiedBy>user</cp:lastModifiedBy>
  <cp:revision>4</cp:revision>
  <cp:lastPrinted>2009-10-16T11:54:00Z</cp:lastPrinted>
  <dcterms:created xsi:type="dcterms:W3CDTF">2009-10-16T11:24:00Z</dcterms:created>
  <dcterms:modified xsi:type="dcterms:W3CDTF">2010-01-10T21:02:00Z</dcterms:modified>
</cp:coreProperties>
</file>