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B42" w:rsidRPr="00064FEE" w:rsidRDefault="00193B42" w:rsidP="00193B42">
      <w:pPr>
        <w:jc w:val="center"/>
        <w:rPr>
          <w:sz w:val="32"/>
          <w:szCs w:val="32"/>
          <w:rtl/>
          <w:lang w:bidi="ar-AE"/>
        </w:rPr>
      </w:pPr>
      <w:r w:rsidRPr="00064FEE">
        <w:rPr>
          <w:rFonts w:hint="cs"/>
          <w:sz w:val="32"/>
          <w:szCs w:val="32"/>
          <w:rtl/>
          <w:lang w:bidi="ar-AE"/>
        </w:rPr>
        <w:t>جهاز الغدد الصماء</w:t>
      </w:r>
    </w:p>
    <w:p w:rsidR="009B57F7" w:rsidRPr="00064FEE" w:rsidRDefault="00193B42" w:rsidP="00193B42">
      <w:pPr>
        <w:jc w:val="center"/>
        <w:rPr>
          <w:sz w:val="32"/>
          <w:szCs w:val="32"/>
          <w:rtl/>
          <w:lang w:bidi="ar-AE"/>
        </w:rPr>
      </w:pPr>
      <w:r w:rsidRPr="00064FEE">
        <w:rPr>
          <w:rFonts w:hint="cs"/>
          <w:sz w:val="32"/>
          <w:szCs w:val="32"/>
          <w:rtl/>
          <w:lang w:bidi="ar-AE"/>
        </w:rPr>
        <w:t xml:space="preserve"> "الوحدة الثالثة"</w:t>
      </w:r>
    </w:p>
    <w:p w:rsidR="00193B42" w:rsidRPr="00064FEE" w:rsidRDefault="00EA28D8" w:rsidP="004D1756">
      <w:pPr>
        <w:jc w:val="center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1.5pt;margin-top:.7pt;width:530.25pt;height:1.5pt;z-index:251658240" o:connectortype="straight" strokecolor="#9bbb59 [3206]" strokeweight="1pt">
            <v:stroke dashstyle="dash"/>
            <v:shadow color="#868686"/>
          </v:shape>
        </w:pict>
      </w:r>
    </w:p>
    <w:p w:rsidR="00193B42" w:rsidRPr="00064FEE" w:rsidRDefault="00193B42" w:rsidP="00193B42">
      <w:pPr>
        <w:jc w:val="right"/>
        <w:rPr>
          <w:sz w:val="28"/>
          <w:szCs w:val="28"/>
          <w:rtl/>
          <w:lang w:bidi="ar-AE"/>
        </w:rPr>
      </w:pPr>
      <w:r w:rsidRPr="00064FEE">
        <w:rPr>
          <w:rFonts w:hint="cs"/>
          <w:sz w:val="28"/>
          <w:szCs w:val="28"/>
          <w:rtl/>
          <w:lang w:bidi="ar-AE"/>
        </w:rPr>
        <w:t xml:space="preserve">*أوضح العالم </w:t>
      </w:r>
      <w:r w:rsidRPr="00064FEE">
        <w:rPr>
          <w:rFonts w:hint="cs"/>
          <w:color w:val="00B050"/>
          <w:sz w:val="28"/>
          <w:szCs w:val="28"/>
          <w:rtl/>
          <w:lang w:bidi="ar-AE"/>
        </w:rPr>
        <w:t xml:space="preserve">كلود برنارد </w:t>
      </w:r>
      <w:r w:rsidRPr="00064FEE">
        <w:rPr>
          <w:rFonts w:hint="cs"/>
          <w:sz w:val="28"/>
          <w:szCs w:val="28"/>
          <w:rtl/>
          <w:lang w:bidi="ar-AE"/>
        </w:rPr>
        <w:t xml:space="preserve">عام 1886 أهمية الغدد الصماء وأكدت دراسات العالم </w:t>
      </w:r>
      <w:proofErr w:type="spellStart"/>
      <w:r w:rsidRPr="00064FEE">
        <w:rPr>
          <w:rFonts w:hint="cs"/>
          <w:color w:val="00B050"/>
          <w:sz w:val="28"/>
          <w:szCs w:val="28"/>
          <w:rtl/>
          <w:lang w:bidi="ar-AE"/>
        </w:rPr>
        <w:t>براون</w:t>
      </w:r>
      <w:proofErr w:type="spellEnd"/>
      <w:r w:rsidRPr="00064FEE">
        <w:rPr>
          <w:rFonts w:hint="cs"/>
          <w:sz w:val="28"/>
          <w:szCs w:val="28"/>
          <w:rtl/>
          <w:lang w:bidi="ar-AE"/>
        </w:rPr>
        <w:t xml:space="preserve"> عام 1889 على أن </w:t>
      </w:r>
      <w:proofErr w:type="spellStart"/>
      <w:r w:rsidRPr="00064FEE">
        <w:rPr>
          <w:rFonts w:hint="cs"/>
          <w:sz w:val="28"/>
          <w:szCs w:val="28"/>
          <w:rtl/>
          <w:lang w:bidi="ar-AE"/>
        </w:rPr>
        <w:t>إفرازات</w:t>
      </w:r>
      <w:proofErr w:type="spellEnd"/>
      <w:r w:rsidRPr="00064FEE">
        <w:rPr>
          <w:rFonts w:hint="cs"/>
          <w:sz w:val="28"/>
          <w:szCs w:val="28"/>
          <w:rtl/>
          <w:lang w:bidi="ar-AE"/>
        </w:rPr>
        <w:t xml:space="preserve"> الخصية والغدد </w:t>
      </w:r>
      <w:proofErr w:type="spellStart"/>
      <w:r w:rsidRPr="00064FEE">
        <w:rPr>
          <w:rFonts w:hint="cs"/>
          <w:sz w:val="28"/>
          <w:szCs w:val="28"/>
          <w:rtl/>
          <w:lang w:bidi="ar-AE"/>
        </w:rPr>
        <w:t>الكظرية</w:t>
      </w:r>
      <w:proofErr w:type="spellEnd"/>
      <w:r w:rsidRPr="00064FEE">
        <w:rPr>
          <w:rFonts w:hint="cs"/>
          <w:sz w:val="28"/>
          <w:szCs w:val="28"/>
          <w:rtl/>
          <w:lang w:bidi="ar-AE"/>
        </w:rPr>
        <w:t xml:space="preserve"> تؤثر في خلايا أخرى ثم </w:t>
      </w:r>
      <w:r w:rsidRPr="00064FEE">
        <w:rPr>
          <w:rFonts w:hint="cs"/>
          <w:color w:val="00B050"/>
          <w:sz w:val="28"/>
          <w:szCs w:val="28"/>
          <w:rtl/>
          <w:lang w:bidi="ar-AE"/>
        </w:rPr>
        <w:t xml:space="preserve">عزل العالمان (بست </w:t>
      </w:r>
      <w:r w:rsidRPr="00064FEE">
        <w:rPr>
          <w:color w:val="00B050"/>
          <w:sz w:val="28"/>
          <w:szCs w:val="28"/>
          <w:rtl/>
          <w:lang w:bidi="ar-AE"/>
        </w:rPr>
        <w:t>–</w:t>
      </w:r>
      <w:r w:rsidRPr="00064FEE">
        <w:rPr>
          <w:rFonts w:hint="cs"/>
          <w:color w:val="00B050"/>
          <w:sz w:val="28"/>
          <w:szCs w:val="28"/>
          <w:rtl/>
          <w:lang w:bidi="ar-AE"/>
        </w:rPr>
        <w:t xml:space="preserve"> </w:t>
      </w:r>
      <w:proofErr w:type="spellStart"/>
      <w:r w:rsidRPr="00064FEE">
        <w:rPr>
          <w:rFonts w:hint="cs"/>
          <w:color w:val="00B050"/>
          <w:sz w:val="28"/>
          <w:szCs w:val="28"/>
          <w:rtl/>
          <w:lang w:bidi="ar-AE"/>
        </w:rPr>
        <w:t>بانتج</w:t>
      </w:r>
      <w:proofErr w:type="spellEnd"/>
      <w:r w:rsidRPr="00064FEE">
        <w:rPr>
          <w:rFonts w:hint="cs"/>
          <w:color w:val="00B050"/>
          <w:sz w:val="28"/>
          <w:szCs w:val="28"/>
          <w:rtl/>
          <w:lang w:bidi="ar-AE"/>
        </w:rPr>
        <w:t xml:space="preserve"> )</w:t>
      </w:r>
      <w:r w:rsidRPr="00064FEE">
        <w:rPr>
          <w:rFonts w:hint="cs"/>
          <w:sz w:val="28"/>
          <w:szCs w:val="28"/>
          <w:rtl/>
          <w:lang w:bidi="ar-AE"/>
        </w:rPr>
        <w:t xml:space="preserve"> عام 1955 هرمون الأنسولين من البنكرياس.</w:t>
      </w:r>
    </w:p>
    <w:p w:rsidR="00193B42" w:rsidRPr="00064FEE" w:rsidRDefault="00193B42" w:rsidP="00193B42">
      <w:pPr>
        <w:jc w:val="right"/>
        <w:rPr>
          <w:color w:val="007A37"/>
          <w:sz w:val="28"/>
          <w:szCs w:val="28"/>
          <w:rtl/>
          <w:lang w:bidi="ar-AE"/>
        </w:rPr>
      </w:pPr>
      <w:r w:rsidRPr="00064FEE">
        <w:rPr>
          <w:rFonts w:hint="cs"/>
          <w:sz w:val="28"/>
          <w:szCs w:val="28"/>
          <w:rtl/>
          <w:lang w:bidi="ar-AE"/>
        </w:rPr>
        <w:t xml:space="preserve">*ينتج من فعل مشترك بين الجهازين العصبي والهرموني </w:t>
      </w:r>
      <w:r w:rsidRPr="00064FEE">
        <w:rPr>
          <w:rFonts w:hint="cs"/>
          <w:color w:val="007A37"/>
          <w:sz w:val="28"/>
          <w:szCs w:val="28"/>
          <w:rtl/>
          <w:lang w:bidi="ar-AE"/>
        </w:rPr>
        <w:t>(تنسيق أنشطة الجسم).</w:t>
      </w:r>
    </w:p>
    <w:p w:rsidR="00064FEE" w:rsidRPr="00064FEE" w:rsidRDefault="00064FEE" w:rsidP="00193B42">
      <w:pPr>
        <w:jc w:val="right"/>
        <w:rPr>
          <w:color w:val="007A37"/>
          <w:sz w:val="28"/>
          <w:szCs w:val="28"/>
          <w:rtl/>
          <w:lang w:bidi="ar-AE"/>
        </w:rPr>
      </w:pPr>
    </w:p>
    <w:tbl>
      <w:tblPr>
        <w:tblStyle w:val="LightGrid-Accent6"/>
        <w:tblW w:w="0" w:type="auto"/>
        <w:tblLook w:val="04A0"/>
      </w:tblPr>
      <w:tblGrid>
        <w:gridCol w:w="3192"/>
        <w:gridCol w:w="3192"/>
        <w:gridCol w:w="3192"/>
      </w:tblGrid>
      <w:tr w:rsidR="00064FEE" w:rsidRPr="00064FEE" w:rsidTr="00064FEE">
        <w:trPr>
          <w:cnfStyle w:val="100000000000"/>
        </w:trPr>
        <w:tc>
          <w:tcPr>
            <w:cnfStyle w:val="001000000000"/>
            <w:tcW w:w="3192" w:type="dxa"/>
          </w:tcPr>
          <w:p w:rsidR="00064FEE" w:rsidRPr="00064FEE" w:rsidRDefault="00064FEE" w:rsidP="00193B42">
            <w:pPr>
              <w:jc w:val="right"/>
              <w:rPr>
                <w:sz w:val="28"/>
                <w:szCs w:val="28"/>
                <w:lang w:bidi="ar-AE"/>
              </w:rPr>
            </w:pPr>
            <w:r w:rsidRPr="00064FEE">
              <w:rPr>
                <w:rFonts w:hint="cs"/>
                <w:sz w:val="28"/>
                <w:szCs w:val="28"/>
                <w:rtl/>
                <w:lang w:bidi="ar-AE"/>
              </w:rPr>
              <w:t>التنظيم الهرموني</w:t>
            </w:r>
          </w:p>
        </w:tc>
        <w:tc>
          <w:tcPr>
            <w:tcW w:w="3192" w:type="dxa"/>
          </w:tcPr>
          <w:p w:rsidR="00064FEE" w:rsidRPr="00064FEE" w:rsidRDefault="00064FEE" w:rsidP="00193B42">
            <w:pPr>
              <w:jc w:val="right"/>
              <w:cnfStyle w:val="100000000000"/>
              <w:rPr>
                <w:sz w:val="28"/>
                <w:szCs w:val="28"/>
                <w:lang w:bidi="ar-AE"/>
              </w:rPr>
            </w:pPr>
            <w:r w:rsidRPr="00064FEE">
              <w:rPr>
                <w:rFonts w:hint="cs"/>
                <w:sz w:val="28"/>
                <w:szCs w:val="28"/>
                <w:rtl/>
                <w:lang w:bidi="ar-AE"/>
              </w:rPr>
              <w:t>التنظيم العصبي</w:t>
            </w:r>
          </w:p>
        </w:tc>
        <w:tc>
          <w:tcPr>
            <w:tcW w:w="3192" w:type="dxa"/>
          </w:tcPr>
          <w:p w:rsidR="00064FEE" w:rsidRPr="00064FEE" w:rsidRDefault="00064FEE" w:rsidP="00193B42">
            <w:pPr>
              <w:jc w:val="right"/>
              <w:cnfStyle w:val="100000000000"/>
              <w:rPr>
                <w:sz w:val="28"/>
                <w:szCs w:val="28"/>
                <w:lang w:bidi="ar-AE"/>
              </w:rPr>
            </w:pPr>
            <w:r w:rsidRPr="00064FEE">
              <w:rPr>
                <w:rFonts w:hint="cs"/>
                <w:sz w:val="28"/>
                <w:szCs w:val="28"/>
                <w:rtl/>
                <w:lang w:bidi="ar-AE"/>
              </w:rPr>
              <w:t>أوجه الاختلاف</w:t>
            </w:r>
          </w:p>
        </w:tc>
      </w:tr>
      <w:tr w:rsidR="00064FEE" w:rsidRPr="00064FEE" w:rsidTr="00064FEE">
        <w:trPr>
          <w:cnfStyle w:val="000000100000"/>
        </w:trPr>
        <w:tc>
          <w:tcPr>
            <w:cnfStyle w:val="001000000000"/>
            <w:tcW w:w="3192" w:type="dxa"/>
          </w:tcPr>
          <w:p w:rsidR="00064FEE" w:rsidRPr="00064FEE" w:rsidRDefault="00064FEE" w:rsidP="00193B42">
            <w:pPr>
              <w:jc w:val="right"/>
              <w:rPr>
                <w:b w:val="0"/>
                <w:bCs w:val="0"/>
                <w:sz w:val="28"/>
                <w:szCs w:val="28"/>
                <w:lang w:bidi="ar-AE"/>
              </w:rPr>
            </w:pPr>
            <w:r w:rsidRPr="00064FEE">
              <w:rPr>
                <w:rFonts w:hint="cs"/>
                <w:b w:val="0"/>
                <w:bCs w:val="0"/>
                <w:sz w:val="28"/>
                <w:szCs w:val="28"/>
                <w:rtl/>
                <w:lang w:bidi="ar-AE"/>
              </w:rPr>
              <w:t>بطيء</w:t>
            </w:r>
          </w:p>
        </w:tc>
        <w:tc>
          <w:tcPr>
            <w:tcW w:w="3192" w:type="dxa"/>
          </w:tcPr>
          <w:p w:rsidR="00064FEE" w:rsidRPr="00064FEE" w:rsidRDefault="00064FEE" w:rsidP="00193B42">
            <w:pPr>
              <w:jc w:val="right"/>
              <w:cnfStyle w:val="000000100000"/>
              <w:rPr>
                <w:sz w:val="28"/>
                <w:szCs w:val="28"/>
                <w:lang w:bidi="ar-AE"/>
              </w:rPr>
            </w:pPr>
            <w:r w:rsidRPr="00064FEE">
              <w:rPr>
                <w:rFonts w:hint="cs"/>
                <w:sz w:val="28"/>
                <w:szCs w:val="28"/>
                <w:rtl/>
                <w:lang w:bidi="ar-AE"/>
              </w:rPr>
              <w:t>سريع</w:t>
            </w:r>
          </w:p>
        </w:tc>
        <w:tc>
          <w:tcPr>
            <w:tcW w:w="3192" w:type="dxa"/>
          </w:tcPr>
          <w:p w:rsidR="00064FEE" w:rsidRPr="009D0EE0" w:rsidRDefault="00064FEE" w:rsidP="00193B42">
            <w:pPr>
              <w:jc w:val="right"/>
              <w:cnfStyle w:val="000000100000"/>
              <w:rPr>
                <w:color w:val="FF0000"/>
                <w:sz w:val="28"/>
                <w:szCs w:val="28"/>
                <w:lang w:bidi="ar-AE"/>
              </w:rPr>
            </w:pPr>
            <w:r w:rsidRPr="009D0EE0">
              <w:rPr>
                <w:rFonts w:hint="cs"/>
                <w:color w:val="FF0000"/>
                <w:sz w:val="28"/>
                <w:szCs w:val="28"/>
                <w:rtl/>
                <w:lang w:bidi="ar-AE"/>
              </w:rPr>
              <w:t>سرعة التأثير</w:t>
            </w:r>
          </w:p>
        </w:tc>
      </w:tr>
      <w:tr w:rsidR="00064FEE" w:rsidRPr="00064FEE" w:rsidTr="00064FEE">
        <w:trPr>
          <w:cnfStyle w:val="000000010000"/>
        </w:trPr>
        <w:tc>
          <w:tcPr>
            <w:cnfStyle w:val="001000000000"/>
            <w:tcW w:w="3192" w:type="dxa"/>
          </w:tcPr>
          <w:p w:rsidR="00064FEE" w:rsidRPr="00064FEE" w:rsidRDefault="00064FEE" w:rsidP="00193B42">
            <w:pPr>
              <w:jc w:val="right"/>
              <w:rPr>
                <w:b w:val="0"/>
                <w:bCs w:val="0"/>
                <w:sz w:val="28"/>
                <w:szCs w:val="28"/>
                <w:lang w:bidi="ar-AE"/>
              </w:rPr>
            </w:pPr>
            <w:r w:rsidRPr="00064FEE">
              <w:rPr>
                <w:rFonts w:hint="cs"/>
                <w:b w:val="0"/>
                <w:bCs w:val="0"/>
                <w:sz w:val="28"/>
                <w:szCs w:val="28"/>
                <w:rtl/>
                <w:lang w:bidi="ar-AE"/>
              </w:rPr>
              <w:t>طويل الأمد</w:t>
            </w:r>
          </w:p>
        </w:tc>
        <w:tc>
          <w:tcPr>
            <w:tcW w:w="3192" w:type="dxa"/>
          </w:tcPr>
          <w:p w:rsidR="00064FEE" w:rsidRPr="00064FEE" w:rsidRDefault="00064FEE" w:rsidP="00193B42">
            <w:pPr>
              <w:jc w:val="right"/>
              <w:cnfStyle w:val="000000010000"/>
              <w:rPr>
                <w:sz w:val="28"/>
                <w:szCs w:val="28"/>
                <w:lang w:bidi="ar-AE"/>
              </w:rPr>
            </w:pPr>
            <w:r w:rsidRPr="00064FEE">
              <w:rPr>
                <w:rFonts w:hint="cs"/>
                <w:sz w:val="28"/>
                <w:szCs w:val="28"/>
                <w:rtl/>
                <w:lang w:bidi="ar-AE"/>
              </w:rPr>
              <w:t>قصير الأمد</w:t>
            </w:r>
          </w:p>
        </w:tc>
        <w:tc>
          <w:tcPr>
            <w:tcW w:w="3192" w:type="dxa"/>
          </w:tcPr>
          <w:p w:rsidR="00064FEE" w:rsidRPr="009D0EE0" w:rsidRDefault="00064FEE" w:rsidP="00193B42">
            <w:pPr>
              <w:jc w:val="right"/>
              <w:cnfStyle w:val="000000010000"/>
              <w:rPr>
                <w:color w:val="FF0000"/>
                <w:sz w:val="28"/>
                <w:szCs w:val="28"/>
                <w:lang w:bidi="ar-AE"/>
              </w:rPr>
            </w:pPr>
            <w:r w:rsidRPr="009D0EE0">
              <w:rPr>
                <w:rFonts w:hint="cs"/>
                <w:color w:val="FF0000"/>
                <w:sz w:val="28"/>
                <w:szCs w:val="28"/>
                <w:rtl/>
                <w:lang w:bidi="ar-AE"/>
              </w:rPr>
              <w:t>زمن التأثير</w:t>
            </w:r>
          </w:p>
        </w:tc>
      </w:tr>
      <w:tr w:rsidR="00064FEE" w:rsidRPr="00064FEE" w:rsidTr="00064FEE">
        <w:trPr>
          <w:cnfStyle w:val="000000100000"/>
        </w:trPr>
        <w:tc>
          <w:tcPr>
            <w:cnfStyle w:val="001000000000"/>
            <w:tcW w:w="3192" w:type="dxa"/>
          </w:tcPr>
          <w:p w:rsidR="00064FEE" w:rsidRPr="00064FEE" w:rsidRDefault="00064FEE" w:rsidP="00193B42">
            <w:pPr>
              <w:jc w:val="right"/>
              <w:rPr>
                <w:b w:val="0"/>
                <w:bCs w:val="0"/>
                <w:sz w:val="28"/>
                <w:szCs w:val="28"/>
                <w:lang w:bidi="ar-AE"/>
              </w:rPr>
            </w:pPr>
            <w:r w:rsidRPr="00064FEE">
              <w:rPr>
                <w:rFonts w:hint="cs"/>
                <w:b w:val="0"/>
                <w:bCs w:val="0"/>
                <w:sz w:val="28"/>
                <w:szCs w:val="28"/>
                <w:rtl/>
                <w:lang w:bidi="ar-AE"/>
              </w:rPr>
              <w:t>مداه واسع</w:t>
            </w:r>
          </w:p>
        </w:tc>
        <w:tc>
          <w:tcPr>
            <w:tcW w:w="3192" w:type="dxa"/>
          </w:tcPr>
          <w:p w:rsidR="00064FEE" w:rsidRPr="00064FEE" w:rsidRDefault="00064FEE" w:rsidP="00064FEE">
            <w:pPr>
              <w:bidi/>
              <w:cnfStyle w:val="000000100000"/>
              <w:rPr>
                <w:sz w:val="28"/>
                <w:szCs w:val="28"/>
                <w:lang w:bidi="ar-AE"/>
              </w:rPr>
            </w:pPr>
            <w:r w:rsidRPr="00064FEE">
              <w:rPr>
                <w:rFonts w:hint="cs"/>
                <w:sz w:val="28"/>
                <w:szCs w:val="28"/>
                <w:rtl/>
                <w:lang w:bidi="ar-AE"/>
              </w:rPr>
              <w:t>محدود في المناطق المتأثرة</w:t>
            </w:r>
          </w:p>
        </w:tc>
        <w:tc>
          <w:tcPr>
            <w:tcW w:w="3192" w:type="dxa"/>
          </w:tcPr>
          <w:p w:rsidR="00064FEE" w:rsidRPr="009D0EE0" w:rsidRDefault="00064FEE" w:rsidP="00193B42">
            <w:pPr>
              <w:jc w:val="right"/>
              <w:cnfStyle w:val="000000100000"/>
              <w:rPr>
                <w:color w:val="FF0000"/>
                <w:sz w:val="28"/>
                <w:szCs w:val="28"/>
                <w:lang w:bidi="ar-AE"/>
              </w:rPr>
            </w:pPr>
            <w:r w:rsidRPr="009D0EE0">
              <w:rPr>
                <w:rFonts w:hint="cs"/>
                <w:color w:val="FF0000"/>
                <w:sz w:val="28"/>
                <w:szCs w:val="28"/>
                <w:rtl/>
                <w:lang w:bidi="ar-AE"/>
              </w:rPr>
              <w:t>مدى التأثير</w:t>
            </w:r>
          </w:p>
        </w:tc>
      </w:tr>
      <w:tr w:rsidR="00064FEE" w:rsidRPr="00064FEE" w:rsidTr="00064FEE">
        <w:trPr>
          <w:cnfStyle w:val="000000010000"/>
        </w:trPr>
        <w:tc>
          <w:tcPr>
            <w:cnfStyle w:val="001000000000"/>
            <w:tcW w:w="3192" w:type="dxa"/>
          </w:tcPr>
          <w:p w:rsidR="00064FEE" w:rsidRPr="00064FEE" w:rsidRDefault="00064FEE" w:rsidP="00193B42">
            <w:pPr>
              <w:jc w:val="right"/>
              <w:rPr>
                <w:b w:val="0"/>
                <w:bCs w:val="0"/>
                <w:sz w:val="28"/>
                <w:szCs w:val="28"/>
                <w:lang w:bidi="ar-AE"/>
              </w:rPr>
            </w:pPr>
            <w:r w:rsidRPr="00064FEE">
              <w:rPr>
                <w:rFonts w:hint="cs"/>
                <w:b w:val="0"/>
                <w:bCs w:val="0"/>
                <w:sz w:val="28"/>
                <w:szCs w:val="28"/>
                <w:rtl/>
                <w:lang w:bidi="ar-AE"/>
              </w:rPr>
              <w:t>تيار الدم</w:t>
            </w:r>
          </w:p>
        </w:tc>
        <w:tc>
          <w:tcPr>
            <w:tcW w:w="3192" w:type="dxa"/>
          </w:tcPr>
          <w:p w:rsidR="00064FEE" w:rsidRPr="00064FEE" w:rsidRDefault="00064FEE" w:rsidP="00193B42">
            <w:pPr>
              <w:jc w:val="right"/>
              <w:cnfStyle w:val="000000010000"/>
              <w:rPr>
                <w:sz w:val="28"/>
                <w:szCs w:val="28"/>
                <w:lang w:bidi="ar-AE"/>
              </w:rPr>
            </w:pPr>
            <w:r w:rsidRPr="00064FEE">
              <w:rPr>
                <w:rFonts w:hint="cs"/>
                <w:sz w:val="28"/>
                <w:szCs w:val="28"/>
                <w:rtl/>
                <w:lang w:bidi="ar-AE"/>
              </w:rPr>
              <w:t>الألياف العصبية</w:t>
            </w:r>
          </w:p>
        </w:tc>
        <w:tc>
          <w:tcPr>
            <w:tcW w:w="3192" w:type="dxa"/>
          </w:tcPr>
          <w:p w:rsidR="00064FEE" w:rsidRPr="009D0EE0" w:rsidRDefault="00064FEE" w:rsidP="00193B42">
            <w:pPr>
              <w:jc w:val="right"/>
              <w:cnfStyle w:val="000000010000"/>
              <w:rPr>
                <w:color w:val="FF0000"/>
                <w:sz w:val="28"/>
                <w:szCs w:val="28"/>
                <w:lang w:bidi="ar-AE"/>
              </w:rPr>
            </w:pPr>
            <w:r w:rsidRPr="009D0EE0">
              <w:rPr>
                <w:rFonts w:hint="cs"/>
                <w:color w:val="FF0000"/>
                <w:sz w:val="28"/>
                <w:szCs w:val="28"/>
                <w:rtl/>
                <w:lang w:bidi="ar-AE"/>
              </w:rPr>
              <w:t>طريقة الانتقال</w:t>
            </w:r>
          </w:p>
        </w:tc>
      </w:tr>
    </w:tbl>
    <w:p w:rsidR="00193B42" w:rsidRPr="00064FEE" w:rsidRDefault="00193B42" w:rsidP="00193B42">
      <w:pPr>
        <w:jc w:val="right"/>
        <w:rPr>
          <w:sz w:val="28"/>
          <w:szCs w:val="28"/>
          <w:rtl/>
          <w:lang w:bidi="ar-AE"/>
        </w:rPr>
      </w:pPr>
    </w:p>
    <w:p w:rsidR="00064FEE" w:rsidRPr="00064FEE" w:rsidRDefault="00064FEE" w:rsidP="00193B42">
      <w:pPr>
        <w:jc w:val="right"/>
        <w:rPr>
          <w:color w:val="007A37"/>
          <w:sz w:val="28"/>
          <w:szCs w:val="28"/>
          <w:rtl/>
          <w:lang w:bidi="ar-AE"/>
        </w:rPr>
      </w:pPr>
      <w:r w:rsidRPr="00064FEE">
        <w:rPr>
          <w:rFonts w:hint="cs"/>
          <w:sz w:val="28"/>
          <w:szCs w:val="28"/>
          <w:rtl/>
          <w:lang w:bidi="ar-AE"/>
        </w:rPr>
        <w:t xml:space="preserve">*تفرز جهاز الغدد الصماء من مجموعة غدد ليس لها قنوات ، وتفرز مجموعة من المركبات تسمى </w:t>
      </w:r>
      <w:r w:rsidRPr="00064FEE">
        <w:rPr>
          <w:rFonts w:hint="cs"/>
          <w:color w:val="007A37"/>
          <w:sz w:val="28"/>
          <w:szCs w:val="28"/>
          <w:rtl/>
          <w:lang w:bidi="ar-AE"/>
        </w:rPr>
        <w:t>(</w:t>
      </w:r>
      <w:proofErr w:type="spellStart"/>
      <w:r w:rsidRPr="00064FEE">
        <w:rPr>
          <w:rFonts w:hint="cs"/>
          <w:color w:val="007A37"/>
          <w:sz w:val="28"/>
          <w:szCs w:val="28"/>
          <w:rtl/>
          <w:lang w:bidi="ar-AE"/>
        </w:rPr>
        <w:t>الهرمونات</w:t>
      </w:r>
      <w:proofErr w:type="spellEnd"/>
      <w:r w:rsidRPr="00064FEE">
        <w:rPr>
          <w:rFonts w:hint="cs"/>
          <w:color w:val="007A37"/>
          <w:sz w:val="28"/>
          <w:szCs w:val="28"/>
          <w:rtl/>
          <w:lang w:bidi="ar-AE"/>
        </w:rPr>
        <w:t>).</w:t>
      </w:r>
    </w:p>
    <w:p w:rsidR="00064FEE" w:rsidRDefault="00064FEE" w:rsidP="00193B42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* </w:t>
      </w:r>
      <w:r w:rsidRPr="00064FEE">
        <w:rPr>
          <w:rFonts w:hint="cs"/>
          <w:color w:val="007A37"/>
          <w:sz w:val="28"/>
          <w:szCs w:val="28"/>
          <w:rtl/>
          <w:lang w:bidi="ar-AE"/>
        </w:rPr>
        <w:t>(الغدة)</w:t>
      </w:r>
      <w:r>
        <w:rPr>
          <w:rFonts w:hint="cs"/>
          <w:sz w:val="28"/>
          <w:szCs w:val="28"/>
          <w:rtl/>
          <w:lang w:bidi="ar-AE"/>
        </w:rPr>
        <w:t xml:space="preserve"> مجموعة من الخلايا المتشابهة في الشكل والتركيب تخصصت لإفراز مادة  ما.</w:t>
      </w:r>
    </w:p>
    <w:p w:rsidR="00064FEE" w:rsidRDefault="00B53C6A" w:rsidP="00193B42">
      <w:pPr>
        <w:jc w:val="right"/>
        <w:rPr>
          <w:sz w:val="28"/>
          <w:szCs w:val="28"/>
          <w:u w:val="single"/>
          <w:rtl/>
          <w:lang w:bidi="ar-AE"/>
        </w:rPr>
      </w:pPr>
      <w:r w:rsidRPr="00B53C6A">
        <w:rPr>
          <w:rFonts w:hint="cs"/>
          <w:sz w:val="28"/>
          <w:szCs w:val="28"/>
          <w:u w:val="single"/>
          <w:rtl/>
          <w:lang w:bidi="ar-AE"/>
        </w:rPr>
        <w:t>- أنواع الغدة:-</w:t>
      </w:r>
    </w:p>
    <w:p w:rsidR="00B53C6A" w:rsidRPr="004D1756" w:rsidRDefault="00B53C6A" w:rsidP="00B53C6A">
      <w:pPr>
        <w:pStyle w:val="ListParagraph"/>
        <w:numPr>
          <w:ilvl w:val="0"/>
          <w:numId w:val="1"/>
        </w:numPr>
        <w:bidi/>
        <w:rPr>
          <w:color w:val="92D050"/>
          <w:sz w:val="28"/>
          <w:szCs w:val="28"/>
          <w:u w:val="single"/>
          <w:lang w:bidi="ar-AE"/>
        </w:rPr>
      </w:pPr>
      <w:r w:rsidRPr="004D1756">
        <w:rPr>
          <w:rFonts w:hint="cs"/>
          <w:color w:val="92D050"/>
          <w:sz w:val="28"/>
          <w:szCs w:val="28"/>
          <w:rtl/>
          <w:lang w:bidi="ar-AE"/>
        </w:rPr>
        <w:t xml:space="preserve">الغدة </w:t>
      </w:r>
      <w:proofErr w:type="spellStart"/>
      <w:r w:rsidRPr="004D1756">
        <w:rPr>
          <w:rFonts w:hint="cs"/>
          <w:color w:val="92D050"/>
          <w:sz w:val="28"/>
          <w:szCs w:val="28"/>
          <w:rtl/>
          <w:lang w:bidi="ar-AE"/>
        </w:rPr>
        <w:t>القنوية</w:t>
      </w:r>
      <w:proofErr w:type="spellEnd"/>
      <w:r w:rsidRPr="004D1756">
        <w:rPr>
          <w:rFonts w:hint="cs"/>
          <w:color w:val="92D050"/>
          <w:sz w:val="28"/>
          <w:szCs w:val="28"/>
          <w:rtl/>
          <w:lang w:bidi="ar-AE"/>
        </w:rPr>
        <w:t>.</w:t>
      </w:r>
    </w:p>
    <w:p w:rsidR="00B53C6A" w:rsidRPr="004D1756" w:rsidRDefault="00B53C6A" w:rsidP="00B53C6A">
      <w:pPr>
        <w:pStyle w:val="ListParagraph"/>
        <w:numPr>
          <w:ilvl w:val="0"/>
          <w:numId w:val="1"/>
        </w:numPr>
        <w:bidi/>
        <w:rPr>
          <w:color w:val="92D050"/>
          <w:sz w:val="28"/>
          <w:szCs w:val="28"/>
          <w:u w:val="single"/>
          <w:lang w:bidi="ar-AE"/>
        </w:rPr>
      </w:pPr>
      <w:r w:rsidRPr="004D1756">
        <w:rPr>
          <w:rFonts w:hint="cs"/>
          <w:color w:val="92D050"/>
          <w:sz w:val="28"/>
          <w:szCs w:val="28"/>
          <w:rtl/>
          <w:lang w:bidi="ar-AE"/>
        </w:rPr>
        <w:t>الغدد الصماء.</w:t>
      </w:r>
    </w:p>
    <w:p w:rsidR="004D1756" w:rsidRPr="004D1756" w:rsidRDefault="00B53C6A" w:rsidP="004D1756">
      <w:pPr>
        <w:pStyle w:val="ListParagraph"/>
        <w:numPr>
          <w:ilvl w:val="0"/>
          <w:numId w:val="1"/>
        </w:numPr>
        <w:bidi/>
        <w:rPr>
          <w:color w:val="92D050"/>
          <w:sz w:val="28"/>
          <w:szCs w:val="28"/>
          <w:u w:val="single"/>
          <w:rtl/>
          <w:lang w:bidi="ar-AE"/>
        </w:rPr>
      </w:pPr>
      <w:r w:rsidRPr="004D1756">
        <w:rPr>
          <w:rFonts w:hint="cs"/>
          <w:color w:val="92D050"/>
          <w:sz w:val="28"/>
          <w:szCs w:val="28"/>
          <w:rtl/>
          <w:lang w:bidi="ar-AE"/>
        </w:rPr>
        <w:t>الغدد المختلطة.</w:t>
      </w:r>
    </w:p>
    <w:p w:rsidR="00B53C6A" w:rsidRDefault="00B53C6A" w:rsidP="004D1756">
      <w:pPr>
        <w:bidi/>
        <w:rPr>
          <w:sz w:val="28"/>
          <w:szCs w:val="28"/>
          <w:rtl/>
          <w:lang w:bidi="ar-AE"/>
        </w:rPr>
      </w:pPr>
      <w:r w:rsidRPr="00B53C6A">
        <w:rPr>
          <w:rFonts w:hint="cs"/>
          <w:color w:val="007A37"/>
          <w:sz w:val="28"/>
          <w:szCs w:val="28"/>
          <w:rtl/>
          <w:lang w:bidi="ar-AE"/>
        </w:rPr>
        <w:t xml:space="preserve">(الغدد </w:t>
      </w:r>
      <w:proofErr w:type="spellStart"/>
      <w:r w:rsidRPr="00B53C6A">
        <w:rPr>
          <w:rFonts w:hint="cs"/>
          <w:color w:val="007A37"/>
          <w:sz w:val="28"/>
          <w:szCs w:val="28"/>
          <w:rtl/>
          <w:lang w:bidi="ar-AE"/>
        </w:rPr>
        <w:t>القنوية</w:t>
      </w:r>
      <w:proofErr w:type="spellEnd"/>
      <w:r w:rsidRPr="00B53C6A">
        <w:rPr>
          <w:rFonts w:hint="cs"/>
          <w:color w:val="007A37"/>
          <w:sz w:val="28"/>
          <w:szCs w:val="28"/>
          <w:rtl/>
          <w:lang w:bidi="ar-AE"/>
        </w:rPr>
        <w:t>)</w:t>
      </w:r>
      <w:r>
        <w:rPr>
          <w:rFonts w:hint="cs"/>
          <w:color w:val="007A37"/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غدة تنقل </w:t>
      </w:r>
      <w:proofErr w:type="spellStart"/>
      <w:r>
        <w:rPr>
          <w:rFonts w:hint="cs"/>
          <w:sz w:val="28"/>
          <w:szCs w:val="28"/>
          <w:rtl/>
          <w:lang w:bidi="ar-AE"/>
        </w:rPr>
        <w:t>إفرازاتها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بقنوات لتصبها في تجاويف الجسم مثل الغدد اللعابية أو على سطح الجسم مثل الغدد العرقية.</w:t>
      </w:r>
    </w:p>
    <w:p w:rsidR="00B53C6A" w:rsidRDefault="00B53C6A" w:rsidP="00B53C6A">
      <w:pPr>
        <w:bidi/>
        <w:rPr>
          <w:sz w:val="28"/>
          <w:szCs w:val="28"/>
          <w:rtl/>
          <w:lang w:bidi="ar-AE"/>
        </w:rPr>
      </w:pPr>
      <w:r>
        <w:rPr>
          <w:rFonts w:hint="cs"/>
          <w:color w:val="007A37"/>
          <w:sz w:val="28"/>
          <w:szCs w:val="28"/>
          <w:rtl/>
          <w:lang w:bidi="ar-AE"/>
        </w:rPr>
        <w:t xml:space="preserve">(الغدد الصماء) </w:t>
      </w:r>
      <w:r>
        <w:rPr>
          <w:rFonts w:hint="cs"/>
          <w:sz w:val="28"/>
          <w:szCs w:val="28"/>
          <w:rtl/>
          <w:lang w:bidi="ar-AE"/>
        </w:rPr>
        <w:t xml:space="preserve">غدد تنقل </w:t>
      </w:r>
      <w:proofErr w:type="spellStart"/>
      <w:r>
        <w:rPr>
          <w:rFonts w:hint="cs"/>
          <w:sz w:val="28"/>
          <w:szCs w:val="28"/>
          <w:rtl/>
          <w:lang w:bidi="ar-AE"/>
        </w:rPr>
        <w:t>إفرازاتها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مباشرة في الدم ومجموعها يسمى " جهاز الغدد الصماء " مثل الغدة النخامية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الغدة الدرقية.</w:t>
      </w:r>
    </w:p>
    <w:p w:rsidR="00B53C6A" w:rsidRDefault="00B53C6A" w:rsidP="00B53C6A">
      <w:pPr>
        <w:bidi/>
        <w:rPr>
          <w:sz w:val="28"/>
          <w:szCs w:val="28"/>
          <w:lang w:bidi="ar-AE"/>
        </w:rPr>
      </w:pPr>
      <w:r>
        <w:rPr>
          <w:rFonts w:hint="cs"/>
          <w:color w:val="007A37"/>
          <w:sz w:val="28"/>
          <w:szCs w:val="28"/>
          <w:rtl/>
          <w:lang w:bidi="ar-AE"/>
        </w:rPr>
        <w:t xml:space="preserve">(الغدد المختلطة) </w:t>
      </w:r>
      <w:r w:rsidRPr="004D1756">
        <w:rPr>
          <w:rFonts w:hint="cs"/>
          <w:sz w:val="28"/>
          <w:szCs w:val="28"/>
          <w:rtl/>
          <w:lang w:bidi="ar-AE"/>
        </w:rPr>
        <w:t xml:space="preserve">غدد تحتوي نوعين من الخلايا الفارزة </w:t>
      </w:r>
      <w:r w:rsidR="004D1756" w:rsidRPr="004D1756">
        <w:rPr>
          <w:rFonts w:hint="cs"/>
          <w:sz w:val="28"/>
          <w:szCs w:val="28"/>
          <w:rtl/>
          <w:lang w:bidi="ar-AE"/>
        </w:rPr>
        <w:t>تفرز</w:t>
      </w:r>
      <w:r w:rsidR="004D1756">
        <w:rPr>
          <w:rFonts w:hint="cs"/>
          <w:color w:val="007A37"/>
          <w:sz w:val="28"/>
          <w:szCs w:val="28"/>
          <w:rtl/>
          <w:lang w:bidi="ar-AE"/>
        </w:rPr>
        <w:t xml:space="preserve"> </w:t>
      </w:r>
      <w:r w:rsidR="004D1756" w:rsidRPr="004D1756">
        <w:rPr>
          <w:rFonts w:hint="cs"/>
          <w:sz w:val="28"/>
          <w:szCs w:val="28"/>
          <w:rtl/>
          <w:lang w:bidi="ar-AE"/>
        </w:rPr>
        <w:t>إحداهما</w:t>
      </w:r>
      <w:r w:rsidR="004D1756"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 w:rsidR="004D1756">
        <w:rPr>
          <w:rFonts w:hint="cs"/>
          <w:sz w:val="28"/>
          <w:szCs w:val="28"/>
          <w:rtl/>
          <w:lang w:bidi="ar-AE"/>
        </w:rPr>
        <w:t>هرمونات</w:t>
      </w:r>
      <w:proofErr w:type="spellEnd"/>
      <w:r w:rsidR="004D1756">
        <w:rPr>
          <w:rFonts w:hint="cs"/>
          <w:sz w:val="28"/>
          <w:szCs w:val="28"/>
          <w:rtl/>
          <w:lang w:bidi="ar-AE"/>
        </w:rPr>
        <w:t xml:space="preserve"> تصبها في الدم مباشرة وتفرز الثانية مواد أخرى كالأنزيمات وتنقل بواسطة قنوات  مثل الكبد والبنكرياس.</w:t>
      </w:r>
    </w:p>
    <w:p w:rsidR="009D0EE0" w:rsidRDefault="009D0EE0" w:rsidP="009D0EE0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lastRenderedPageBreak/>
        <w:t xml:space="preserve">(الهرمون) </w:t>
      </w:r>
      <w:r>
        <w:rPr>
          <w:rFonts w:hint="cs"/>
          <w:sz w:val="28"/>
          <w:szCs w:val="28"/>
          <w:rtl/>
          <w:lang w:bidi="ar-AE"/>
        </w:rPr>
        <w:t>مادة كيميائية تفرز إلى سوائل الجسم من خلية واحدة أو مجموعة من الخلايا لتؤثر في أنشطة خلايا أخرى في الجسم.</w:t>
      </w:r>
    </w:p>
    <w:p w:rsidR="009D0EE0" w:rsidRPr="009D0EE0" w:rsidRDefault="009D0EE0" w:rsidP="009D0EE0">
      <w:pPr>
        <w:bidi/>
        <w:rPr>
          <w:rFonts w:hint="cs"/>
          <w:color w:val="00863D"/>
          <w:sz w:val="28"/>
          <w:szCs w:val="28"/>
          <w:u w:val="single"/>
          <w:rtl/>
          <w:lang w:bidi="ar-AE"/>
        </w:rPr>
      </w:pPr>
      <w:r w:rsidRPr="009D0EE0">
        <w:rPr>
          <w:rFonts w:hint="cs"/>
          <w:color w:val="00863D"/>
          <w:sz w:val="28"/>
          <w:szCs w:val="28"/>
          <w:u w:val="single"/>
          <w:rtl/>
          <w:lang w:bidi="ar-AE"/>
        </w:rPr>
        <w:t xml:space="preserve">*علل:أهمية التنظيم الهرموني في </w:t>
      </w:r>
      <w:proofErr w:type="spellStart"/>
      <w:r w:rsidRPr="009D0EE0">
        <w:rPr>
          <w:rFonts w:hint="cs"/>
          <w:color w:val="00863D"/>
          <w:sz w:val="28"/>
          <w:szCs w:val="28"/>
          <w:u w:val="single"/>
          <w:rtl/>
          <w:lang w:bidi="ar-AE"/>
        </w:rPr>
        <w:t>الأنسان</w:t>
      </w:r>
      <w:proofErr w:type="spellEnd"/>
      <w:r w:rsidRPr="009D0EE0">
        <w:rPr>
          <w:rFonts w:hint="cs"/>
          <w:color w:val="00863D"/>
          <w:sz w:val="28"/>
          <w:szCs w:val="28"/>
          <w:u w:val="single"/>
          <w:rtl/>
          <w:lang w:bidi="ar-AE"/>
        </w:rPr>
        <w:t>:-</w:t>
      </w:r>
    </w:p>
    <w:p w:rsidR="009D0EE0" w:rsidRDefault="009D0EE0" w:rsidP="009D0EE0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- لان </w:t>
      </w:r>
      <w:proofErr w:type="spellStart"/>
      <w:r>
        <w:rPr>
          <w:rFonts w:hint="cs"/>
          <w:sz w:val="28"/>
          <w:szCs w:val="28"/>
          <w:rtl/>
          <w:lang w:bidi="ar-AE"/>
        </w:rPr>
        <w:t>الهرمونات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تساهم في المحافظة على اتزان البيئة الداخلية وتنظيم عمليات النمو والتكاثر وإنتاج الطاقة وتخزينها واستخدامها.</w:t>
      </w:r>
    </w:p>
    <w:p w:rsidR="00306991" w:rsidRDefault="00306991" w:rsidP="00306991">
      <w:pPr>
        <w:bidi/>
        <w:rPr>
          <w:rFonts w:hint="cs"/>
          <w:sz w:val="28"/>
          <w:szCs w:val="28"/>
          <w:rtl/>
          <w:lang w:bidi="ar-AE"/>
        </w:rPr>
      </w:pPr>
    </w:p>
    <w:tbl>
      <w:tblPr>
        <w:tblStyle w:val="LightGrid-Accent3"/>
        <w:bidiVisual/>
        <w:tblW w:w="0" w:type="auto"/>
        <w:tblLook w:val="04A0"/>
      </w:tblPr>
      <w:tblGrid>
        <w:gridCol w:w="2538"/>
        <w:gridCol w:w="7038"/>
      </w:tblGrid>
      <w:tr w:rsidR="00306991" w:rsidTr="00306991">
        <w:trPr>
          <w:cnfStyle w:val="100000000000"/>
        </w:trPr>
        <w:tc>
          <w:tcPr>
            <w:cnfStyle w:val="001000000000"/>
            <w:tcW w:w="2538" w:type="dxa"/>
          </w:tcPr>
          <w:p w:rsidR="00306991" w:rsidRDefault="00306991" w:rsidP="00306991">
            <w:p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الغدة</w:t>
            </w:r>
          </w:p>
        </w:tc>
        <w:tc>
          <w:tcPr>
            <w:tcW w:w="7038" w:type="dxa"/>
          </w:tcPr>
          <w:p w:rsidR="00306991" w:rsidRDefault="00306991" w:rsidP="00306991">
            <w:pPr>
              <w:bidi/>
              <w:jc w:val="center"/>
              <w:cnfStyle w:val="100000000000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موقعها</w:t>
            </w:r>
          </w:p>
        </w:tc>
      </w:tr>
      <w:tr w:rsidR="00306991" w:rsidTr="00306991">
        <w:trPr>
          <w:cnfStyle w:val="000000100000"/>
        </w:trPr>
        <w:tc>
          <w:tcPr>
            <w:cnfStyle w:val="001000000000"/>
            <w:tcW w:w="2538" w:type="dxa"/>
          </w:tcPr>
          <w:p w:rsidR="00306991" w:rsidRDefault="00306991" w:rsidP="00306991">
            <w:p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النخامية</w:t>
            </w:r>
          </w:p>
        </w:tc>
        <w:tc>
          <w:tcPr>
            <w:tcW w:w="7038" w:type="dxa"/>
          </w:tcPr>
          <w:p w:rsidR="00306991" w:rsidRDefault="00306991" w:rsidP="00306991">
            <w:pPr>
              <w:bidi/>
              <w:jc w:val="center"/>
              <w:cnfStyle w:val="000000100000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في قاعدة الدماغ</w:t>
            </w:r>
          </w:p>
        </w:tc>
      </w:tr>
      <w:tr w:rsidR="00306991" w:rsidTr="00306991">
        <w:trPr>
          <w:cnfStyle w:val="000000010000"/>
        </w:trPr>
        <w:tc>
          <w:tcPr>
            <w:cnfStyle w:val="001000000000"/>
            <w:tcW w:w="2538" w:type="dxa"/>
          </w:tcPr>
          <w:p w:rsidR="00306991" w:rsidRDefault="00306991" w:rsidP="00306991">
            <w:p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الدرقية وجارات الدرقية</w:t>
            </w:r>
          </w:p>
        </w:tc>
        <w:tc>
          <w:tcPr>
            <w:tcW w:w="7038" w:type="dxa"/>
          </w:tcPr>
          <w:p w:rsidR="00306991" w:rsidRDefault="00306991" w:rsidP="00306991">
            <w:pPr>
              <w:bidi/>
              <w:jc w:val="center"/>
              <w:cnfStyle w:val="000000010000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أمام وأسفل الحنجرة</w:t>
            </w:r>
          </w:p>
        </w:tc>
      </w:tr>
      <w:tr w:rsidR="00306991" w:rsidTr="00306991">
        <w:trPr>
          <w:cnfStyle w:val="000000100000"/>
        </w:trPr>
        <w:tc>
          <w:tcPr>
            <w:cnfStyle w:val="001000000000"/>
            <w:tcW w:w="2538" w:type="dxa"/>
          </w:tcPr>
          <w:p w:rsidR="00306991" w:rsidRDefault="00306991" w:rsidP="00306991">
            <w:p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AE"/>
              </w:rPr>
              <w:t>الكظرية</w:t>
            </w:r>
            <w:proofErr w:type="spellEnd"/>
          </w:p>
        </w:tc>
        <w:tc>
          <w:tcPr>
            <w:tcW w:w="7038" w:type="dxa"/>
          </w:tcPr>
          <w:p w:rsidR="00306991" w:rsidRDefault="00306991" w:rsidP="00306991">
            <w:pPr>
              <w:bidi/>
              <w:jc w:val="center"/>
              <w:cnfStyle w:val="000000100000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فوق الكلية</w:t>
            </w:r>
          </w:p>
        </w:tc>
      </w:tr>
      <w:tr w:rsidR="00306991" w:rsidTr="00306991">
        <w:trPr>
          <w:cnfStyle w:val="000000010000"/>
        </w:trPr>
        <w:tc>
          <w:tcPr>
            <w:cnfStyle w:val="001000000000"/>
            <w:tcW w:w="2538" w:type="dxa"/>
          </w:tcPr>
          <w:p w:rsidR="00306991" w:rsidRDefault="00306991" w:rsidP="00306991">
            <w:p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جزر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AE"/>
              </w:rPr>
              <w:t>لانجرهانز</w:t>
            </w:r>
            <w:proofErr w:type="spellEnd"/>
          </w:p>
        </w:tc>
        <w:tc>
          <w:tcPr>
            <w:tcW w:w="7038" w:type="dxa"/>
          </w:tcPr>
          <w:p w:rsidR="00306991" w:rsidRDefault="00306991" w:rsidP="00306991">
            <w:pPr>
              <w:bidi/>
              <w:jc w:val="center"/>
              <w:cnfStyle w:val="000000010000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في البنكرياس</w:t>
            </w:r>
          </w:p>
        </w:tc>
      </w:tr>
      <w:tr w:rsidR="00306991" w:rsidTr="00306991">
        <w:trPr>
          <w:cnfStyle w:val="000000100000"/>
        </w:trPr>
        <w:tc>
          <w:tcPr>
            <w:cnfStyle w:val="001000000000"/>
            <w:tcW w:w="2538" w:type="dxa"/>
          </w:tcPr>
          <w:p w:rsidR="00306991" w:rsidRDefault="00306991" w:rsidP="00306991">
            <w:p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الصنوبرية</w:t>
            </w:r>
          </w:p>
        </w:tc>
        <w:tc>
          <w:tcPr>
            <w:tcW w:w="7038" w:type="dxa"/>
          </w:tcPr>
          <w:p w:rsidR="00306991" w:rsidRDefault="00306991" w:rsidP="00306991">
            <w:pPr>
              <w:bidi/>
              <w:jc w:val="center"/>
              <w:cnfStyle w:val="000000100000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بين المخ والمخيخ</w:t>
            </w:r>
          </w:p>
        </w:tc>
      </w:tr>
      <w:tr w:rsidR="00306991" w:rsidTr="00306991">
        <w:trPr>
          <w:cnfStyle w:val="000000010000"/>
        </w:trPr>
        <w:tc>
          <w:tcPr>
            <w:cnfStyle w:val="001000000000"/>
            <w:tcW w:w="2538" w:type="dxa"/>
          </w:tcPr>
          <w:p w:rsidR="00306991" w:rsidRDefault="00306991" w:rsidP="00306991">
            <w:p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AE"/>
              </w:rPr>
              <w:t>الزعترية</w:t>
            </w:r>
            <w:proofErr w:type="spellEnd"/>
          </w:p>
        </w:tc>
        <w:tc>
          <w:tcPr>
            <w:tcW w:w="7038" w:type="dxa"/>
          </w:tcPr>
          <w:p w:rsidR="00306991" w:rsidRDefault="00306991" w:rsidP="00306991">
            <w:pPr>
              <w:bidi/>
              <w:jc w:val="center"/>
              <w:cnfStyle w:val="000000010000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خلف عظم القص</w:t>
            </w:r>
          </w:p>
        </w:tc>
      </w:tr>
      <w:tr w:rsidR="00306991" w:rsidTr="00306991">
        <w:trPr>
          <w:cnfStyle w:val="000000100000"/>
        </w:trPr>
        <w:tc>
          <w:tcPr>
            <w:cnfStyle w:val="001000000000"/>
            <w:tcW w:w="2538" w:type="dxa"/>
          </w:tcPr>
          <w:p w:rsidR="00306991" w:rsidRDefault="00306991" w:rsidP="00306991">
            <w:p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المبيض</w:t>
            </w:r>
          </w:p>
        </w:tc>
        <w:tc>
          <w:tcPr>
            <w:tcW w:w="7038" w:type="dxa"/>
          </w:tcPr>
          <w:p w:rsidR="00306991" w:rsidRDefault="00306991" w:rsidP="00306991">
            <w:pPr>
              <w:bidi/>
              <w:jc w:val="center"/>
              <w:cnfStyle w:val="000000100000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على جانبي الرحم من الناحية الظهرية</w:t>
            </w:r>
          </w:p>
        </w:tc>
      </w:tr>
      <w:tr w:rsidR="00306991" w:rsidTr="00306991">
        <w:trPr>
          <w:cnfStyle w:val="000000010000"/>
        </w:trPr>
        <w:tc>
          <w:tcPr>
            <w:cnfStyle w:val="001000000000"/>
            <w:tcW w:w="2538" w:type="dxa"/>
          </w:tcPr>
          <w:p w:rsidR="00306991" w:rsidRDefault="00306991" w:rsidP="00306991">
            <w:p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الخصية</w:t>
            </w:r>
          </w:p>
        </w:tc>
        <w:tc>
          <w:tcPr>
            <w:tcW w:w="7038" w:type="dxa"/>
          </w:tcPr>
          <w:p w:rsidR="00306991" w:rsidRDefault="00306991" w:rsidP="00306991">
            <w:pPr>
              <w:bidi/>
              <w:jc w:val="center"/>
              <w:cnfStyle w:val="000000010000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في كيس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AE"/>
              </w:rPr>
              <w:t>الصفن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 خارج تجويف الجسم</w:t>
            </w:r>
          </w:p>
        </w:tc>
      </w:tr>
    </w:tbl>
    <w:p w:rsidR="009D0EE0" w:rsidRDefault="009D0EE0" w:rsidP="009D0EE0">
      <w:pPr>
        <w:bidi/>
        <w:rPr>
          <w:rFonts w:hint="cs"/>
          <w:sz w:val="28"/>
          <w:szCs w:val="28"/>
          <w:rtl/>
          <w:lang w:bidi="ar-AE"/>
        </w:rPr>
      </w:pPr>
    </w:p>
    <w:p w:rsidR="00306991" w:rsidRDefault="00306991" w:rsidP="00306991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 xml:space="preserve">(الغدة النخامية) </w:t>
      </w:r>
      <w:r>
        <w:rPr>
          <w:rFonts w:hint="cs"/>
          <w:sz w:val="28"/>
          <w:szCs w:val="28"/>
          <w:rtl/>
          <w:lang w:bidi="ar-AE"/>
        </w:rPr>
        <w:t>غدة صغيرة قطرها سنتيمتر واحد ووزنها من 1.5-1 جم.</w:t>
      </w:r>
    </w:p>
    <w:p w:rsidR="00306991" w:rsidRDefault="00306991" w:rsidP="00306991">
      <w:pPr>
        <w:bidi/>
        <w:rPr>
          <w:rFonts w:hint="cs"/>
          <w:color w:val="00863D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*تفرز الغدة النخامية مجموعة من </w:t>
      </w:r>
      <w:proofErr w:type="spellStart"/>
      <w:r>
        <w:rPr>
          <w:rFonts w:hint="cs"/>
          <w:sz w:val="28"/>
          <w:szCs w:val="28"/>
          <w:rtl/>
          <w:lang w:bidi="ar-AE"/>
        </w:rPr>
        <w:t>الهرمونات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تقاس كميتها في الدم بوحدة 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البيكوجرام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>.</w:t>
      </w:r>
    </w:p>
    <w:p w:rsidR="00306991" w:rsidRDefault="00306991" w:rsidP="00306991">
      <w:pPr>
        <w:bidi/>
        <w:rPr>
          <w:rFonts w:hint="cs"/>
          <w:color w:val="00863D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*من أهم </w:t>
      </w:r>
      <w:proofErr w:type="spellStart"/>
      <w:r>
        <w:rPr>
          <w:rFonts w:hint="cs"/>
          <w:sz w:val="28"/>
          <w:szCs w:val="28"/>
          <w:rtl/>
          <w:lang w:bidi="ar-AE"/>
        </w:rPr>
        <w:t>الهرمونات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التي يفرزها الفص الأمامي </w:t>
      </w:r>
      <w:r>
        <w:rPr>
          <w:rFonts w:hint="cs"/>
          <w:color w:val="00863D"/>
          <w:sz w:val="28"/>
          <w:szCs w:val="28"/>
          <w:rtl/>
          <w:lang w:bidi="ar-AE"/>
        </w:rPr>
        <w:t>هرمون النمو.</w:t>
      </w:r>
    </w:p>
    <w:p w:rsidR="00197F11" w:rsidRDefault="00197F11" w:rsidP="00306991">
      <w:pPr>
        <w:bidi/>
        <w:rPr>
          <w:rFonts w:hint="cs"/>
          <w:sz w:val="28"/>
          <w:szCs w:val="28"/>
          <w:rtl/>
          <w:lang w:bidi="ar-AE"/>
        </w:rPr>
      </w:pPr>
    </w:p>
    <w:p w:rsidR="00306991" w:rsidRDefault="00306991" w:rsidP="00197F11">
      <w:pPr>
        <w:bidi/>
        <w:rPr>
          <w:rFonts w:hint="cs"/>
          <w:sz w:val="28"/>
          <w:szCs w:val="28"/>
          <w:u w:val="single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- </w:t>
      </w:r>
      <w:proofErr w:type="spellStart"/>
      <w:r w:rsidRPr="00197F11">
        <w:rPr>
          <w:rFonts w:hint="cs"/>
          <w:sz w:val="28"/>
          <w:szCs w:val="28"/>
          <w:u w:val="single"/>
          <w:rtl/>
          <w:lang w:bidi="ar-AE"/>
        </w:rPr>
        <w:t>ماهي</w:t>
      </w:r>
      <w:proofErr w:type="spellEnd"/>
      <w:r w:rsidRPr="00197F11">
        <w:rPr>
          <w:rFonts w:hint="cs"/>
          <w:sz w:val="28"/>
          <w:szCs w:val="28"/>
          <w:u w:val="single"/>
          <w:rtl/>
          <w:lang w:bidi="ar-AE"/>
        </w:rPr>
        <w:t xml:space="preserve"> </w:t>
      </w:r>
      <w:r w:rsidR="00197F11" w:rsidRPr="00197F11">
        <w:rPr>
          <w:rFonts w:hint="cs"/>
          <w:sz w:val="28"/>
          <w:szCs w:val="28"/>
          <w:u w:val="single"/>
          <w:rtl/>
          <w:lang w:bidi="ar-AE"/>
        </w:rPr>
        <w:t>وظائف هرمون النمو:-</w:t>
      </w:r>
    </w:p>
    <w:p w:rsidR="00197F11" w:rsidRPr="00197F11" w:rsidRDefault="00197F11" w:rsidP="00197F11">
      <w:pPr>
        <w:pStyle w:val="ListParagraph"/>
        <w:numPr>
          <w:ilvl w:val="0"/>
          <w:numId w:val="2"/>
        </w:numPr>
        <w:bidi/>
        <w:rPr>
          <w:rFonts w:hint="cs"/>
          <w:color w:val="00863D"/>
          <w:sz w:val="28"/>
          <w:szCs w:val="28"/>
          <w:u w:val="single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>ينظم معدل بناء نمو خلايا الجسم.</w:t>
      </w:r>
    </w:p>
    <w:p w:rsidR="00197F11" w:rsidRPr="00197F11" w:rsidRDefault="00197F11" w:rsidP="00197F11">
      <w:pPr>
        <w:pStyle w:val="ListParagraph"/>
        <w:numPr>
          <w:ilvl w:val="0"/>
          <w:numId w:val="2"/>
        </w:numPr>
        <w:bidi/>
        <w:rPr>
          <w:rFonts w:hint="cs"/>
          <w:color w:val="00863D"/>
          <w:sz w:val="28"/>
          <w:szCs w:val="28"/>
          <w:u w:val="single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>زيادة معدل البروتينات.</w:t>
      </w:r>
    </w:p>
    <w:p w:rsidR="00197F11" w:rsidRPr="00197F11" w:rsidRDefault="00197F11" w:rsidP="00197F11">
      <w:pPr>
        <w:pStyle w:val="ListParagraph"/>
        <w:numPr>
          <w:ilvl w:val="0"/>
          <w:numId w:val="2"/>
        </w:numPr>
        <w:bidi/>
        <w:rPr>
          <w:rFonts w:hint="cs"/>
          <w:color w:val="00863D"/>
          <w:sz w:val="28"/>
          <w:szCs w:val="28"/>
          <w:u w:val="single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 xml:space="preserve">زيادة استهلاك الدهون لإنتاج الطاقة 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وانقاص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 xml:space="preserve"> معدل استهلاك 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الجلكوز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>.</w:t>
      </w:r>
    </w:p>
    <w:p w:rsidR="008737B2" w:rsidRDefault="008737B2" w:rsidP="00197F11">
      <w:pPr>
        <w:bidi/>
        <w:rPr>
          <w:rFonts w:hint="cs"/>
          <w:sz w:val="28"/>
          <w:szCs w:val="28"/>
          <w:rtl/>
          <w:lang w:bidi="ar-AE"/>
        </w:rPr>
      </w:pPr>
    </w:p>
    <w:p w:rsidR="00197F11" w:rsidRDefault="00197F11" w:rsidP="008737B2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*</w:t>
      </w:r>
      <w:r w:rsidRPr="00197F11">
        <w:rPr>
          <w:rFonts w:hint="cs"/>
          <w:color w:val="00B050"/>
          <w:sz w:val="28"/>
          <w:szCs w:val="28"/>
          <w:rtl/>
          <w:lang w:bidi="ar-AE"/>
        </w:rPr>
        <w:t>تصنيع هرمون النمو البشري واستعماله</w:t>
      </w:r>
      <w:r>
        <w:rPr>
          <w:rFonts w:hint="cs"/>
          <w:sz w:val="28"/>
          <w:szCs w:val="28"/>
          <w:rtl/>
          <w:lang w:bidi="ar-AE"/>
        </w:rPr>
        <w:t xml:space="preserve"> يساعد على علاج حالة </w:t>
      </w:r>
      <w:proofErr w:type="spellStart"/>
      <w:r>
        <w:rPr>
          <w:rFonts w:hint="cs"/>
          <w:sz w:val="28"/>
          <w:szCs w:val="28"/>
          <w:rtl/>
          <w:lang w:bidi="ar-AE"/>
        </w:rPr>
        <w:t>القزامة</w:t>
      </w:r>
      <w:proofErr w:type="spellEnd"/>
      <w:r>
        <w:rPr>
          <w:rFonts w:hint="cs"/>
          <w:sz w:val="28"/>
          <w:szCs w:val="28"/>
          <w:rtl/>
          <w:lang w:bidi="ar-AE"/>
        </w:rPr>
        <w:t>.</w:t>
      </w:r>
    </w:p>
    <w:p w:rsidR="00197F11" w:rsidRDefault="00197F11" w:rsidP="00197F11">
      <w:pPr>
        <w:bidi/>
        <w:rPr>
          <w:rFonts w:hint="cs"/>
          <w:sz w:val="28"/>
          <w:szCs w:val="28"/>
          <w:rtl/>
          <w:lang w:bidi="ar-AE"/>
        </w:rPr>
      </w:pPr>
    </w:p>
    <w:p w:rsidR="00197F11" w:rsidRDefault="00197F11" w:rsidP="00197F11">
      <w:pPr>
        <w:bidi/>
        <w:rPr>
          <w:rFonts w:hint="cs"/>
          <w:sz w:val="28"/>
          <w:szCs w:val="28"/>
          <w:rtl/>
          <w:lang w:bidi="ar-AE"/>
        </w:rPr>
      </w:pPr>
    </w:p>
    <w:p w:rsidR="00197F11" w:rsidRDefault="00197F11" w:rsidP="00197F11">
      <w:pPr>
        <w:bidi/>
        <w:rPr>
          <w:rFonts w:hint="cs"/>
          <w:sz w:val="28"/>
          <w:szCs w:val="28"/>
          <w:u w:val="single"/>
          <w:rtl/>
          <w:lang w:bidi="ar-AE"/>
        </w:rPr>
      </w:pPr>
      <w:proofErr w:type="spellStart"/>
      <w:r w:rsidRPr="00197F11">
        <w:rPr>
          <w:rFonts w:hint="cs"/>
          <w:sz w:val="28"/>
          <w:szCs w:val="28"/>
          <w:u w:val="single"/>
          <w:rtl/>
          <w:lang w:bidi="ar-AE"/>
        </w:rPr>
        <w:t>مالآثار</w:t>
      </w:r>
      <w:proofErr w:type="spellEnd"/>
      <w:r w:rsidRPr="00197F11">
        <w:rPr>
          <w:rFonts w:hint="cs"/>
          <w:sz w:val="28"/>
          <w:szCs w:val="28"/>
          <w:u w:val="single"/>
          <w:rtl/>
          <w:lang w:bidi="ar-AE"/>
        </w:rPr>
        <w:t xml:space="preserve"> المترتبة على الخلل في كمية إفراز هرمون النمو:-</w:t>
      </w:r>
    </w:p>
    <w:p w:rsidR="00197F11" w:rsidRPr="00197F11" w:rsidRDefault="00197F11" w:rsidP="00197F11">
      <w:pPr>
        <w:pStyle w:val="ListParagraph"/>
        <w:numPr>
          <w:ilvl w:val="0"/>
          <w:numId w:val="3"/>
        </w:numPr>
        <w:bidi/>
        <w:rPr>
          <w:rFonts w:hint="cs"/>
          <w:sz w:val="28"/>
          <w:szCs w:val="28"/>
          <w:lang w:bidi="ar-AE"/>
        </w:rPr>
      </w:pPr>
      <w:r>
        <w:rPr>
          <w:rFonts w:hint="cs"/>
          <w:color w:val="00B050"/>
          <w:sz w:val="28"/>
          <w:szCs w:val="28"/>
          <w:rtl/>
          <w:lang w:bidi="ar-AE"/>
        </w:rPr>
        <w:t xml:space="preserve">نقص هرمون النمو قبل البلوغ يؤدي إلى </w:t>
      </w:r>
      <w:proofErr w:type="spellStart"/>
      <w:r>
        <w:rPr>
          <w:rFonts w:hint="cs"/>
          <w:color w:val="00B050"/>
          <w:sz w:val="28"/>
          <w:szCs w:val="28"/>
          <w:rtl/>
          <w:lang w:bidi="ar-AE"/>
        </w:rPr>
        <w:t>القزامة</w:t>
      </w:r>
      <w:proofErr w:type="spellEnd"/>
      <w:r>
        <w:rPr>
          <w:rFonts w:hint="cs"/>
          <w:color w:val="00B050"/>
          <w:sz w:val="28"/>
          <w:szCs w:val="28"/>
          <w:rtl/>
          <w:lang w:bidi="ar-AE"/>
        </w:rPr>
        <w:t>.</w:t>
      </w:r>
    </w:p>
    <w:p w:rsidR="00197F11" w:rsidRPr="00197F11" w:rsidRDefault="00197F11" w:rsidP="00197F11">
      <w:pPr>
        <w:pStyle w:val="ListParagraph"/>
        <w:numPr>
          <w:ilvl w:val="0"/>
          <w:numId w:val="3"/>
        </w:numPr>
        <w:bidi/>
        <w:rPr>
          <w:rFonts w:hint="cs"/>
          <w:sz w:val="28"/>
          <w:szCs w:val="28"/>
          <w:lang w:bidi="ar-AE"/>
        </w:rPr>
      </w:pPr>
      <w:r>
        <w:rPr>
          <w:rFonts w:hint="cs"/>
          <w:color w:val="00B050"/>
          <w:sz w:val="28"/>
          <w:szCs w:val="28"/>
          <w:rtl/>
          <w:lang w:bidi="ar-AE"/>
        </w:rPr>
        <w:t>زيادة إفراز هرمون النمو قبل البلوغ يؤدي إلى العملقة.</w:t>
      </w:r>
    </w:p>
    <w:p w:rsidR="00197F11" w:rsidRPr="00197F11" w:rsidRDefault="00197F11" w:rsidP="00197F11">
      <w:pPr>
        <w:pStyle w:val="ListParagraph"/>
        <w:numPr>
          <w:ilvl w:val="0"/>
          <w:numId w:val="3"/>
        </w:numPr>
        <w:bidi/>
        <w:rPr>
          <w:rFonts w:hint="cs"/>
          <w:sz w:val="28"/>
          <w:szCs w:val="28"/>
          <w:lang w:bidi="ar-AE"/>
        </w:rPr>
      </w:pPr>
      <w:r>
        <w:rPr>
          <w:rFonts w:hint="cs"/>
          <w:color w:val="00B050"/>
          <w:sz w:val="28"/>
          <w:szCs w:val="28"/>
          <w:rtl/>
          <w:lang w:bidi="ar-AE"/>
        </w:rPr>
        <w:t>زيادة إفراز هرمون النمو قبل البلوغ يؤدي إلى مرض شذوذ العظام.</w:t>
      </w:r>
    </w:p>
    <w:p w:rsidR="00197F11" w:rsidRDefault="00197F11" w:rsidP="00197F11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*تتسرع عملية الهرم في </w:t>
      </w:r>
      <w:proofErr w:type="spellStart"/>
      <w:r>
        <w:rPr>
          <w:rFonts w:hint="cs"/>
          <w:sz w:val="28"/>
          <w:szCs w:val="28"/>
          <w:rtl/>
          <w:lang w:bidi="ar-AE"/>
        </w:rPr>
        <w:t>الاشخاص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الذين </w:t>
      </w:r>
      <w:r w:rsidRPr="00197F11">
        <w:rPr>
          <w:rFonts w:hint="cs"/>
          <w:color w:val="00863D"/>
          <w:sz w:val="28"/>
          <w:szCs w:val="28"/>
          <w:rtl/>
          <w:lang w:bidi="ar-AE"/>
        </w:rPr>
        <w:t xml:space="preserve">يفقدون مقدرتهم على </w:t>
      </w:r>
      <w:proofErr w:type="spellStart"/>
      <w:r w:rsidRPr="00197F11">
        <w:rPr>
          <w:rFonts w:hint="cs"/>
          <w:color w:val="00863D"/>
          <w:sz w:val="28"/>
          <w:szCs w:val="28"/>
          <w:rtl/>
          <w:lang w:bidi="ar-AE"/>
        </w:rPr>
        <w:t>افراز</w:t>
      </w:r>
      <w:proofErr w:type="spellEnd"/>
      <w:r w:rsidRPr="00197F11">
        <w:rPr>
          <w:rFonts w:hint="cs"/>
          <w:color w:val="00863D"/>
          <w:sz w:val="28"/>
          <w:szCs w:val="28"/>
          <w:rtl/>
          <w:lang w:bidi="ar-AE"/>
        </w:rPr>
        <w:t xml:space="preserve"> هرمون النمو</w:t>
      </w:r>
      <w:r>
        <w:rPr>
          <w:rFonts w:hint="cs"/>
          <w:sz w:val="28"/>
          <w:szCs w:val="28"/>
          <w:rtl/>
          <w:lang w:bidi="ar-AE"/>
        </w:rPr>
        <w:t xml:space="preserve"> ويمكن معالجتهم </w:t>
      </w:r>
      <w:r w:rsidRPr="00197F11">
        <w:rPr>
          <w:rFonts w:hint="cs"/>
          <w:color w:val="00863D"/>
          <w:sz w:val="28"/>
          <w:szCs w:val="28"/>
          <w:rtl/>
          <w:lang w:bidi="ar-AE"/>
        </w:rPr>
        <w:t>بهرمون النمو الذي أظهر زيادة في طاقة الجسم وحيويته</w:t>
      </w:r>
      <w:r>
        <w:rPr>
          <w:rFonts w:hint="cs"/>
          <w:sz w:val="28"/>
          <w:szCs w:val="28"/>
          <w:rtl/>
          <w:lang w:bidi="ar-AE"/>
        </w:rPr>
        <w:t>.</w:t>
      </w:r>
    </w:p>
    <w:p w:rsidR="00197F11" w:rsidRDefault="005D307C" w:rsidP="00197F11">
      <w:pPr>
        <w:bidi/>
        <w:rPr>
          <w:rFonts w:hint="cs"/>
          <w:sz w:val="28"/>
          <w:szCs w:val="28"/>
          <w:u w:val="single"/>
          <w:rtl/>
          <w:lang w:bidi="ar-AE"/>
        </w:rPr>
      </w:pPr>
      <w:r w:rsidRPr="005D307C">
        <w:rPr>
          <w:rFonts w:hint="cs"/>
          <w:sz w:val="28"/>
          <w:szCs w:val="28"/>
          <w:u w:val="single"/>
          <w:rtl/>
          <w:lang w:bidi="ar-AE"/>
        </w:rPr>
        <w:t xml:space="preserve">*تفرز الغدة الدرقية </w:t>
      </w:r>
      <w:proofErr w:type="spellStart"/>
      <w:r w:rsidRPr="005D307C">
        <w:rPr>
          <w:rFonts w:hint="cs"/>
          <w:sz w:val="28"/>
          <w:szCs w:val="28"/>
          <w:u w:val="single"/>
          <w:rtl/>
          <w:lang w:bidi="ar-AE"/>
        </w:rPr>
        <w:t>هرمونين</w:t>
      </w:r>
      <w:proofErr w:type="spellEnd"/>
      <w:r w:rsidRPr="005D307C">
        <w:rPr>
          <w:rFonts w:hint="cs"/>
          <w:sz w:val="28"/>
          <w:szCs w:val="28"/>
          <w:u w:val="single"/>
          <w:rtl/>
          <w:lang w:bidi="ar-AE"/>
        </w:rPr>
        <w:t xml:space="preserve"> هما:-</w:t>
      </w:r>
    </w:p>
    <w:p w:rsidR="005D307C" w:rsidRDefault="005D307C" w:rsidP="005D307C">
      <w:pPr>
        <w:bidi/>
        <w:rPr>
          <w:rFonts w:hint="cs"/>
          <w:color w:val="00B050"/>
          <w:sz w:val="28"/>
          <w:szCs w:val="28"/>
          <w:rtl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 xml:space="preserve">- ( 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الثيروكسين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 xml:space="preserve"> </w:t>
      </w:r>
      <w:r>
        <w:rPr>
          <w:rFonts w:hint="cs"/>
          <w:color w:val="00B050"/>
          <w:sz w:val="28"/>
          <w:szCs w:val="28"/>
          <w:rtl/>
          <w:lang w:bidi="ar-AE"/>
        </w:rPr>
        <w:t xml:space="preserve">) ويمثل 93% من إفرازها وثلاثي يود </w:t>
      </w:r>
      <w:proofErr w:type="spellStart"/>
      <w:r>
        <w:rPr>
          <w:rFonts w:hint="cs"/>
          <w:color w:val="00B050"/>
          <w:sz w:val="28"/>
          <w:szCs w:val="28"/>
          <w:rtl/>
          <w:lang w:bidi="ar-AE"/>
        </w:rPr>
        <w:t>الثايرونين</w:t>
      </w:r>
      <w:proofErr w:type="spellEnd"/>
      <w:r>
        <w:rPr>
          <w:rFonts w:hint="cs"/>
          <w:color w:val="00B050"/>
          <w:sz w:val="28"/>
          <w:szCs w:val="28"/>
          <w:rtl/>
          <w:lang w:bidi="ar-AE"/>
        </w:rPr>
        <w:t>.</w:t>
      </w:r>
    </w:p>
    <w:p w:rsidR="005D307C" w:rsidRDefault="005D307C" w:rsidP="005D307C">
      <w:pPr>
        <w:bidi/>
        <w:rPr>
          <w:rFonts w:hint="cs"/>
          <w:color w:val="00B050"/>
          <w:sz w:val="28"/>
          <w:szCs w:val="28"/>
          <w:rtl/>
          <w:lang w:bidi="ar-AE"/>
        </w:rPr>
      </w:pPr>
      <w:r>
        <w:rPr>
          <w:rFonts w:hint="cs"/>
          <w:color w:val="00B050"/>
          <w:sz w:val="28"/>
          <w:szCs w:val="28"/>
          <w:rtl/>
          <w:lang w:bidi="ar-AE"/>
        </w:rPr>
        <w:t>-</w:t>
      </w:r>
      <w:r>
        <w:rPr>
          <w:rFonts w:hint="cs"/>
          <w:color w:val="00863D"/>
          <w:sz w:val="28"/>
          <w:szCs w:val="28"/>
          <w:rtl/>
          <w:lang w:bidi="ar-AE"/>
        </w:rPr>
        <w:t xml:space="preserve"> ( هرمون 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الكالسيتونين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 xml:space="preserve"> ) </w:t>
      </w:r>
      <w:r>
        <w:rPr>
          <w:rFonts w:hint="cs"/>
          <w:color w:val="00B050"/>
          <w:sz w:val="28"/>
          <w:szCs w:val="28"/>
          <w:rtl/>
          <w:lang w:bidi="ar-AE"/>
        </w:rPr>
        <w:t>يلعب دوراً في المحافظة على نسبة الكالسيوم في الدم.</w:t>
      </w:r>
    </w:p>
    <w:p w:rsidR="005D307C" w:rsidRDefault="005D307C" w:rsidP="005D307C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*تقدر حاجة الجسم من اليود بحوالي 1 ملجم أسبوعياً.</w:t>
      </w:r>
    </w:p>
    <w:p w:rsidR="005D307C" w:rsidRDefault="005D307C" w:rsidP="005D307C">
      <w:pPr>
        <w:bidi/>
        <w:rPr>
          <w:rFonts w:hint="cs"/>
          <w:color w:val="00B050"/>
          <w:sz w:val="28"/>
          <w:szCs w:val="28"/>
          <w:rtl/>
          <w:lang w:bidi="ar-AE"/>
        </w:rPr>
      </w:pPr>
      <w:r>
        <w:rPr>
          <w:rFonts w:hint="cs"/>
          <w:noProof/>
          <w:color w:val="00B050"/>
          <w:sz w:val="28"/>
          <w:szCs w:val="28"/>
          <w:rtl/>
        </w:rPr>
        <w:pict>
          <v:shape id="_x0000_s1027" type="#_x0000_t32" style="position:absolute;left:0;text-align:left;margin-left:-7.5pt;margin-top:1.5pt;width:506.25pt;height:1.5pt;flip:x y;z-index:251659264" o:connectortype="straight" strokecolor="#9bbb59 [3206]" strokeweight="2.5pt">
            <v:shadow color="#868686"/>
          </v:shape>
        </w:pict>
      </w:r>
    </w:p>
    <w:p w:rsidR="005D307C" w:rsidRDefault="005D307C" w:rsidP="005D307C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يعمل هرمون </w:t>
      </w:r>
      <w:proofErr w:type="spellStart"/>
      <w:r>
        <w:rPr>
          <w:rFonts w:hint="cs"/>
          <w:sz w:val="28"/>
          <w:szCs w:val="28"/>
          <w:rtl/>
          <w:lang w:bidi="ar-AE"/>
        </w:rPr>
        <w:t>الثيروكسين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على:- </w:t>
      </w:r>
    </w:p>
    <w:p w:rsidR="005D307C" w:rsidRDefault="005D307C" w:rsidP="005D307C">
      <w:pPr>
        <w:pStyle w:val="ListParagraph"/>
        <w:numPr>
          <w:ilvl w:val="0"/>
          <w:numId w:val="5"/>
        </w:numPr>
        <w:bidi/>
        <w:rPr>
          <w:rFonts w:hint="cs"/>
          <w:color w:val="00863D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>تنشيط عمليات التأكسد الغذائي وإنتاج الطاقة الحرارية.</w:t>
      </w:r>
    </w:p>
    <w:p w:rsidR="005D307C" w:rsidRDefault="005D307C" w:rsidP="005D307C">
      <w:pPr>
        <w:pStyle w:val="ListParagraph"/>
        <w:numPr>
          <w:ilvl w:val="0"/>
          <w:numId w:val="5"/>
        </w:numPr>
        <w:bidi/>
        <w:rPr>
          <w:rFonts w:hint="cs"/>
          <w:color w:val="00863D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>تنظيم عمليات النمو لخلايا الجسم.</w:t>
      </w:r>
    </w:p>
    <w:p w:rsidR="00801B68" w:rsidRDefault="00801B68" w:rsidP="008737B2">
      <w:pPr>
        <w:bidi/>
        <w:rPr>
          <w:rFonts w:hint="cs"/>
          <w:color w:val="00863D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تتكون الغدد </w:t>
      </w:r>
      <w:proofErr w:type="spellStart"/>
      <w:r>
        <w:rPr>
          <w:rFonts w:hint="cs"/>
          <w:sz w:val="28"/>
          <w:szCs w:val="28"/>
          <w:rtl/>
          <w:lang w:bidi="ar-AE"/>
        </w:rPr>
        <w:t>الكظرية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من </w:t>
      </w:r>
      <w:proofErr w:type="spellStart"/>
      <w:r>
        <w:rPr>
          <w:rFonts w:hint="cs"/>
          <w:sz w:val="28"/>
          <w:szCs w:val="28"/>
          <w:rtl/>
          <w:lang w:bidi="ar-AE"/>
        </w:rPr>
        <w:t>منظقتين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هما </w:t>
      </w:r>
      <w:r w:rsidRPr="00801B68">
        <w:rPr>
          <w:rFonts w:hint="cs"/>
          <w:color w:val="00863D"/>
          <w:sz w:val="28"/>
          <w:szCs w:val="28"/>
          <w:rtl/>
          <w:lang w:bidi="ar-AE"/>
        </w:rPr>
        <w:t>القشرة</w:t>
      </w:r>
      <w:r>
        <w:rPr>
          <w:rFonts w:hint="cs"/>
          <w:sz w:val="28"/>
          <w:szCs w:val="28"/>
          <w:rtl/>
          <w:lang w:bidi="ar-AE"/>
        </w:rPr>
        <w:t xml:space="preserve"> و</w:t>
      </w:r>
      <w:r w:rsidRPr="00801B68">
        <w:rPr>
          <w:rFonts w:hint="cs"/>
          <w:color w:val="00863D"/>
          <w:sz w:val="28"/>
          <w:szCs w:val="28"/>
          <w:rtl/>
          <w:lang w:bidi="ar-AE"/>
        </w:rPr>
        <w:t>النخاع</w:t>
      </w:r>
      <w:r>
        <w:rPr>
          <w:rFonts w:hint="cs"/>
          <w:color w:val="00863D"/>
          <w:sz w:val="28"/>
          <w:szCs w:val="28"/>
          <w:rtl/>
          <w:lang w:bidi="ar-AE"/>
        </w:rPr>
        <w:t>.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9579" w:type="dxa"/>
        <w:tblLook w:val="04A0"/>
      </w:tblPr>
      <w:tblGrid>
        <w:gridCol w:w="3192"/>
        <w:gridCol w:w="3192"/>
        <w:gridCol w:w="3195"/>
      </w:tblGrid>
      <w:tr w:rsidR="00801B68" w:rsidTr="00E754FF">
        <w:tc>
          <w:tcPr>
            <w:tcW w:w="3192" w:type="dxa"/>
          </w:tcPr>
          <w:p w:rsidR="00801B68" w:rsidRPr="00E754FF" w:rsidRDefault="00801B68" w:rsidP="00E754FF">
            <w:pPr>
              <w:bidi/>
              <w:jc w:val="center"/>
              <w:rPr>
                <w:rFonts w:hint="cs"/>
                <w:color w:val="00863D"/>
                <w:sz w:val="28"/>
                <w:szCs w:val="28"/>
                <w:rtl/>
                <w:lang w:bidi="ar-AE"/>
              </w:rPr>
            </w:pPr>
            <w:r w:rsidRPr="00E754FF">
              <w:rPr>
                <w:rFonts w:hint="cs"/>
                <w:color w:val="00863D"/>
                <w:sz w:val="28"/>
                <w:szCs w:val="28"/>
                <w:rtl/>
                <w:lang w:bidi="ar-AE"/>
              </w:rPr>
              <w:t>مناطق الغدة</w:t>
            </w:r>
          </w:p>
        </w:tc>
        <w:tc>
          <w:tcPr>
            <w:tcW w:w="3192" w:type="dxa"/>
          </w:tcPr>
          <w:p w:rsidR="00801B68" w:rsidRPr="00E754FF" w:rsidRDefault="00801B68" w:rsidP="00E754FF">
            <w:pPr>
              <w:bidi/>
              <w:jc w:val="center"/>
              <w:rPr>
                <w:rFonts w:hint="cs"/>
                <w:color w:val="00863D"/>
                <w:sz w:val="28"/>
                <w:szCs w:val="28"/>
                <w:rtl/>
                <w:lang w:bidi="ar-AE"/>
              </w:rPr>
            </w:pPr>
            <w:r w:rsidRPr="00E754FF">
              <w:rPr>
                <w:rFonts w:hint="cs"/>
                <w:color w:val="00863D"/>
                <w:sz w:val="28"/>
                <w:szCs w:val="28"/>
                <w:rtl/>
                <w:lang w:bidi="ar-AE"/>
              </w:rPr>
              <w:t>المجموعة الهرمونية</w:t>
            </w:r>
          </w:p>
        </w:tc>
        <w:tc>
          <w:tcPr>
            <w:tcW w:w="3192" w:type="dxa"/>
          </w:tcPr>
          <w:p w:rsidR="00801B68" w:rsidRPr="00E754FF" w:rsidRDefault="00801B68" w:rsidP="00E754FF">
            <w:pPr>
              <w:bidi/>
              <w:jc w:val="center"/>
              <w:rPr>
                <w:rFonts w:hint="cs"/>
                <w:color w:val="00863D"/>
                <w:sz w:val="28"/>
                <w:szCs w:val="28"/>
                <w:rtl/>
                <w:lang w:bidi="ar-AE"/>
              </w:rPr>
            </w:pPr>
            <w:r w:rsidRPr="00E754FF">
              <w:rPr>
                <w:rFonts w:hint="cs"/>
                <w:color w:val="00863D"/>
                <w:sz w:val="28"/>
                <w:szCs w:val="28"/>
                <w:rtl/>
                <w:lang w:bidi="ar-AE"/>
              </w:rPr>
              <w:t xml:space="preserve">أهم </w:t>
            </w:r>
            <w:proofErr w:type="spellStart"/>
            <w:r w:rsidRPr="00E754FF">
              <w:rPr>
                <w:rFonts w:hint="cs"/>
                <w:color w:val="00863D"/>
                <w:sz w:val="28"/>
                <w:szCs w:val="28"/>
                <w:rtl/>
                <w:lang w:bidi="ar-AE"/>
              </w:rPr>
              <w:t>هرموناتها</w:t>
            </w:r>
            <w:proofErr w:type="spellEnd"/>
          </w:p>
        </w:tc>
      </w:tr>
      <w:tr w:rsidR="00E754FF" w:rsidTr="00E754FF">
        <w:tc>
          <w:tcPr>
            <w:tcW w:w="3192" w:type="dxa"/>
            <w:vMerge w:val="restart"/>
          </w:tcPr>
          <w:p w:rsidR="00E754FF" w:rsidRPr="00E754FF" w:rsidRDefault="00E754FF" w:rsidP="00E754FF">
            <w:pPr>
              <w:bidi/>
              <w:jc w:val="center"/>
              <w:rPr>
                <w:rFonts w:hint="cs"/>
                <w:color w:val="00863D"/>
                <w:sz w:val="28"/>
                <w:szCs w:val="28"/>
                <w:rtl/>
                <w:lang w:bidi="ar-AE"/>
              </w:rPr>
            </w:pPr>
            <w:r w:rsidRPr="00E754FF">
              <w:rPr>
                <w:rFonts w:hint="cs"/>
                <w:color w:val="00863D"/>
                <w:sz w:val="28"/>
                <w:szCs w:val="28"/>
                <w:rtl/>
                <w:lang w:bidi="ar-AE"/>
              </w:rPr>
              <w:t>القشرة</w:t>
            </w:r>
          </w:p>
        </w:tc>
        <w:tc>
          <w:tcPr>
            <w:tcW w:w="3192" w:type="dxa"/>
          </w:tcPr>
          <w:p w:rsidR="00E754FF" w:rsidRPr="00E754FF" w:rsidRDefault="00E754FF" w:rsidP="00E754FF">
            <w:p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proofErr w:type="spellStart"/>
            <w:r w:rsidRPr="00E754FF">
              <w:rPr>
                <w:rFonts w:hint="cs"/>
                <w:sz w:val="28"/>
                <w:szCs w:val="28"/>
                <w:rtl/>
                <w:lang w:bidi="ar-AE"/>
              </w:rPr>
              <w:t>هرمونات</w:t>
            </w:r>
            <w:proofErr w:type="spellEnd"/>
            <w:r w:rsidRPr="00E754FF">
              <w:rPr>
                <w:rFonts w:hint="cs"/>
                <w:sz w:val="28"/>
                <w:szCs w:val="28"/>
                <w:rtl/>
                <w:lang w:bidi="ar-AE"/>
              </w:rPr>
              <w:t xml:space="preserve"> سكرية</w:t>
            </w:r>
          </w:p>
        </w:tc>
        <w:tc>
          <w:tcPr>
            <w:tcW w:w="3192" w:type="dxa"/>
          </w:tcPr>
          <w:p w:rsidR="00E754FF" w:rsidRPr="00E754FF" w:rsidRDefault="00E754FF" w:rsidP="00E754FF">
            <w:p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proofErr w:type="spellStart"/>
            <w:r w:rsidRPr="00E754FF">
              <w:rPr>
                <w:rFonts w:hint="cs"/>
                <w:sz w:val="28"/>
                <w:szCs w:val="28"/>
                <w:rtl/>
                <w:lang w:bidi="ar-AE"/>
              </w:rPr>
              <w:t>الكورتيزول</w:t>
            </w:r>
            <w:proofErr w:type="spellEnd"/>
          </w:p>
        </w:tc>
      </w:tr>
      <w:tr w:rsidR="00E754FF" w:rsidTr="00E754FF">
        <w:tc>
          <w:tcPr>
            <w:tcW w:w="3192" w:type="dxa"/>
            <w:vMerge/>
          </w:tcPr>
          <w:p w:rsidR="00E754FF" w:rsidRPr="00E754FF" w:rsidRDefault="00E754FF" w:rsidP="00E754FF">
            <w:pPr>
              <w:bidi/>
              <w:jc w:val="center"/>
              <w:rPr>
                <w:rFonts w:hint="cs"/>
                <w:color w:val="00863D"/>
                <w:sz w:val="28"/>
                <w:szCs w:val="28"/>
                <w:rtl/>
                <w:lang w:bidi="ar-AE"/>
              </w:rPr>
            </w:pPr>
          </w:p>
        </w:tc>
        <w:tc>
          <w:tcPr>
            <w:tcW w:w="3192" w:type="dxa"/>
          </w:tcPr>
          <w:p w:rsidR="00E754FF" w:rsidRPr="00E754FF" w:rsidRDefault="00E754FF" w:rsidP="00E754FF">
            <w:p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proofErr w:type="spellStart"/>
            <w:r w:rsidRPr="00E754FF">
              <w:rPr>
                <w:rFonts w:hint="cs"/>
                <w:sz w:val="28"/>
                <w:szCs w:val="28"/>
                <w:rtl/>
                <w:lang w:bidi="ar-AE"/>
              </w:rPr>
              <w:t>هرمونات</w:t>
            </w:r>
            <w:proofErr w:type="spellEnd"/>
            <w:r w:rsidRPr="00E754FF">
              <w:rPr>
                <w:rFonts w:hint="cs"/>
                <w:sz w:val="28"/>
                <w:szCs w:val="28"/>
                <w:rtl/>
                <w:lang w:bidi="ar-AE"/>
              </w:rPr>
              <w:t xml:space="preserve"> معدنية</w:t>
            </w:r>
          </w:p>
        </w:tc>
        <w:tc>
          <w:tcPr>
            <w:tcW w:w="3192" w:type="dxa"/>
          </w:tcPr>
          <w:p w:rsidR="00E754FF" w:rsidRPr="00E754FF" w:rsidRDefault="00E754FF" w:rsidP="00E754FF">
            <w:p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proofErr w:type="spellStart"/>
            <w:r w:rsidRPr="00E754FF">
              <w:rPr>
                <w:rFonts w:hint="cs"/>
                <w:sz w:val="28"/>
                <w:szCs w:val="28"/>
                <w:rtl/>
                <w:lang w:bidi="ar-AE"/>
              </w:rPr>
              <w:t>ألدوسترون</w:t>
            </w:r>
            <w:proofErr w:type="spellEnd"/>
          </w:p>
        </w:tc>
      </w:tr>
      <w:tr w:rsidR="00E754FF" w:rsidRPr="00E754FF" w:rsidTr="00E754FF">
        <w:tc>
          <w:tcPr>
            <w:tcW w:w="3192" w:type="dxa"/>
            <w:vMerge/>
          </w:tcPr>
          <w:p w:rsidR="00E754FF" w:rsidRPr="00E754FF" w:rsidRDefault="00E754FF" w:rsidP="00E754FF">
            <w:pPr>
              <w:bidi/>
              <w:jc w:val="center"/>
              <w:rPr>
                <w:rFonts w:hint="cs"/>
                <w:color w:val="00863D"/>
                <w:sz w:val="28"/>
                <w:szCs w:val="28"/>
                <w:rtl/>
                <w:lang w:bidi="ar-AE"/>
              </w:rPr>
            </w:pP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E754FF" w:rsidRPr="00E754FF" w:rsidRDefault="00E754FF" w:rsidP="00E754FF">
            <w:p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proofErr w:type="spellStart"/>
            <w:r w:rsidRPr="00E754FF">
              <w:rPr>
                <w:rFonts w:hint="cs"/>
                <w:sz w:val="28"/>
                <w:szCs w:val="28"/>
                <w:rtl/>
                <w:lang w:bidi="ar-AE"/>
              </w:rPr>
              <w:t>هرمونات</w:t>
            </w:r>
            <w:proofErr w:type="spellEnd"/>
            <w:r w:rsidRPr="00E754FF">
              <w:rPr>
                <w:rFonts w:hint="cs"/>
                <w:sz w:val="28"/>
                <w:szCs w:val="28"/>
                <w:rtl/>
                <w:lang w:bidi="ar-AE"/>
              </w:rPr>
              <w:t xml:space="preserve"> جنسية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54FF" w:rsidRPr="00E754FF" w:rsidRDefault="00E754FF" w:rsidP="00E754FF">
            <w:pPr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proofErr w:type="spellStart"/>
            <w:r w:rsidRPr="00E754FF">
              <w:rPr>
                <w:rFonts w:hint="cs"/>
                <w:sz w:val="28"/>
                <w:szCs w:val="28"/>
                <w:rtl/>
                <w:lang w:bidi="ar-AE"/>
              </w:rPr>
              <w:t>الأندروجينات</w:t>
            </w:r>
            <w:proofErr w:type="spellEnd"/>
          </w:p>
        </w:tc>
      </w:tr>
      <w:tr w:rsidR="00E754FF" w:rsidTr="00E754FF">
        <w:trPr>
          <w:trHeight w:val="380"/>
        </w:trPr>
        <w:tc>
          <w:tcPr>
            <w:tcW w:w="3192" w:type="dxa"/>
          </w:tcPr>
          <w:p w:rsidR="00E754FF" w:rsidRPr="00E754FF" w:rsidRDefault="00E754FF" w:rsidP="00E754FF">
            <w:pPr>
              <w:bidi/>
              <w:jc w:val="center"/>
              <w:rPr>
                <w:rFonts w:hint="cs"/>
                <w:color w:val="00863D"/>
                <w:sz w:val="28"/>
                <w:szCs w:val="28"/>
                <w:rtl/>
                <w:lang w:bidi="ar-AE"/>
              </w:rPr>
            </w:pPr>
            <w:r w:rsidRPr="00E754FF">
              <w:rPr>
                <w:rFonts w:hint="cs"/>
                <w:color w:val="00863D"/>
                <w:sz w:val="28"/>
                <w:szCs w:val="28"/>
                <w:rtl/>
                <w:lang w:bidi="ar-AE"/>
              </w:rPr>
              <w:t>النخاع</w:t>
            </w:r>
          </w:p>
        </w:tc>
        <w:tc>
          <w:tcPr>
            <w:tcW w:w="3192" w:type="dxa"/>
          </w:tcPr>
          <w:p w:rsidR="00E754FF" w:rsidRPr="00E754FF" w:rsidRDefault="00E754FF" w:rsidP="00E754FF">
            <w:p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__________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E754FF" w:rsidRPr="00E754FF" w:rsidRDefault="00E754FF" w:rsidP="00E754FF">
            <w:pPr>
              <w:bidi/>
              <w:jc w:val="center"/>
              <w:rPr>
                <w:rFonts w:hint="cs"/>
                <w:sz w:val="28"/>
                <w:szCs w:val="28"/>
                <w:rtl/>
                <w:lang w:bidi="ar-AE"/>
              </w:rPr>
            </w:pPr>
            <w:proofErr w:type="spellStart"/>
            <w:r w:rsidRPr="00E754FF">
              <w:rPr>
                <w:rFonts w:hint="cs"/>
                <w:sz w:val="28"/>
                <w:szCs w:val="28"/>
                <w:rtl/>
                <w:lang w:bidi="ar-AE"/>
              </w:rPr>
              <w:t>النورابينفرين</w:t>
            </w:r>
            <w:proofErr w:type="spellEnd"/>
            <w:r w:rsidRPr="00E754FF">
              <w:rPr>
                <w:rFonts w:hint="cs"/>
                <w:sz w:val="28"/>
                <w:szCs w:val="28"/>
                <w:rtl/>
                <w:lang w:bidi="ar-AE"/>
              </w:rPr>
              <w:t xml:space="preserve"> - </w:t>
            </w:r>
            <w:proofErr w:type="spellStart"/>
            <w:r w:rsidRPr="00E754FF">
              <w:rPr>
                <w:rFonts w:hint="cs"/>
                <w:sz w:val="28"/>
                <w:szCs w:val="28"/>
                <w:rtl/>
                <w:lang w:bidi="ar-AE"/>
              </w:rPr>
              <w:t>الإبينفرين</w:t>
            </w:r>
            <w:proofErr w:type="spellEnd"/>
          </w:p>
        </w:tc>
      </w:tr>
    </w:tbl>
    <w:p w:rsidR="008737B2" w:rsidRDefault="00E754FF" w:rsidP="008737B2">
      <w:pPr>
        <w:bidi/>
        <w:rPr>
          <w:rFonts w:hint="cs"/>
          <w:sz w:val="28"/>
          <w:szCs w:val="28"/>
          <w:rtl/>
          <w:lang w:bidi="ar-AE"/>
        </w:rPr>
      </w:pPr>
      <w:r>
        <w:rPr>
          <w:color w:val="00863D"/>
          <w:sz w:val="28"/>
          <w:szCs w:val="28"/>
          <w:rtl/>
          <w:lang w:bidi="ar-AE"/>
        </w:rPr>
        <w:br w:type="textWrapping" w:clear="all"/>
      </w:r>
      <w:r w:rsidR="008737B2">
        <w:rPr>
          <w:rFonts w:hint="cs"/>
          <w:sz w:val="28"/>
          <w:szCs w:val="28"/>
          <w:rtl/>
          <w:lang w:bidi="ar-AE"/>
        </w:rPr>
        <w:t xml:space="preserve">وظائف </w:t>
      </w:r>
      <w:proofErr w:type="spellStart"/>
      <w:r w:rsidR="008737B2">
        <w:rPr>
          <w:rFonts w:hint="cs"/>
          <w:sz w:val="28"/>
          <w:szCs w:val="28"/>
          <w:rtl/>
          <w:lang w:bidi="ar-AE"/>
        </w:rPr>
        <w:t>الكورتيزول</w:t>
      </w:r>
      <w:proofErr w:type="spellEnd"/>
      <w:r w:rsidR="008737B2">
        <w:rPr>
          <w:rFonts w:hint="cs"/>
          <w:sz w:val="28"/>
          <w:szCs w:val="28"/>
          <w:rtl/>
          <w:lang w:bidi="ar-AE"/>
        </w:rPr>
        <w:t>:-</w:t>
      </w:r>
    </w:p>
    <w:p w:rsidR="008737B2" w:rsidRPr="008737B2" w:rsidRDefault="008737B2" w:rsidP="008737B2">
      <w:pPr>
        <w:pStyle w:val="ListParagraph"/>
        <w:numPr>
          <w:ilvl w:val="0"/>
          <w:numId w:val="6"/>
        </w:numPr>
        <w:bidi/>
        <w:rPr>
          <w:rFonts w:hint="cs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 xml:space="preserve">قدرته على تكوين السكريات من البروتينات والأحماض 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الدهنية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>.</w:t>
      </w:r>
    </w:p>
    <w:p w:rsidR="008737B2" w:rsidRPr="008737B2" w:rsidRDefault="008737B2" w:rsidP="008737B2">
      <w:pPr>
        <w:pStyle w:val="ListParagraph"/>
        <w:numPr>
          <w:ilvl w:val="0"/>
          <w:numId w:val="6"/>
        </w:numPr>
        <w:bidi/>
        <w:rPr>
          <w:rFonts w:hint="cs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>مقاومة بعش أنواع الأمراض كالتهاب المفاصل والتهاب الكلي الحاد.</w:t>
      </w:r>
    </w:p>
    <w:p w:rsidR="008737B2" w:rsidRDefault="008737B2" w:rsidP="008737B2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علل:تعاطي </w:t>
      </w:r>
      <w:proofErr w:type="spellStart"/>
      <w:r>
        <w:rPr>
          <w:rFonts w:hint="cs"/>
          <w:sz w:val="28"/>
          <w:szCs w:val="28"/>
          <w:rtl/>
          <w:lang w:bidi="ar-AE"/>
        </w:rPr>
        <w:t>الكورتيزون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AE"/>
        </w:rPr>
        <w:t>لتفترة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علاجية طويلة يزيد معدل سكر الدم؟</w:t>
      </w:r>
    </w:p>
    <w:p w:rsidR="008737B2" w:rsidRDefault="008737B2" w:rsidP="008737B2">
      <w:pPr>
        <w:pStyle w:val="ListParagraph"/>
        <w:numPr>
          <w:ilvl w:val="0"/>
          <w:numId w:val="5"/>
        </w:numPr>
        <w:bidi/>
        <w:rPr>
          <w:rFonts w:hint="cs"/>
          <w:color w:val="00863D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>لقدرته على تكوين السكريات من البروتينات والأحماض.</w:t>
      </w:r>
    </w:p>
    <w:p w:rsidR="008737B2" w:rsidRDefault="008737B2" w:rsidP="008737B2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lastRenderedPageBreak/>
        <w:t>*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الأندوروجينات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الكظرية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 xml:space="preserve"> : </w:t>
      </w:r>
      <w:r w:rsidRPr="008737B2">
        <w:rPr>
          <w:rFonts w:hint="cs"/>
          <w:sz w:val="28"/>
          <w:szCs w:val="28"/>
          <w:rtl/>
          <w:lang w:bidi="ar-AE"/>
        </w:rPr>
        <w:t>لها دور في ظهور الصفات الثانوية الذكرية.</w:t>
      </w:r>
    </w:p>
    <w:p w:rsidR="008737B2" w:rsidRDefault="008737B2" w:rsidP="008737B2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>*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الألدوسترون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 xml:space="preserve"> : </w:t>
      </w:r>
      <w:r>
        <w:rPr>
          <w:rFonts w:hint="cs"/>
          <w:sz w:val="28"/>
          <w:szCs w:val="28"/>
          <w:rtl/>
          <w:lang w:bidi="ar-AE"/>
        </w:rPr>
        <w:t>تنظيم التوازن الملحي في الجسم.</w:t>
      </w:r>
    </w:p>
    <w:p w:rsidR="009B693C" w:rsidRPr="000B4AED" w:rsidRDefault="009B693C" w:rsidP="000B4AED">
      <w:pPr>
        <w:bidi/>
        <w:rPr>
          <w:rFonts w:hint="cs"/>
          <w:sz w:val="28"/>
          <w:szCs w:val="28"/>
          <w:rtl/>
          <w:lang w:bidi="ar-AE"/>
        </w:rPr>
      </w:pPr>
      <w:proofErr w:type="spellStart"/>
      <w:r>
        <w:rPr>
          <w:rFonts w:hint="cs"/>
          <w:sz w:val="28"/>
          <w:szCs w:val="28"/>
          <w:rtl/>
          <w:lang w:bidi="ar-AE"/>
        </w:rPr>
        <w:t>هرمونات</w:t>
      </w:r>
      <w:proofErr w:type="spellEnd"/>
      <w:r>
        <w:rPr>
          <w:rFonts w:hint="cs"/>
          <w:sz w:val="28"/>
          <w:szCs w:val="28"/>
          <w:rtl/>
          <w:lang w:bidi="ar-AE"/>
        </w:rPr>
        <w:t xml:space="preserve"> النخاع:</w:t>
      </w:r>
      <w:proofErr w:type="spellStart"/>
      <w:r w:rsidRPr="009B693C">
        <w:rPr>
          <w:rFonts w:hint="cs"/>
          <w:color w:val="00863D"/>
          <w:sz w:val="28"/>
          <w:szCs w:val="28"/>
          <w:rtl/>
          <w:lang w:bidi="ar-AE"/>
        </w:rPr>
        <w:t>الإبينفرين</w:t>
      </w:r>
      <w:proofErr w:type="spellEnd"/>
      <w:r w:rsidRPr="009B693C">
        <w:rPr>
          <w:rFonts w:hint="cs"/>
          <w:color w:val="00863D"/>
          <w:sz w:val="28"/>
          <w:szCs w:val="28"/>
          <w:rtl/>
          <w:lang w:bidi="ar-AE"/>
        </w:rPr>
        <w:t xml:space="preserve"> </w:t>
      </w:r>
      <w:proofErr w:type="spellStart"/>
      <w:r w:rsidRPr="009B693C">
        <w:rPr>
          <w:rFonts w:hint="cs"/>
          <w:color w:val="00863D"/>
          <w:sz w:val="28"/>
          <w:szCs w:val="28"/>
          <w:rtl/>
          <w:lang w:bidi="ar-AE"/>
        </w:rPr>
        <w:t>والنورابينفرين</w:t>
      </w:r>
      <w:proofErr w:type="spellEnd"/>
      <w:r w:rsidRPr="009B693C">
        <w:rPr>
          <w:rFonts w:hint="cs"/>
          <w:color w:val="00863D"/>
          <w:sz w:val="28"/>
          <w:szCs w:val="28"/>
          <w:rtl/>
          <w:lang w:bidi="ar-AE"/>
        </w:rPr>
        <w:t xml:space="preserve"> </w:t>
      </w:r>
      <w:r>
        <w:rPr>
          <w:rFonts w:hint="cs"/>
          <w:color w:val="00863D"/>
          <w:sz w:val="28"/>
          <w:szCs w:val="28"/>
          <w:rtl/>
          <w:lang w:bidi="ar-AE"/>
        </w:rPr>
        <w:t>ويفرزان في حالات الطوارئ.</w:t>
      </w:r>
    </w:p>
    <w:p w:rsidR="009B693C" w:rsidRDefault="000B4AED" w:rsidP="009B693C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ومن وظائفهما:-</w:t>
      </w:r>
    </w:p>
    <w:p w:rsidR="009B693C" w:rsidRPr="009B693C" w:rsidRDefault="009B693C" w:rsidP="009B693C">
      <w:pPr>
        <w:pStyle w:val="ListParagraph"/>
        <w:numPr>
          <w:ilvl w:val="0"/>
          <w:numId w:val="5"/>
        </w:numPr>
        <w:bidi/>
        <w:rPr>
          <w:rFonts w:hint="cs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 xml:space="preserve"> زيادة مستوى السكر في الدم.</w:t>
      </w:r>
    </w:p>
    <w:p w:rsidR="009B693C" w:rsidRPr="009B693C" w:rsidRDefault="009B693C" w:rsidP="009B693C">
      <w:pPr>
        <w:pStyle w:val="ListParagraph"/>
        <w:numPr>
          <w:ilvl w:val="0"/>
          <w:numId w:val="5"/>
        </w:numPr>
        <w:bidi/>
        <w:rPr>
          <w:rFonts w:hint="cs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>ازدياد معدل التنفس ونبض القلب.</w:t>
      </w:r>
    </w:p>
    <w:p w:rsidR="009B693C" w:rsidRPr="009B693C" w:rsidRDefault="009B693C" w:rsidP="009B693C">
      <w:pPr>
        <w:pStyle w:val="ListParagraph"/>
        <w:numPr>
          <w:ilvl w:val="0"/>
          <w:numId w:val="5"/>
        </w:numPr>
        <w:bidi/>
        <w:rPr>
          <w:rFonts w:hint="cs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>زيادة تدفق الدم نحو العضلات.</w:t>
      </w:r>
    </w:p>
    <w:p w:rsidR="009B693C" w:rsidRDefault="009B693C" w:rsidP="009B693C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 xml:space="preserve">(جزر 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لانجرهانز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 xml:space="preserve">) </w:t>
      </w:r>
      <w:r w:rsidRPr="009B693C">
        <w:rPr>
          <w:rFonts w:hint="cs"/>
          <w:sz w:val="28"/>
          <w:szCs w:val="28"/>
          <w:u w:val="single"/>
          <w:rtl/>
          <w:lang w:bidi="ar-AE"/>
        </w:rPr>
        <w:t>التجمعات الخلوية في البنكرياس</w:t>
      </w:r>
      <w:r>
        <w:rPr>
          <w:rFonts w:hint="cs"/>
          <w:sz w:val="28"/>
          <w:szCs w:val="28"/>
          <w:rtl/>
          <w:lang w:bidi="ar-AE"/>
        </w:rPr>
        <w:t xml:space="preserve"> وتتألف من عدة خلايا منها:-</w:t>
      </w:r>
    </w:p>
    <w:p w:rsidR="009B693C" w:rsidRDefault="009B693C" w:rsidP="009B693C">
      <w:pPr>
        <w:pStyle w:val="ListParagraph"/>
        <w:numPr>
          <w:ilvl w:val="0"/>
          <w:numId w:val="5"/>
        </w:numPr>
        <w:bidi/>
        <w:rPr>
          <w:rFonts w:hint="cs"/>
          <w:sz w:val="28"/>
          <w:szCs w:val="28"/>
          <w:lang w:bidi="ar-AE"/>
        </w:rPr>
      </w:pPr>
      <w:r w:rsidRPr="009B693C">
        <w:rPr>
          <w:rFonts w:hint="cs"/>
          <w:color w:val="00B050"/>
          <w:sz w:val="28"/>
          <w:szCs w:val="28"/>
          <w:rtl/>
          <w:lang w:bidi="ar-AE"/>
        </w:rPr>
        <w:t>خلايا ألفا :</w:t>
      </w:r>
      <w:r>
        <w:rPr>
          <w:rFonts w:hint="cs"/>
          <w:sz w:val="28"/>
          <w:szCs w:val="28"/>
          <w:rtl/>
          <w:lang w:bidi="ar-AE"/>
        </w:rPr>
        <w:t xml:space="preserve"> تفرز هرمون </w:t>
      </w:r>
      <w:proofErr w:type="spellStart"/>
      <w:r>
        <w:rPr>
          <w:rFonts w:hint="cs"/>
          <w:sz w:val="28"/>
          <w:szCs w:val="28"/>
          <w:rtl/>
          <w:lang w:bidi="ar-AE"/>
        </w:rPr>
        <w:t>الجلوكاجون</w:t>
      </w:r>
      <w:proofErr w:type="spellEnd"/>
      <w:r>
        <w:rPr>
          <w:rFonts w:hint="cs"/>
          <w:sz w:val="28"/>
          <w:szCs w:val="28"/>
          <w:rtl/>
          <w:lang w:bidi="ar-AE"/>
        </w:rPr>
        <w:t>.</w:t>
      </w:r>
    </w:p>
    <w:p w:rsidR="009B693C" w:rsidRDefault="009B693C" w:rsidP="009B693C">
      <w:pPr>
        <w:pStyle w:val="ListParagraph"/>
        <w:numPr>
          <w:ilvl w:val="0"/>
          <w:numId w:val="5"/>
        </w:numPr>
        <w:bidi/>
        <w:rPr>
          <w:rFonts w:hint="cs"/>
          <w:sz w:val="28"/>
          <w:szCs w:val="28"/>
          <w:lang w:bidi="ar-AE"/>
        </w:rPr>
      </w:pPr>
      <w:r w:rsidRPr="009B693C">
        <w:rPr>
          <w:rFonts w:hint="cs"/>
          <w:color w:val="00B050"/>
          <w:sz w:val="28"/>
          <w:szCs w:val="28"/>
          <w:rtl/>
          <w:lang w:bidi="ar-AE"/>
        </w:rPr>
        <w:t>خلايا بيتا :</w:t>
      </w:r>
      <w:r>
        <w:rPr>
          <w:rFonts w:hint="cs"/>
          <w:sz w:val="28"/>
          <w:szCs w:val="28"/>
          <w:rtl/>
          <w:lang w:bidi="ar-AE"/>
        </w:rPr>
        <w:t xml:space="preserve"> تفرز هرمون الأنسولين.</w:t>
      </w:r>
    </w:p>
    <w:p w:rsidR="009B693C" w:rsidRDefault="009B693C" w:rsidP="009B693C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علل:إفراز الأنسولين:-</w:t>
      </w:r>
    </w:p>
    <w:p w:rsidR="009B693C" w:rsidRDefault="009B693C" w:rsidP="009B693C">
      <w:pPr>
        <w:pStyle w:val="ListParagraph"/>
        <w:numPr>
          <w:ilvl w:val="0"/>
          <w:numId w:val="5"/>
        </w:numPr>
        <w:bidi/>
        <w:rPr>
          <w:rFonts w:hint="cs"/>
          <w:color w:val="00B050"/>
          <w:sz w:val="28"/>
          <w:szCs w:val="28"/>
          <w:lang w:bidi="ar-AE"/>
        </w:rPr>
      </w:pPr>
      <w:r>
        <w:rPr>
          <w:rFonts w:hint="cs"/>
          <w:color w:val="00B050"/>
          <w:sz w:val="28"/>
          <w:szCs w:val="28"/>
          <w:rtl/>
          <w:lang w:bidi="ar-AE"/>
        </w:rPr>
        <w:t xml:space="preserve">بسبب ارتفاع مستوى </w:t>
      </w:r>
      <w:proofErr w:type="spellStart"/>
      <w:r>
        <w:rPr>
          <w:rFonts w:hint="cs"/>
          <w:color w:val="00B050"/>
          <w:sz w:val="28"/>
          <w:szCs w:val="28"/>
          <w:rtl/>
          <w:lang w:bidi="ar-AE"/>
        </w:rPr>
        <w:t>الجلكوز</w:t>
      </w:r>
      <w:proofErr w:type="spellEnd"/>
      <w:r>
        <w:rPr>
          <w:rFonts w:hint="cs"/>
          <w:color w:val="00B050"/>
          <w:sz w:val="28"/>
          <w:szCs w:val="28"/>
          <w:rtl/>
          <w:lang w:bidi="ar-AE"/>
        </w:rPr>
        <w:t xml:space="preserve"> مما يحفز خلايا بيتا على إفراز الأنسولين</w:t>
      </w:r>
      <w:r w:rsidR="006D1244">
        <w:rPr>
          <w:rFonts w:hint="cs"/>
          <w:color w:val="00B050"/>
          <w:sz w:val="28"/>
          <w:szCs w:val="28"/>
          <w:rtl/>
          <w:lang w:bidi="ar-AE"/>
        </w:rPr>
        <w:t xml:space="preserve"> الذي يخفض تركيز </w:t>
      </w:r>
      <w:proofErr w:type="spellStart"/>
      <w:r w:rsidR="006D1244">
        <w:rPr>
          <w:rFonts w:hint="cs"/>
          <w:color w:val="00B050"/>
          <w:sz w:val="28"/>
          <w:szCs w:val="28"/>
          <w:rtl/>
          <w:lang w:bidi="ar-AE"/>
        </w:rPr>
        <w:t>الجلكوز</w:t>
      </w:r>
      <w:proofErr w:type="spellEnd"/>
      <w:r w:rsidR="006D1244">
        <w:rPr>
          <w:rFonts w:hint="cs"/>
          <w:color w:val="00B050"/>
          <w:sz w:val="28"/>
          <w:szCs w:val="28"/>
          <w:rtl/>
          <w:lang w:bidi="ar-AE"/>
        </w:rPr>
        <w:t xml:space="preserve"> في الدم وهدا يعود إلى مواد </w:t>
      </w:r>
      <w:proofErr w:type="spellStart"/>
      <w:r w:rsidR="006D1244">
        <w:rPr>
          <w:rFonts w:hint="cs"/>
          <w:color w:val="00B050"/>
          <w:sz w:val="28"/>
          <w:szCs w:val="28"/>
          <w:rtl/>
          <w:lang w:bidi="ar-AE"/>
        </w:rPr>
        <w:t>الكربوهيدرات</w:t>
      </w:r>
      <w:proofErr w:type="spellEnd"/>
      <w:r w:rsidR="006D1244">
        <w:rPr>
          <w:rFonts w:hint="cs"/>
          <w:color w:val="00B050"/>
          <w:sz w:val="28"/>
          <w:szCs w:val="28"/>
          <w:rtl/>
          <w:lang w:bidi="ar-AE"/>
        </w:rPr>
        <w:t>.</w:t>
      </w:r>
    </w:p>
    <w:p w:rsidR="006D1244" w:rsidRDefault="006D1244" w:rsidP="006D1244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علل:علل إفراز هرمون </w:t>
      </w:r>
      <w:proofErr w:type="spellStart"/>
      <w:r>
        <w:rPr>
          <w:rFonts w:hint="cs"/>
          <w:sz w:val="28"/>
          <w:szCs w:val="28"/>
          <w:rtl/>
          <w:lang w:bidi="ar-AE"/>
        </w:rPr>
        <w:t>الجلوكاجون</w:t>
      </w:r>
      <w:proofErr w:type="spellEnd"/>
      <w:r>
        <w:rPr>
          <w:rFonts w:hint="cs"/>
          <w:sz w:val="28"/>
          <w:szCs w:val="28"/>
          <w:rtl/>
          <w:lang w:bidi="ar-AE"/>
        </w:rPr>
        <w:t>:-</w:t>
      </w:r>
    </w:p>
    <w:p w:rsidR="006D1244" w:rsidRDefault="006D1244" w:rsidP="006D1244">
      <w:pPr>
        <w:pStyle w:val="ListParagraph"/>
        <w:numPr>
          <w:ilvl w:val="0"/>
          <w:numId w:val="5"/>
        </w:numPr>
        <w:bidi/>
        <w:rPr>
          <w:rFonts w:hint="cs"/>
          <w:color w:val="00863D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 xml:space="preserve">بسبب انخفاض مستوى 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الجلكوز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 xml:space="preserve"> مما يحفز خلايا ألفا لإفراز 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الجلوكاجون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 xml:space="preserve"> الذي يعمل على تحويل 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جلاكوجين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 xml:space="preserve"> الكبد إلى 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جلكوز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 xml:space="preserve"> فيعود مستواه الطبيعي إلى الدم. ويعود ذلك إلى الصوم أو الجوع.</w:t>
      </w:r>
    </w:p>
    <w:p w:rsidR="006D1244" w:rsidRDefault="006D1244" w:rsidP="006D1244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*الغدد الدرقية (تفرز هرمون </w:t>
      </w:r>
      <w:proofErr w:type="spellStart"/>
      <w:r>
        <w:rPr>
          <w:rFonts w:hint="cs"/>
          <w:sz w:val="28"/>
          <w:szCs w:val="28"/>
          <w:rtl/>
          <w:lang w:bidi="ar-AE"/>
        </w:rPr>
        <w:t>الكالسيتونين</w:t>
      </w:r>
      <w:proofErr w:type="spellEnd"/>
      <w:r>
        <w:rPr>
          <w:rFonts w:hint="cs"/>
          <w:sz w:val="28"/>
          <w:szCs w:val="28"/>
          <w:rtl/>
          <w:lang w:bidi="ar-AE"/>
        </w:rPr>
        <w:t>).</w:t>
      </w:r>
    </w:p>
    <w:p w:rsidR="006D1244" w:rsidRDefault="006D1244" w:rsidP="006D1244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*غدد جارات الدرقية (تفرز هرمون </w:t>
      </w:r>
      <w:proofErr w:type="spellStart"/>
      <w:r>
        <w:rPr>
          <w:rFonts w:hint="cs"/>
          <w:sz w:val="28"/>
          <w:szCs w:val="28"/>
          <w:rtl/>
          <w:lang w:bidi="ar-AE"/>
        </w:rPr>
        <w:t>الباراثورمون</w:t>
      </w:r>
      <w:proofErr w:type="spellEnd"/>
      <w:r>
        <w:rPr>
          <w:rFonts w:hint="cs"/>
          <w:sz w:val="28"/>
          <w:szCs w:val="28"/>
          <w:rtl/>
          <w:lang w:bidi="ar-AE"/>
        </w:rPr>
        <w:t>).</w:t>
      </w:r>
    </w:p>
    <w:p w:rsidR="006D1244" w:rsidRDefault="006D1244" w:rsidP="006D1244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علل:إفراز هرمون </w:t>
      </w:r>
      <w:proofErr w:type="spellStart"/>
      <w:r>
        <w:rPr>
          <w:rFonts w:hint="cs"/>
          <w:sz w:val="28"/>
          <w:szCs w:val="28"/>
          <w:rtl/>
          <w:lang w:bidi="ar-AE"/>
        </w:rPr>
        <w:t>الكالسيتونين</w:t>
      </w:r>
      <w:proofErr w:type="spellEnd"/>
      <w:r>
        <w:rPr>
          <w:rFonts w:hint="cs"/>
          <w:sz w:val="28"/>
          <w:szCs w:val="28"/>
          <w:rtl/>
          <w:lang w:bidi="ar-AE"/>
        </w:rPr>
        <w:t>:-</w:t>
      </w:r>
    </w:p>
    <w:p w:rsidR="000B4AED" w:rsidRDefault="006D1244" w:rsidP="006D1244">
      <w:pPr>
        <w:pStyle w:val="ListParagraph"/>
        <w:numPr>
          <w:ilvl w:val="0"/>
          <w:numId w:val="5"/>
        </w:numPr>
        <w:bidi/>
        <w:rPr>
          <w:rFonts w:hint="cs"/>
          <w:color w:val="00863D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>بسبب ارتفاع مستوى الكالسيوم في الدم يحفز الغدة الدرقية ع</w:t>
      </w:r>
      <w:r w:rsidR="000B4AED">
        <w:rPr>
          <w:rFonts w:hint="cs"/>
          <w:color w:val="00863D"/>
          <w:sz w:val="28"/>
          <w:szCs w:val="28"/>
          <w:rtl/>
          <w:lang w:bidi="ar-AE"/>
        </w:rPr>
        <w:t xml:space="preserve">لى إفراز </w:t>
      </w:r>
      <w:proofErr w:type="spellStart"/>
      <w:r w:rsidR="000B4AED">
        <w:rPr>
          <w:rFonts w:hint="cs"/>
          <w:color w:val="00863D"/>
          <w:sz w:val="28"/>
          <w:szCs w:val="28"/>
          <w:rtl/>
          <w:lang w:bidi="ar-AE"/>
        </w:rPr>
        <w:t>الكالسيتونين</w:t>
      </w:r>
      <w:proofErr w:type="spellEnd"/>
      <w:r w:rsidR="000B4AED">
        <w:rPr>
          <w:rFonts w:hint="cs"/>
          <w:color w:val="00863D"/>
          <w:sz w:val="28"/>
          <w:szCs w:val="28"/>
          <w:rtl/>
          <w:lang w:bidi="ar-AE"/>
        </w:rPr>
        <w:t xml:space="preserve"> لخفض مستو</w:t>
      </w:r>
      <w:r>
        <w:rPr>
          <w:rFonts w:hint="cs"/>
          <w:color w:val="00863D"/>
          <w:sz w:val="28"/>
          <w:szCs w:val="28"/>
          <w:rtl/>
          <w:lang w:bidi="ar-AE"/>
        </w:rPr>
        <w:t>ى الكالسيوم</w:t>
      </w:r>
    </w:p>
    <w:p w:rsidR="000B4AED" w:rsidRPr="000B4AED" w:rsidRDefault="000B4AED" w:rsidP="000B4AED">
      <w:pPr>
        <w:bidi/>
        <w:ind w:left="360"/>
        <w:rPr>
          <w:rFonts w:hint="cs"/>
          <w:sz w:val="28"/>
          <w:szCs w:val="28"/>
          <w:lang w:bidi="ar-AE"/>
        </w:rPr>
      </w:pPr>
      <w:r w:rsidRPr="000B4AED">
        <w:rPr>
          <w:rFonts w:hint="cs"/>
          <w:sz w:val="28"/>
          <w:szCs w:val="28"/>
          <w:rtl/>
          <w:lang w:bidi="ar-AE"/>
        </w:rPr>
        <w:t xml:space="preserve">ما الطرق التي يعمل </w:t>
      </w:r>
      <w:proofErr w:type="spellStart"/>
      <w:r w:rsidRPr="000B4AED">
        <w:rPr>
          <w:rFonts w:hint="cs"/>
          <w:sz w:val="28"/>
          <w:szCs w:val="28"/>
          <w:rtl/>
          <w:lang w:bidi="ar-AE"/>
        </w:rPr>
        <w:t>بها</w:t>
      </w:r>
      <w:proofErr w:type="spellEnd"/>
      <w:r w:rsidRPr="000B4AED">
        <w:rPr>
          <w:rFonts w:hint="cs"/>
          <w:sz w:val="28"/>
          <w:szCs w:val="28"/>
          <w:rtl/>
          <w:lang w:bidi="ar-AE"/>
        </w:rPr>
        <w:t xml:space="preserve"> هرمون </w:t>
      </w:r>
      <w:proofErr w:type="spellStart"/>
      <w:r w:rsidRPr="000B4AED">
        <w:rPr>
          <w:rFonts w:hint="cs"/>
          <w:sz w:val="28"/>
          <w:szCs w:val="28"/>
          <w:rtl/>
          <w:lang w:bidi="ar-AE"/>
        </w:rPr>
        <w:t>الكالسيتونين</w:t>
      </w:r>
      <w:proofErr w:type="spellEnd"/>
      <w:r w:rsidRPr="000B4AED">
        <w:rPr>
          <w:rFonts w:hint="cs"/>
          <w:sz w:val="28"/>
          <w:szCs w:val="28"/>
          <w:rtl/>
          <w:lang w:bidi="ar-AE"/>
        </w:rPr>
        <w:t xml:space="preserve"> لخفض مستوى الكالسيوم؟</w:t>
      </w:r>
    </w:p>
    <w:p w:rsidR="000B4AED" w:rsidRDefault="000B4AED" w:rsidP="000B4AED">
      <w:pPr>
        <w:pStyle w:val="ListParagraph"/>
        <w:numPr>
          <w:ilvl w:val="0"/>
          <w:numId w:val="5"/>
        </w:numPr>
        <w:bidi/>
        <w:rPr>
          <w:rFonts w:hint="cs"/>
          <w:color w:val="00863D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 xml:space="preserve"> </w:t>
      </w:r>
      <w:r w:rsidR="006D1244">
        <w:rPr>
          <w:rFonts w:hint="cs"/>
          <w:color w:val="00863D"/>
          <w:sz w:val="28"/>
          <w:szCs w:val="28"/>
          <w:rtl/>
          <w:lang w:bidi="ar-AE"/>
        </w:rPr>
        <w:t xml:space="preserve">زيادة معدل ترسيبه في العظام </w:t>
      </w:r>
    </w:p>
    <w:p w:rsidR="000B4AED" w:rsidRDefault="006D1244" w:rsidP="000B4AED">
      <w:pPr>
        <w:pStyle w:val="ListParagraph"/>
        <w:numPr>
          <w:ilvl w:val="0"/>
          <w:numId w:val="5"/>
        </w:numPr>
        <w:bidi/>
        <w:rPr>
          <w:rFonts w:hint="cs"/>
          <w:color w:val="00863D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>تثبيط معدل امتصاصه</w:t>
      </w:r>
    </w:p>
    <w:p w:rsidR="000B4AED" w:rsidRPr="000B4AED" w:rsidRDefault="006D1244" w:rsidP="000B4AED">
      <w:pPr>
        <w:pStyle w:val="ListParagraph"/>
        <w:numPr>
          <w:ilvl w:val="0"/>
          <w:numId w:val="5"/>
        </w:numPr>
        <w:bidi/>
        <w:rPr>
          <w:rFonts w:hint="cs"/>
          <w:color w:val="00863D"/>
          <w:sz w:val="28"/>
          <w:szCs w:val="28"/>
          <w:rtl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 xml:space="preserve"> </w:t>
      </w:r>
      <w:r w:rsidR="000B4AED">
        <w:rPr>
          <w:rFonts w:hint="cs"/>
          <w:color w:val="00863D"/>
          <w:sz w:val="28"/>
          <w:szCs w:val="28"/>
          <w:rtl/>
          <w:lang w:bidi="ar-AE"/>
        </w:rPr>
        <w:t>زيادة معدل إخراجه من الكليتين</w:t>
      </w:r>
    </w:p>
    <w:p w:rsidR="000B4AED" w:rsidRDefault="000B4AED" w:rsidP="000B4AED">
      <w:p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 xml:space="preserve">علل:إفراز هرمون </w:t>
      </w:r>
      <w:proofErr w:type="spellStart"/>
      <w:r>
        <w:rPr>
          <w:rFonts w:hint="cs"/>
          <w:sz w:val="28"/>
          <w:szCs w:val="28"/>
          <w:rtl/>
          <w:lang w:bidi="ar-AE"/>
        </w:rPr>
        <w:t>الباراثورمون</w:t>
      </w:r>
      <w:proofErr w:type="spellEnd"/>
      <w:r>
        <w:rPr>
          <w:rFonts w:hint="cs"/>
          <w:sz w:val="28"/>
          <w:szCs w:val="28"/>
          <w:rtl/>
          <w:lang w:bidi="ar-AE"/>
        </w:rPr>
        <w:t>:-</w:t>
      </w:r>
    </w:p>
    <w:p w:rsidR="000B4AED" w:rsidRDefault="000B4AED" w:rsidP="000B4AED">
      <w:pPr>
        <w:pStyle w:val="ListParagraph"/>
        <w:numPr>
          <w:ilvl w:val="0"/>
          <w:numId w:val="5"/>
        </w:numPr>
        <w:bidi/>
        <w:rPr>
          <w:rFonts w:hint="cs"/>
          <w:color w:val="00863D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 xml:space="preserve">بسبب 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إنخفاض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 xml:space="preserve"> مستوى الكالسيوم في الدم يحفز الغدد جارات الدرقية على إفراز 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الباراثورمون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 xml:space="preserve"> لرفع مستواه.</w:t>
      </w:r>
    </w:p>
    <w:p w:rsidR="000B4AED" w:rsidRPr="000B4AED" w:rsidRDefault="000B4AED" w:rsidP="000B4AED">
      <w:pPr>
        <w:bidi/>
        <w:rPr>
          <w:rFonts w:hint="cs"/>
          <w:sz w:val="28"/>
          <w:szCs w:val="28"/>
          <w:lang w:bidi="ar-AE"/>
        </w:rPr>
      </w:pPr>
      <w:r w:rsidRPr="000B4AED">
        <w:rPr>
          <w:rFonts w:hint="cs"/>
          <w:sz w:val="28"/>
          <w:szCs w:val="28"/>
          <w:rtl/>
          <w:lang w:bidi="ar-AE"/>
        </w:rPr>
        <w:t xml:space="preserve">ما الطرق التي تعمل </w:t>
      </w:r>
      <w:proofErr w:type="spellStart"/>
      <w:r w:rsidRPr="000B4AED">
        <w:rPr>
          <w:rFonts w:hint="cs"/>
          <w:sz w:val="28"/>
          <w:szCs w:val="28"/>
          <w:rtl/>
          <w:lang w:bidi="ar-AE"/>
        </w:rPr>
        <w:t>بها</w:t>
      </w:r>
      <w:proofErr w:type="spellEnd"/>
      <w:r w:rsidRPr="000B4AED">
        <w:rPr>
          <w:rFonts w:hint="cs"/>
          <w:sz w:val="28"/>
          <w:szCs w:val="28"/>
          <w:rtl/>
          <w:lang w:bidi="ar-AE"/>
        </w:rPr>
        <w:t xml:space="preserve"> هرمون </w:t>
      </w:r>
      <w:proofErr w:type="spellStart"/>
      <w:r w:rsidRPr="000B4AED">
        <w:rPr>
          <w:rFonts w:hint="cs"/>
          <w:sz w:val="28"/>
          <w:szCs w:val="28"/>
          <w:rtl/>
          <w:lang w:bidi="ar-AE"/>
        </w:rPr>
        <w:t>الباراثورمون</w:t>
      </w:r>
      <w:proofErr w:type="spellEnd"/>
      <w:r w:rsidRPr="000B4AED">
        <w:rPr>
          <w:rFonts w:hint="cs"/>
          <w:sz w:val="28"/>
          <w:szCs w:val="28"/>
          <w:rtl/>
          <w:lang w:bidi="ar-AE"/>
        </w:rPr>
        <w:t xml:space="preserve"> لرفع مستوى الكالسيوم في الدم؟</w:t>
      </w:r>
    </w:p>
    <w:p w:rsidR="000B4AED" w:rsidRDefault="000B4AED" w:rsidP="000B4AED">
      <w:pPr>
        <w:pStyle w:val="ListParagraph"/>
        <w:bidi/>
        <w:rPr>
          <w:rFonts w:hint="cs"/>
          <w:color w:val="00863D"/>
          <w:sz w:val="28"/>
          <w:szCs w:val="28"/>
          <w:rtl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 xml:space="preserve">- بسحب الكالسيوم من العظام </w:t>
      </w:r>
    </w:p>
    <w:p w:rsidR="000B4AED" w:rsidRDefault="000B4AED" w:rsidP="000B4AED">
      <w:pPr>
        <w:pStyle w:val="ListParagraph"/>
        <w:bidi/>
        <w:rPr>
          <w:rFonts w:hint="cs"/>
          <w:color w:val="00863D"/>
          <w:sz w:val="28"/>
          <w:szCs w:val="28"/>
          <w:rtl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>- زيادة معدل امتصاصه من الأمعاء.</w:t>
      </w:r>
    </w:p>
    <w:p w:rsidR="000B4AED" w:rsidRDefault="000B4AED" w:rsidP="000B4AED">
      <w:pPr>
        <w:pStyle w:val="ListParagraph"/>
        <w:bidi/>
        <w:rPr>
          <w:rFonts w:hint="cs"/>
          <w:color w:val="00863D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>- كبت إخراجه من الكليتين.</w:t>
      </w:r>
    </w:p>
    <w:p w:rsidR="000B4AED" w:rsidRDefault="00FF2FA8" w:rsidP="00FF2FA8">
      <w:pPr>
        <w:bidi/>
        <w:rPr>
          <w:rFonts w:hint="cs"/>
          <w:sz w:val="28"/>
          <w:szCs w:val="28"/>
          <w:rtl/>
          <w:lang w:bidi="ar-AE"/>
        </w:rPr>
      </w:pPr>
      <w:r w:rsidRPr="00FF2FA8">
        <w:rPr>
          <w:rFonts w:hint="cs"/>
          <w:sz w:val="28"/>
          <w:szCs w:val="28"/>
          <w:rtl/>
          <w:lang w:bidi="ar-AE"/>
        </w:rPr>
        <w:t>ما هي العوامل التي تؤدي إلى حدوث هشاشة العظام؟</w:t>
      </w:r>
    </w:p>
    <w:p w:rsidR="00FF2FA8" w:rsidRPr="00FF2FA8" w:rsidRDefault="00FF2FA8" w:rsidP="00FF2FA8">
      <w:pPr>
        <w:pStyle w:val="ListParagraph"/>
        <w:numPr>
          <w:ilvl w:val="0"/>
          <w:numId w:val="5"/>
        </w:numPr>
        <w:bidi/>
        <w:rPr>
          <w:rFonts w:hint="cs"/>
          <w:color w:val="00863D"/>
          <w:sz w:val="28"/>
          <w:szCs w:val="28"/>
          <w:lang w:bidi="ar-AE"/>
        </w:rPr>
      </w:pPr>
      <w:r w:rsidRPr="00FF2FA8">
        <w:rPr>
          <w:rFonts w:hint="cs"/>
          <w:color w:val="00863D"/>
          <w:sz w:val="28"/>
          <w:szCs w:val="28"/>
          <w:rtl/>
          <w:lang w:bidi="ar-AE"/>
        </w:rPr>
        <w:t>التدخين</w:t>
      </w:r>
    </w:p>
    <w:p w:rsidR="00FF2FA8" w:rsidRPr="00FF2FA8" w:rsidRDefault="00FF2FA8" w:rsidP="00FF2FA8">
      <w:pPr>
        <w:pStyle w:val="ListParagraph"/>
        <w:numPr>
          <w:ilvl w:val="0"/>
          <w:numId w:val="5"/>
        </w:numPr>
        <w:bidi/>
        <w:rPr>
          <w:rFonts w:hint="cs"/>
          <w:color w:val="00863D"/>
          <w:sz w:val="28"/>
          <w:szCs w:val="28"/>
          <w:lang w:bidi="ar-AE"/>
        </w:rPr>
      </w:pPr>
      <w:r w:rsidRPr="00FF2FA8">
        <w:rPr>
          <w:rFonts w:hint="cs"/>
          <w:color w:val="00863D"/>
          <w:sz w:val="28"/>
          <w:szCs w:val="28"/>
          <w:rtl/>
          <w:lang w:bidi="ar-AE"/>
        </w:rPr>
        <w:t>الإفراط في تناول الكحوليات.</w:t>
      </w:r>
    </w:p>
    <w:p w:rsidR="00FF2FA8" w:rsidRPr="00FF2FA8" w:rsidRDefault="00FF2FA8" w:rsidP="00FF2FA8">
      <w:pPr>
        <w:pStyle w:val="ListParagraph"/>
        <w:numPr>
          <w:ilvl w:val="0"/>
          <w:numId w:val="5"/>
        </w:numPr>
        <w:bidi/>
        <w:rPr>
          <w:rFonts w:hint="cs"/>
          <w:color w:val="00863D"/>
          <w:sz w:val="28"/>
          <w:szCs w:val="28"/>
          <w:lang w:bidi="ar-AE"/>
        </w:rPr>
      </w:pPr>
      <w:r w:rsidRPr="00FF2FA8">
        <w:rPr>
          <w:rFonts w:hint="cs"/>
          <w:color w:val="00863D"/>
          <w:sz w:val="28"/>
          <w:szCs w:val="28"/>
          <w:rtl/>
          <w:lang w:bidi="ar-AE"/>
        </w:rPr>
        <w:t>نقص الكالسيوم في الطعام.</w:t>
      </w:r>
    </w:p>
    <w:p w:rsidR="00FF2FA8" w:rsidRDefault="00FF2FA8" w:rsidP="00FF2FA8">
      <w:pPr>
        <w:pStyle w:val="ListParagraph"/>
        <w:numPr>
          <w:ilvl w:val="0"/>
          <w:numId w:val="5"/>
        </w:numPr>
        <w:bidi/>
        <w:rPr>
          <w:rFonts w:hint="cs"/>
          <w:color w:val="00863D"/>
          <w:sz w:val="28"/>
          <w:szCs w:val="28"/>
          <w:lang w:bidi="ar-AE"/>
        </w:rPr>
      </w:pPr>
      <w:r w:rsidRPr="00FF2FA8">
        <w:rPr>
          <w:rFonts w:hint="cs"/>
          <w:color w:val="00863D"/>
          <w:sz w:val="28"/>
          <w:szCs w:val="28"/>
          <w:rtl/>
          <w:lang w:bidi="ar-AE"/>
        </w:rPr>
        <w:t>قلة التعرض لضوء الشمس.</w:t>
      </w:r>
    </w:p>
    <w:p w:rsidR="00FF2FA8" w:rsidRDefault="00FF2FA8" w:rsidP="00FF2FA8">
      <w:pPr>
        <w:bidi/>
        <w:rPr>
          <w:rFonts w:hint="cs"/>
          <w:sz w:val="28"/>
          <w:szCs w:val="28"/>
          <w:rtl/>
          <w:lang w:bidi="ar-AE"/>
        </w:rPr>
      </w:pPr>
      <w:r w:rsidRPr="00FF2FA8">
        <w:rPr>
          <w:rFonts w:hint="cs"/>
          <w:sz w:val="28"/>
          <w:szCs w:val="28"/>
          <w:rtl/>
          <w:lang w:bidi="ar-AE"/>
        </w:rPr>
        <w:t>ما التقنيات المستخدمة حديثاً لعلاج اضطرابات الغدد الصماء؟</w:t>
      </w:r>
    </w:p>
    <w:p w:rsidR="00FF2FA8" w:rsidRPr="00FF2FA8" w:rsidRDefault="00FF2FA8" w:rsidP="00FF2FA8">
      <w:pPr>
        <w:pStyle w:val="ListParagraph"/>
        <w:numPr>
          <w:ilvl w:val="0"/>
          <w:numId w:val="5"/>
        </w:numPr>
        <w:bidi/>
        <w:rPr>
          <w:rFonts w:hint="cs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>زرع خلايا من الغدد نفسها.</w:t>
      </w:r>
    </w:p>
    <w:p w:rsidR="00FF2FA8" w:rsidRPr="00FF2FA8" w:rsidRDefault="00FF2FA8" w:rsidP="00FF2FA8">
      <w:pPr>
        <w:pStyle w:val="ListParagraph"/>
        <w:numPr>
          <w:ilvl w:val="0"/>
          <w:numId w:val="5"/>
        </w:numPr>
        <w:bidi/>
        <w:rPr>
          <w:rFonts w:hint="cs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 xml:space="preserve">تصنيع معظم </w:t>
      </w:r>
      <w:proofErr w:type="spellStart"/>
      <w:r>
        <w:rPr>
          <w:rFonts w:hint="cs"/>
          <w:color w:val="00863D"/>
          <w:sz w:val="28"/>
          <w:szCs w:val="28"/>
          <w:rtl/>
          <w:lang w:bidi="ar-AE"/>
        </w:rPr>
        <w:t>الهرمونات</w:t>
      </w:r>
      <w:proofErr w:type="spellEnd"/>
      <w:r>
        <w:rPr>
          <w:rFonts w:hint="cs"/>
          <w:color w:val="00863D"/>
          <w:sz w:val="28"/>
          <w:szCs w:val="28"/>
          <w:rtl/>
          <w:lang w:bidi="ar-AE"/>
        </w:rPr>
        <w:t xml:space="preserve"> وإعطاؤها بجرعات دقيقة.</w:t>
      </w:r>
    </w:p>
    <w:p w:rsidR="00FF2FA8" w:rsidRPr="00FF2FA8" w:rsidRDefault="00FF2FA8" w:rsidP="00FF2FA8">
      <w:pPr>
        <w:pStyle w:val="ListParagraph"/>
        <w:numPr>
          <w:ilvl w:val="0"/>
          <w:numId w:val="5"/>
        </w:numPr>
        <w:bidi/>
        <w:rPr>
          <w:rFonts w:hint="cs"/>
          <w:sz w:val="28"/>
          <w:szCs w:val="28"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>زرع خلايا بنكرياسية أو حقن هرمون الأنسولين.</w:t>
      </w:r>
    </w:p>
    <w:p w:rsidR="00FF2FA8" w:rsidRPr="00FF2FA8" w:rsidRDefault="00FF2FA8" w:rsidP="00FF2FA8">
      <w:pPr>
        <w:pStyle w:val="ListParagraph"/>
        <w:numPr>
          <w:ilvl w:val="0"/>
          <w:numId w:val="5"/>
        </w:numPr>
        <w:bidi/>
        <w:rPr>
          <w:rFonts w:hint="cs"/>
          <w:sz w:val="28"/>
          <w:szCs w:val="28"/>
          <w:rtl/>
          <w:lang w:bidi="ar-AE"/>
        </w:rPr>
      </w:pPr>
      <w:r>
        <w:rPr>
          <w:rFonts w:hint="cs"/>
          <w:color w:val="00863D"/>
          <w:sz w:val="28"/>
          <w:szCs w:val="28"/>
          <w:rtl/>
          <w:lang w:bidi="ar-AE"/>
        </w:rPr>
        <w:t>إعادة الغدة إلى إفرازها الطبيعي بإزالة جزء من الغدة جراحياً أو معالجتها بالأشعة.</w:t>
      </w:r>
    </w:p>
    <w:sectPr w:rsidR="00FF2FA8" w:rsidRPr="00FF2FA8" w:rsidSect="00193B42">
      <w:pgSz w:w="12240" w:h="15840"/>
      <w:pgMar w:top="1440" w:right="1440" w:bottom="1440" w:left="1440" w:header="720" w:footer="720" w:gutter="0"/>
      <w:pgBorders w:offsetFrom="page">
        <w:top w:val="thinThickLargeGap" w:sz="24" w:space="24" w:color="00B050"/>
        <w:left w:val="thinThickLargeGap" w:sz="24" w:space="24" w:color="00B050"/>
        <w:bottom w:val="thickThinLargeGap" w:sz="24" w:space="24" w:color="00B050"/>
        <w:right w:val="thickThinLargeGap" w:sz="24" w:space="24" w:color="00B05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795"/>
    <w:multiLevelType w:val="hybridMultilevel"/>
    <w:tmpl w:val="02B64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E71E5"/>
    <w:multiLevelType w:val="hybridMultilevel"/>
    <w:tmpl w:val="4B380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76844"/>
    <w:multiLevelType w:val="hybridMultilevel"/>
    <w:tmpl w:val="0C4AEAE4"/>
    <w:lvl w:ilvl="0" w:tplc="78C47F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3F72BA"/>
    <w:multiLevelType w:val="hybridMultilevel"/>
    <w:tmpl w:val="D9F64454"/>
    <w:lvl w:ilvl="0" w:tplc="1DE4F9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02946"/>
    <w:multiLevelType w:val="hybridMultilevel"/>
    <w:tmpl w:val="4DD664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215FF"/>
    <w:multiLevelType w:val="hybridMultilevel"/>
    <w:tmpl w:val="75604A4C"/>
    <w:lvl w:ilvl="0" w:tplc="6638E7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93B42"/>
    <w:rsid w:val="00064FEE"/>
    <w:rsid w:val="000B0BDC"/>
    <w:rsid w:val="000B4AED"/>
    <w:rsid w:val="00193B42"/>
    <w:rsid w:val="00197F11"/>
    <w:rsid w:val="00306991"/>
    <w:rsid w:val="004C7D90"/>
    <w:rsid w:val="004D1756"/>
    <w:rsid w:val="00520E30"/>
    <w:rsid w:val="005D307C"/>
    <w:rsid w:val="006D1244"/>
    <w:rsid w:val="00742AE9"/>
    <w:rsid w:val="00801B68"/>
    <w:rsid w:val="008737B2"/>
    <w:rsid w:val="009B57F7"/>
    <w:rsid w:val="009B693C"/>
    <w:rsid w:val="009D0EE0"/>
    <w:rsid w:val="00B53C6A"/>
    <w:rsid w:val="00E754FF"/>
    <w:rsid w:val="00EA28D8"/>
    <w:rsid w:val="00FF2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7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F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064F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ListParagraph">
    <w:name w:val="List Paragraph"/>
    <w:basedOn w:val="Normal"/>
    <w:uiPriority w:val="34"/>
    <w:qFormat/>
    <w:rsid w:val="00B53C6A"/>
    <w:pPr>
      <w:ind w:left="720"/>
      <w:contextualSpacing/>
    </w:pPr>
  </w:style>
  <w:style w:type="table" w:styleId="LightShading-Accent3">
    <w:name w:val="Light Shading Accent 3"/>
    <w:basedOn w:val="TableNormal"/>
    <w:uiPriority w:val="60"/>
    <w:rsid w:val="0030699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Grid-Accent3">
    <w:name w:val="Light Grid Accent 3"/>
    <w:basedOn w:val="TableNormal"/>
    <w:uiPriority w:val="62"/>
    <w:rsid w:val="00306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5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majid m</dc:creator>
  <cp:lastModifiedBy>majid m</cp:lastModifiedBy>
  <cp:revision>2</cp:revision>
  <dcterms:created xsi:type="dcterms:W3CDTF">2010-01-15T06:40:00Z</dcterms:created>
  <dcterms:modified xsi:type="dcterms:W3CDTF">2010-01-15T18:08:00Z</dcterms:modified>
</cp:coreProperties>
</file>