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407" w:rsidRDefault="00F30407" w:rsidP="00F30407">
      <w:pPr>
        <w:rPr>
          <w:rFonts w:ascii="Arial" w:hAnsi="Arial"/>
          <w:b/>
          <w:bCs/>
          <w:color w:val="0000FF"/>
          <w:sz w:val="32"/>
          <w:szCs w:val="32"/>
          <w:rtl/>
          <w:lang w:bidi="ar-AE"/>
        </w:rPr>
      </w:pPr>
      <w:r>
        <w:rPr>
          <w:rFonts w:ascii="Arial" w:hAnsi="Arial" w:hint="cs"/>
          <w:b/>
          <w:bCs/>
          <w:color w:val="0000FF"/>
          <w:sz w:val="32"/>
          <w:szCs w:val="32"/>
          <w:rtl/>
        </w:rPr>
        <w:t>منطقـــــــة أبوظبي التعليميـــــــــــــة</w:t>
      </w:r>
    </w:p>
    <w:p w:rsidR="00F30407" w:rsidRDefault="00F30407" w:rsidP="00F30407">
      <w:pPr>
        <w:rPr>
          <w:rFonts w:ascii="Arial" w:hAnsi="Arial"/>
          <w:b/>
          <w:bCs/>
          <w:color w:val="0000FF"/>
          <w:sz w:val="32"/>
          <w:szCs w:val="32"/>
          <w:rtl/>
        </w:rPr>
      </w:pPr>
      <w:r>
        <w:rPr>
          <w:rFonts w:ascii="Arial" w:hAnsi="Arial" w:hint="cs"/>
          <w:b/>
          <w:bCs/>
          <w:color w:val="0000FF"/>
          <w:sz w:val="32"/>
          <w:szCs w:val="32"/>
          <w:rtl/>
        </w:rPr>
        <w:t>مدرسة المتنبي للتعليم الثانوي</w:t>
      </w:r>
    </w:p>
    <w:p w:rsidR="00F30407" w:rsidRDefault="00F30407" w:rsidP="00F30407">
      <w:pPr>
        <w:rPr>
          <w:rFonts w:ascii="Arial" w:hAnsi="Arial"/>
          <w:color w:val="00B050"/>
          <w:sz w:val="52"/>
          <w:szCs w:val="52"/>
          <w:rtl/>
        </w:rPr>
      </w:pPr>
      <w:r>
        <w:rPr>
          <w:rFonts w:ascii="Arial" w:hAnsi="Arial" w:hint="cs"/>
          <w:color w:val="00B050"/>
          <w:sz w:val="52"/>
          <w:szCs w:val="52"/>
          <w:rtl/>
        </w:rPr>
        <w:t xml:space="preserve">       </w:t>
      </w:r>
    </w:p>
    <w:p w:rsidR="00F30407" w:rsidRDefault="00F30407" w:rsidP="00F30407">
      <w:pPr>
        <w:rPr>
          <w:rFonts w:ascii="Arial" w:hAnsi="Arial"/>
          <w:color w:val="00B050"/>
          <w:sz w:val="144"/>
          <w:szCs w:val="144"/>
          <w:rtl/>
        </w:rPr>
      </w:pPr>
      <w:r>
        <w:rPr>
          <w:rFonts w:ascii="Arial" w:hAnsi="Arial" w:hint="cs"/>
          <w:color w:val="00B050"/>
          <w:sz w:val="52"/>
          <w:szCs w:val="52"/>
          <w:rtl/>
        </w:rPr>
        <w:t>مشــــروع  ...</w:t>
      </w:r>
    </w:p>
    <w:p w:rsidR="00F30407" w:rsidRPr="00D85A2C" w:rsidRDefault="004E53C1" w:rsidP="00F30407">
      <w:pPr>
        <w:jc w:val="center"/>
        <w:rPr>
          <w:rFonts w:asciiTheme="minorBidi" w:hAnsiTheme="minorBidi"/>
          <w:b/>
          <w:bCs/>
          <w:color w:val="0070C0"/>
          <w:sz w:val="48"/>
          <w:szCs w:val="48"/>
          <w:rtl/>
        </w:rPr>
      </w:pPr>
      <w:r>
        <w:rPr>
          <w:rFonts w:asciiTheme="minorBidi" w:hAnsiTheme="minorBidi"/>
          <w:b/>
          <w:bCs/>
          <w:color w:val="FF0000"/>
          <w:sz w:val="40"/>
          <w:szCs w:val="40"/>
          <w:rtl/>
        </w:rPr>
        <w:t>العوامل المؤثرة في انتشار</w:t>
      </w:r>
      <w:r>
        <w:rPr>
          <w:rFonts w:asciiTheme="minorBidi" w:hAnsiTheme="minorBidi" w:hint="cs"/>
          <w:b/>
          <w:bCs/>
          <w:color w:val="FF0000"/>
          <w:sz w:val="40"/>
          <w:szCs w:val="40"/>
          <w:rtl/>
        </w:rPr>
        <w:t xml:space="preserve"> </w:t>
      </w:r>
      <w:r w:rsidR="00D85A2C" w:rsidRPr="00D85A2C">
        <w:rPr>
          <w:rFonts w:asciiTheme="minorBidi" w:hAnsiTheme="minorBidi"/>
          <w:b/>
          <w:bCs/>
          <w:color w:val="FF0000"/>
          <w:sz w:val="40"/>
          <w:szCs w:val="40"/>
          <w:rtl/>
        </w:rPr>
        <w:t>المادة بين جزيئات السائل</w:t>
      </w:r>
    </w:p>
    <w:p w:rsidR="00F30407" w:rsidRDefault="00F30407" w:rsidP="00F30407">
      <w:pPr>
        <w:jc w:val="center"/>
        <w:rPr>
          <w:rFonts w:ascii="Arial" w:hAnsi="Arial"/>
          <w:color w:val="0070C0"/>
          <w:sz w:val="48"/>
          <w:szCs w:val="48"/>
          <w:rtl/>
        </w:rPr>
      </w:pPr>
      <w:r>
        <w:rPr>
          <w:rFonts w:ascii="Arial" w:hAnsi="Arial" w:hint="cs"/>
          <w:color w:val="0070C0"/>
          <w:sz w:val="48"/>
          <w:szCs w:val="48"/>
          <w:rtl/>
        </w:rPr>
        <w:t>* عمل الطلاب :-</w:t>
      </w:r>
    </w:p>
    <w:p w:rsidR="00F30407" w:rsidRDefault="00F30407" w:rsidP="00F30407">
      <w:pPr>
        <w:jc w:val="center"/>
        <w:rPr>
          <w:rFonts w:ascii="Arial" w:hAnsi="Arial"/>
          <w:color w:val="C00000"/>
          <w:sz w:val="36"/>
          <w:szCs w:val="36"/>
          <w:rtl/>
        </w:rPr>
      </w:pPr>
      <w:r>
        <w:rPr>
          <w:rFonts w:ascii="Arial" w:hAnsi="Arial"/>
          <w:color w:val="C00000"/>
          <w:sz w:val="36"/>
          <w:szCs w:val="36"/>
        </w:rPr>
        <w:t>1</w:t>
      </w:r>
      <w:r>
        <w:rPr>
          <w:rFonts w:ascii="Arial" w:hAnsi="Arial" w:hint="cs"/>
          <w:color w:val="C00000"/>
          <w:sz w:val="36"/>
          <w:szCs w:val="36"/>
          <w:rtl/>
        </w:rPr>
        <w:t>- محمد فتحي شبل</w:t>
      </w:r>
    </w:p>
    <w:p w:rsidR="00F30407" w:rsidRDefault="00F30407" w:rsidP="00F30407">
      <w:pPr>
        <w:jc w:val="center"/>
        <w:rPr>
          <w:rFonts w:ascii="Arial" w:hAnsi="Arial"/>
          <w:color w:val="C00000"/>
          <w:sz w:val="36"/>
          <w:szCs w:val="36"/>
          <w:rtl/>
        </w:rPr>
      </w:pPr>
      <w:r>
        <w:rPr>
          <w:rFonts w:ascii="Arial" w:hAnsi="Arial"/>
          <w:color w:val="C00000"/>
          <w:sz w:val="36"/>
          <w:szCs w:val="36"/>
        </w:rPr>
        <w:t>2</w:t>
      </w:r>
      <w:r>
        <w:rPr>
          <w:rFonts w:ascii="Arial" w:hAnsi="Arial" w:hint="cs"/>
          <w:color w:val="C00000"/>
          <w:sz w:val="36"/>
          <w:szCs w:val="36"/>
          <w:rtl/>
        </w:rPr>
        <w:t>- محمود أسامة رضوان</w:t>
      </w:r>
    </w:p>
    <w:p w:rsidR="00F30407" w:rsidRDefault="00F30407" w:rsidP="00F30407">
      <w:pPr>
        <w:jc w:val="center"/>
        <w:rPr>
          <w:rFonts w:ascii="Arial" w:hAnsi="Arial"/>
          <w:color w:val="C00000"/>
          <w:sz w:val="36"/>
          <w:szCs w:val="36"/>
          <w:rtl/>
        </w:rPr>
      </w:pPr>
      <w:r>
        <w:rPr>
          <w:rFonts w:ascii="Arial" w:hAnsi="Arial"/>
          <w:color w:val="C00000"/>
          <w:sz w:val="36"/>
          <w:szCs w:val="36"/>
        </w:rPr>
        <w:t>3</w:t>
      </w:r>
      <w:r>
        <w:rPr>
          <w:rFonts w:ascii="Arial" w:hAnsi="Arial" w:hint="cs"/>
          <w:color w:val="C00000"/>
          <w:sz w:val="36"/>
          <w:szCs w:val="36"/>
          <w:rtl/>
        </w:rPr>
        <w:t>- خالد حماد الشاعر</w:t>
      </w:r>
    </w:p>
    <w:p w:rsidR="00DA6265" w:rsidRDefault="00DA6265" w:rsidP="00F30407">
      <w:pPr>
        <w:jc w:val="center"/>
        <w:rPr>
          <w:rFonts w:ascii="Arial" w:hAnsi="Arial" w:hint="cs"/>
          <w:color w:val="C00000"/>
          <w:sz w:val="36"/>
          <w:szCs w:val="36"/>
          <w:rtl/>
          <w:lang w:val="en-GB"/>
        </w:rPr>
      </w:pPr>
      <w:r>
        <w:rPr>
          <w:rFonts w:ascii="Arial" w:hAnsi="Arial"/>
          <w:color w:val="C00000"/>
          <w:sz w:val="36"/>
          <w:szCs w:val="36"/>
          <w:lang w:val="en-GB"/>
        </w:rPr>
        <w:t>4</w:t>
      </w:r>
      <w:r>
        <w:rPr>
          <w:rFonts w:ascii="Arial" w:hAnsi="Arial" w:hint="cs"/>
          <w:color w:val="C00000"/>
          <w:sz w:val="36"/>
          <w:szCs w:val="36"/>
          <w:rtl/>
          <w:lang w:val="en-GB"/>
        </w:rPr>
        <w:t>- عبد الرحمن إبراهيم</w:t>
      </w:r>
    </w:p>
    <w:p w:rsidR="00F30407" w:rsidRDefault="00F30407" w:rsidP="00F30407">
      <w:pPr>
        <w:jc w:val="center"/>
        <w:rPr>
          <w:rFonts w:ascii="Arial" w:hAnsi="Arial"/>
          <w:color w:val="0070C0"/>
          <w:sz w:val="48"/>
          <w:szCs w:val="48"/>
          <w:rtl/>
        </w:rPr>
      </w:pPr>
      <w:r>
        <w:rPr>
          <w:rFonts w:ascii="Arial" w:hAnsi="Arial" w:hint="cs"/>
          <w:color w:val="0070C0"/>
          <w:sz w:val="48"/>
          <w:szCs w:val="48"/>
          <w:rtl/>
        </w:rPr>
        <w:t>* من الصف :</w:t>
      </w:r>
    </w:p>
    <w:p w:rsidR="00F30407" w:rsidRPr="00F30407" w:rsidRDefault="00F30407" w:rsidP="00F30407">
      <w:pPr>
        <w:jc w:val="center"/>
        <w:rPr>
          <w:rFonts w:ascii="Arial" w:hAnsi="Arial"/>
          <w:sz w:val="36"/>
          <w:szCs w:val="36"/>
          <w:rtl/>
        </w:rPr>
      </w:pPr>
      <w:r>
        <w:rPr>
          <w:rFonts w:ascii="Arial" w:hAnsi="Arial" w:hint="cs"/>
          <w:sz w:val="36"/>
          <w:szCs w:val="36"/>
          <w:rtl/>
        </w:rPr>
        <w:t xml:space="preserve">الحادي عشر علمي / </w:t>
      </w:r>
      <w:r>
        <w:rPr>
          <w:rFonts w:ascii="Arial" w:hAnsi="Arial"/>
          <w:sz w:val="36"/>
          <w:szCs w:val="36"/>
        </w:rPr>
        <w:t>1</w:t>
      </w:r>
      <w:r>
        <w:rPr>
          <w:rFonts w:ascii="Arial" w:hAnsi="Arial" w:hint="cs"/>
          <w:sz w:val="36"/>
          <w:szCs w:val="36"/>
          <w:rtl/>
        </w:rPr>
        <w:t xml:space="preserve">  </w:t>
      </w:r>
    </w:p>
    <w:p w:rsidR="00F30407" w:rsidRDefault="00F30407" w:rsidP="00F30407">
      <w:pPr>
        <w:jc w:val="center"/>
        <w:rPr>
          <w:rFonts w:ascii="Arial" w:hAnsi="Arial"/>
          <w:color w:val="0070C0"/>
          <w:sz w:val="48"/>
          <w:szCs w:val="48"/>
          <w:rtl/>
        </w:rPr>
      </w:pPr>
      <w:r>
        <w:rPr>
          <w:rFonts w:ascii="Arial" w:hAnsi="Arial" w:hint="cs"/>
          <w:color w:val="0070C0"/>
          <w:sz w:val="48"/>
          <w:szCs w:val="48"/>
          <w:rtl/>
        </w:rPr>
        <w:t>* للأستاذ :</w:t>
      </w:r>
    </w:p>
    <w:p w:rsidR="00F30407" w:rsidRPr="00F30407" w:rsidRDefault="00F30407" w:rsidP="00F30407">
      <w:pPr>
        <w:jc w:val="center"/>
        <w:rPr>
          <w:rFonts w:ascii="Arial" w:hAnsi="Arial"/>
          <w:sz w:val="36"/>
          <w:szCs w:val="36"/>
          <w:rtl/>
        </w:rPr>
      </w:pPr>
      <w:r>
        <w:rPr>
          <w:rFonts w:ascii="Arial" w:hAnsi="Arial" w:hint="cs"/>
          <w:sz w:val="36"/>
          <w:szCs w:val="36"/>
          <w:rtl/>
        </w:rPr>
        <w:t>محمد نجيب</w:t>
      </w:r>
    </w:p>
    <w:p w:rsidR="00F30407" w:rsidRDefault="00F30407" w:rsidP="00F30407">
      <w:pPr>
        <w:jc w:val="center"/>
        <w:rPr>
          <w:rFonts w:ascii="Arial" w:hAnsi="Arial"/>
          <w:color w:val="0070C0"/>
          <w:sz w:val="48"/>
          <w:szCs w:val="48"/>
        </w:rPr>
      </w:pPr>
      <w:r>
        <w:rPr>
          <w:rFonts w:ascii="Arial" w:hAnsi="Arial" w:hint="cs"/>
          <w:color w:val="0070C0"/>
          <w:sz w:val="48"/>
          <w:szCs w:val="48"/>
          <w:rtl/>
        </w:rPr>
        <w:t>* السنة الدراسية :</w:t>
      </w:r>
    </w:p>
    <w:p w:rsidR="00F30407" w:rsidRPr="00F30407" w:rsidRDefault="00F30407" w:rsidP="00F30407">
      <w:pPr>
        <w:jc w:val="center"/>
        <w:rPr>
          <w:rFonts w:ascii="Arial" w:hAnsi="Arial"/>
          <w:color w:val="0070C0"/>
          <w:sz w:val="48"/>
          <w:szCs w:val="48"/>
          <w:rtl/>
        </w:rPr>
      </w:pPr>
      <w:r>
        <w:rPr>
          <w:rFonts w:ascii="Arial" w:hAnsi="Arial"/>
          <w:sz w:val="36"/>
          <w:szCs w:val="36"/>
        </w:rPr>
        <w:t xml:space="preserve">2009 – 2008 </w:t>
      </w:r>
    </w:p>
    <w:p w:rsidR="00F30407" w:rsidRPr="00F30407" w:rsidRDefault="00F30407" w:rsidP="00FB07D0">
      <w:pPr>
        <w:pStyle w:val="a3"/>
        <w:jc w:val="center"/>
        <w:rPr>
          <w:rFonts w:cs="Simple Bold Jut Out"/>
          <w:color w:val="FF0000"/>
          <w:sz w:val="28"/>
          <w:szCs w:val="28"/>
          <w:rtl/>
        </w:rPr>
      </w:pPr>
    </w:p>
    <w:p w:rsidR="00F30407" w:rsidRDefault="00F30407">
      <w:pPr>
        <w:bidi w:val="0"/>
        <w:rPr>
          <w:rFonts w:eastAsiaTheme="minorHAnsi" w:cs="Simple Bold Jut Out"/>
          <w:color w:val="FF0000"/>
          <w:sz w:val="40"/>
          <w:szCs w:val="40"/>
          <w:rtl/>
        </w:rPr>
      </w:pPr>
      <w:r>
        <w:rPr>
          <w:rFonts w:cs="Simple Bold Jut Out"/>
          <w:color w:val="FF0000"/>
          <w:sz w:val="40"/>
          <w:szCs w:val="40"/>
          <w:rtl/>
        </w:rPr>
        <w:br w:type="page"/>
      </w:r>
    </w:p>
    <w:p w:rsidR="00FB07D0" w:rsidRPr="00FB07D0" w:rsidRDefault="004E53C1" w:rsidP="00FB07D0">
      <w:pPr>
        <w:pStyle w:val="a3"/>
        <w:jc w:val="center"/>
        <w:rPr>
          <w:rFonts w:cs="Simple Bold Jut Out"/>
          <w:color w:val="FF0000"/>
          <w:sz w:val="40"/>
          <w:szCs w:val="40"/>
          <w:rtl/>
        </w:rPr>
      </w:pPr>
      <w:r>
        <w:rPr>
          <w:rFonts w:cs="Simple Bold Jut Out" w:hint="cs"/>
          <w:color w:val="FF0000"/>
          <w:sz w:val="40"/>
          <w:szCs w:val="40"/>
          <w:rtl/>
        </w:rPr>
        <w:lastRenderedPageBreak/>
        <w:t xml:space="preserve">المشروع الثاني: العوامل المؤثرة في انتشار </w:t>
      </w:r>
      <w:r w:rsidR="00FB07D0" w:rsidRPr="00FB07D0">
        <w:rPr>
          <w:rFonts w:cs="Simple Bold Jut Out" w:hint="cs"/>
          <w:color w:val="FF0000"/>
          <w:sz w:val="40"/>
          <w:szCs w:val="40"/>
          <w:rtl/>
        </w:rPr>
        <w:t>المادة بين جزيئات السائل</w:t>
      </w:r>
    </w:p>
    <w:p w:rsidR="00482049" w:rsidRDefault="00FB07D0" w:rsidP="00482049">
      <w:pPr>
        <w:pStyle w:val="a3"/>
        <w:rPr>
          <w:rFonts w:cs="DecoType Naskh Special"/>
          <w:sz w:val="40"/>
          <w:szCs w:val="40"/>
          <w:rtl/>
        </w:rPr>
      </w:pPr>
      <w:r w:rsidRPr="00D85A2C">
        <w:rPr>
          <w:rFonts w:cs="DecoType Naskh Special"/>
          <w:b/>
          <w:bCs/>
          <w:color w:val="008000"/>
          <w:sz w:val="40"/>
          <w:szCs w:val="40"/>
          <w:u w:val="single"/>
          <w:rtl/>
        </w:rPr>
        <w:t>المقدمة</w:t>
      </w:r>
      <w:r w:rsidRPr="00D85A2C">
        <w:rPr>
          <w:rFonts w:cs="DecoType Naskh Special"/>
          <w:b/>
          <w:bCs/>
          <w:color w:val="008000"/>
          <w:sz w:val="40"/>
          <w:szCs w:val="40"/>
          <w:u w:val="single"/>
        </w:rPr>
        <w:t xml:space="preserve"> :</w:t>
      </w:r>
      <w:r w:rsidRPr="00AD4DC5">
        <w:rPr>
          <w:rFonts w:cs="DecoType Naskh Special"/>
          <w:sz w:val="40"/>
          <w:szCs w:val="40"/>
        </w:rPr>
        <w:br/>
      </w:r>
      <w:r w:rsidRPr="00AD4DC5">
        <w:rPr>
          <w:rFonts w:cs="DecoType Naskh Special"/>
          <w:sz w:val="40"/>
          <w:szCs w:val="40"/>
        </w:rPr>
        <w:br/>
      </w:r>
      <w:r w:rsidRPr="00AD4DC5">
        <w:rPr>
          <w:rFonts w:cs="DecoType Naskh Special"/>
          <w:sz w:val="40"/>
          <w:szCs w:val="40"/>
          <w:rtl/>
        </w:rPr>
        <w:t>علم السوائل فرع من الفيزياء يختص بدراسة السوائل في حالتي السكون والحركة. وتنطبق بعض قوانين علم السوائل على كل من الغازات والسوائل بشرط تحقق ظروف معينة، مثل حالة الغازات عند انسيابها بسرعة ضعيفة أو عندما تكون غير منضغطة. ويقسم المتخصصون في الفيزياء أحيانًا دراسة السوائل إلى فرعين: علم السوائل الساكنة، لوصف سلوك السوائل في حالة السكون، وعلم حركة السوائل، وهذا يختص بدراسة سلوك السوائل أثناء حركتها</w:t>
      </w:r>
      <w:r w:rsidRPr="00AD4DC5">
        <w:rPr>
          <w:rFonts w:cs="DecoType Naskh Special"/>
          <w:sz w:val="40"/>
          <w:szCs w:val="40"/>
        </w:rPr>
        <w:t>.</w:t>
      </w:r>
      <w:r w:rsidRPr="00AD4DC5">
        <w:rPr>
          <w:rFonts w:cs="DecoType Naskh Special"/>
          <w:sz w:val="40"/>
          <w:szCs w:val="40"/>
        </w:rPr>
        <w:br/>
      </w:r>
      <w:r w:rsidRPr="00AD4DC5">
        <w:rPr>
          <w:rFonts w:cs="DecoType Naskh Special"/>
          <w:sz w:val="40"/>
          <w:szCs w:val="40"/>
        </w:rPr>
        <w:br/>
      </w:r>
      <w:r w:rsidRPr="00AD4DC5">
        <w:rPr>
          <w:rFonts w:cs="DecoType Naskh Special"/>
          <w:sz w:val="40"/>
          <w:szCs w:val="40"/>
          <w:rtl/>
        </w:rPr>
        <w:t>يُدرّس علم السوائل ويُطبَّق في مجالين من مجالات التخصص الهندسية</w:t>
      </w:r>
      <w:r w:rsidR="00482049">
        <w:rPr>
          <w:rFonts w:cs="DecoType Naskh Special" w:hint="cs"/>
          <w:sz w:val="40"/>
          <w:szCs w:val="40"/>
          <w:rtl/>
        </w:rPr>
        <w:t xml:space="preserve">  وهما :-</w:t>
      </w:r>
    </w:p>
    <w:p w:rsidR="00FB07D0" w:rsidRDefault="00FB07D0" w:rsidP="00482049">
      <w:pPr>
        <w:pStyle w:val="a3"/>
        <w:rPr>
          <w:rFonts w:cs="DecoType Naskh Special"/>
          <w:sz w:val="40"/>
          <w:szCs w:val="40"/>
          <w:rtl/>
        </w:rPr>
      </w:pPr>
      <w:r w:rsidRPr="00AD4DC5">
        <w:rPr>
          <w:rFonts w:cs="DecoType Naskh Special"/>
          <w:sz w:val="40"/>
          <w:szCs w:val="40"/>
          <w:rtl/>
        </w:rPr>
        <w:t>الهندسة المدنية والهندسة الميكانيكية. ويستخدم المهندسون المدنيون مبادئ علم السوائل أساسًا لدراسة انسياب المياه في الأنابيب المفتوحة أو الممتلئة جزئيًا، كما يقومون بتصميم الجسور والسدود للتحكم في فيضان الأنهار والقنوات وشبكات الري والصرف، كما يصممون شبكات إمداد المدن بالمياه</w:t>
      </w:r>
      <w:r w:rsidRPr="00AD4DC5">
        <w:rPr>
          <w:rFonts w:cs="DecoType Naskh Special"/>
          <w:sz w:val="40"/>
          <w:szCs w:val="40"/>
        </w:rPr>
        <w:t>..</w:t>
      </w:r>
      <w:r w:rsidRPr="00AD4DC5">
        <w:rPr>
          <w:rFonts w:cs="DecoType Naskh Special"/>
          <w:sz w:val="40"/>
          <w:szCs w:val="40"/>
        </w:rPr>
        <w:br/>
      </w:r>
      <w:r w:rsidRPr="00AD4DC5">
        <w:rPr>
          <w:rFonts w:cs="DecoType Naskh Special"/>
          <w:sz w:val="40"/>
          <w:szCs w:val="40"/>
        </w:rPr>
        <w:br/>
      </w:r>
    </w:p>
    <w:p w:rsidR="00FB07D0" w:rsidRPr="00AD4DC5" w:rsidRDefault="00FB07D0" w:rsidP="00F30407">
      <w:pPr>
        <w:pStyle w:val="a3"/>
        <w:rPr>
          <w:rFonts w:cs="DecoType Naskh Special"/>
          <w:sz w:val="40"/>
          <w:szCs w:val="40"/>
          <w:rtl/>
        </w:rPr>
      </w:pPr>
      <w:r w:rsidRPr="00AD4DC5">
        <w:rPr>
          <w:rFonts w:cs="DecoType Naskh Special"/>
          <w:sz w:val="40"/>
          <w:szCs w:val="40"/>
          <w:rtl/>
        </w:rPr>
        <w:lastRenderedPageBreak/>
        <w:t>أما المهندسون الميكانيكيون، فيوجهون اهتمامهم أكثر لانسياب السوائل في الأنابيب الممتلئة تحت ضغط، كما يستخدمون مبادئ علم السوائل لتصميم آلات هيدرولية، مثل التوربينات والمكابح، وأجهزة قيادة السيارات ووحدات التحكم للطائرات وسفن الفضاء وكذلك أجهزة التشييد</w:t>
      </w:r>
      <w:r w:rsidRPr="00AD4DC5">
        <w:rPr>
          <w:rFonts w:cs="DecoType Naskh Special"/>
          <w:sz w:val="40"/>
          <w:szCs w:val="40"/>
        </w:rPr>
        <w:t>.</w:t>
      </w:r>
      <w:r w:rsidRPr="00AD4DC5">
        <w:rPr>
          <w:rFonts w:cs="DecoType Naskh Special"/>
          <w:sz w:val="40"/>
          <w:szCs w:val="40"/>
        </w:rPr>
        <w:br/>
      </w:r>
      <w:r w:rsidRPr="00AD4DC5">
        <w:rPr>
          <w:rFonts w:cs="DecoType Naskh Special"/>
          <w:sz w:val="40"/>
          <w:szCs w:val="40"/>
        </w:rPr>
        <w:br/>
      </w:r>
      <w:r w:rsidRPr="00AD4DC5">
        <w:rPr>
          <w:rFonts w:cs="DecoType Naskh Special"/>
          <w:sz w:val="40"/>
          <w:szCs w:val="40"/>
          <w:rtl/>
        </w:rPr>
        <w:t xml:space="preserve">وتعمل آليات السوائل بضغط الماء أو بضغط أي سائل آخر، بينما تسير بعضها، مثل التوربينات بقوة سائل متحرك. والتوربينات عجلات كبيرة يمكنها تحويل الطاقة الكامنة للسائل إلى شغل يمكن استخدامه في إدارة مولد كهربائي أو في تأدية أي عمل آخر. وهناك أنواع من التوربينات تسير بالبخار أو بالغاز. كما يوجد نوع آخر من آلات السوائل تسمى المكابس الهيدرولية تعمل على زيادة ونقل القوة بوساطة سائل من </w:t>
      </w:r>
      <w:r w:rsidR="00F30407">
        <w:rPr>
          <w:rFonts w:cs="DecoType Naskh Special" w:hint="cs"/>
          <w:sz w:val="40"/>
          <w:szCs w:val="40"/>
          <w:rtl/>
        </w:rPr>
        <w:t>مكبس</w:t>
      </w:r>
      <w:r w:rsidR="00F30407">
        <w:rPr>
          <w:rFonts w:cs="DecoType Naskh Special"/>
          <w:sz w:val="40"/>
          <w:szCs w:val="40"/>
          <w:rtl/>
        </w:rPr>
        <w:t xml:space="preserve"> إلى </w:t>
      </w:r>
      <w:r w:rsidR="00F30407">
        <w:rPr>
          <w:rFonts w:cs="DecoType Naskh Special" w:hint="cs"/>
          <w:sz w:val="40"/>
          <w:szCs w:val="40"/>
          <w:rtl/>
        </w:rPr>
        <w:t>م</w:t>
      </w:r>
      <w:r w:rsidR="00F30407">
        <w:rPr>
          <w:rFonts w:cs="DecoType Naskh Special"/>
          <w:sz w:val="40"/>
          <w:szCs w:val="40"/>
          <w:rtl/>
        </w:rPr>
        <w:t>كب</w:t>
      </w:r>
      <w:r w:rsidRPr="00AD4DC5">
        <w:rPr>
          <w:rFonts w:cs="DecoType Naskh Special"/>
          <w:sz w:val="40"/>
          <w:szCs w:val="40"/>
          <w:rtl/>
        </w:rPr>
        <w:t>س آخر أكبر منه. وتستخدم المكابس الهيدرولية في الصناعة لرفع الأحمال الثقيلة ولكبس القطع الفلزية. ويسمى أحد أنواع المكابس الهيدرولية رافعة السائل</w:t>
      </w:r>
      <w:r w:rsidRPr="00AD4DC5">
        <w:rPr>
          <w:rFonts w:cs="DecoType Naskh Special"/>
          <w:sz w:val="40"/>
          <w:szCs w:val="40"/>
        </w:rPr>
        <w:t>.</w:t>
      </w:r>
      <w:r w:rsidRPr="00AD4DC5">
        <w:rPr>
          <w:rFonts w:cs="DecoType Naskh Special"/>
          <w:sz w:val="40"/>
          <w:szCs w:val="40"/>
        </w:rPr>
        <w:br/>
      </w:r>
      <w:r w:rsidRPr="00AD4DC5">
        <w:rPr>
          <w:rFonts w:cs="DecoType Naskh Special"/>
          <w:b/>
          <w:bCs/>
          <w:sz w:val="40"/>
          <w:szCs w:val="40"/>
          <w:u w:val="single"/>
        </w:rPr>
        <w:br/>
      </w:r>
      <w:r w:rsidRPr="00D85A2C">
        <w:rPr>
          <w:rFonts w:cs="DecoType Naskh Special"/>
          <w:b/>
          <w:bCs/>
          <w:color w:val="008000"/>
          <w:sz w:val="40"/>
          <w:szCs w:val="40"/>
          <w:u w:val="single"/>
          <w:rtl/>
        </w:rPr>
        <w:t>فكرة المشروع</w:t>
      </w:r>
      <w:r w:rsidRPr="00D85A2C">
        <w:rPr>
          <w:rFonts w:cs="DecoType Naskh Special"/>
          <w:b/>
          <w:bCs/>
          <w:color w:val="008000"/>
          <w:sz w:val="40"/>
          <w:szCs w:val="40"/>
          <w:u w:val="single"/>
        </w:rPr>
        <w:t xml:space="preserve"> :</w:t>
      </w:r>
      <w:r w:rsidRPr="00AD4DC5">
        <w:rPr>
          <w:rFonts w:cs="DecoType Naskh Special"/>
          <w:sz w:val="40"/>
          <w:szCs w:val="40"/>
        </w:rPr>
        <w:br/>
      </w:r>
      <w:r w:rsidRPr="00AD4DC5">
        <w:rPr>
          <w:rFonts w:cs="DecoType Naskh Special" w:hint="cs"/>
          <w:sz w:val="40"/>
          <w:szCs w:val="40"/>
          <w:rtl/>
        </w:rPr>
        <w:t>إ</w:t>
      </w:r>
      <w:r w:rsidRPr="00AD4DC5">
        <w:rPr>
          <w:rFonts w:cs="DecoType Naskh Special"/>
          <w:sz w:val="40"/>
          <w:szCs w:val="40"/>
          <w:rtl/>
        </w:rPr>
        <w:t xml:space="preserve">ثبات </w:t>
      </w:r>
      <w:r w:rsidRPr="00AD4DC5">
        <w:rPr>
          <w:rFonts w:cs="DecoType Naskh Special" w:hint="cs"/>
          <w:sz w:val="40"/>
          <w:szCs w:val="40"/>
          <w:rtl/>
        </w:rPr>
        <w:t>أن</w:t>
      </w:r>
      <w:r w:rsidRPr="00AD4DC5">
        <w:rPr>
          <w:rFonts w:cs="DecoType Naskh Special"/>
          <w:sz w:val="40"/>
          <w:szCs w:val="40"/>
          <w:rtl/>
        </w:rPr>
        <w:t xml:space="preserve"> الجزيئات تنتشر بسرعة اكبر في حال درجة حرارة مرتفعة ... </w:t>
      </w:r>
      <w:r w:rsidRPr="00AD4DC5">
        <w:rPr>
          <w:rFonts w:cs="DecoType Naskh Special" w:hint="cs"/>
          <w:sz w:val="40"/>
          <w:szCs w:val="40"/>
          <w:rtl/>
        </w:rPr>
        <w:t>إثبات</w:t>
      </w:r>
      <w:r w:rsidRPr="00AD4DC5">
        <w:rPr>
          <w:rFonts w:cs="DecoType Naskh Special"/>
          <w:sz w:val="40"/>
          <w:szCs w:val="40"/>
          <w:rtl/>
        </w:rPr>
        <w:t xml:space="preserve"> </w:t>
      </w:r>
      <w:r w:rsidRPr="00AD4DC5">
        <w:rPr>
          <w:rFonts w:cs="DecoType Naskh Special" w:hint="cs"/>
          <w:sz w:val="40"/>
          <w:szCs w:val="40"/>
          <w:rtl/>
        </w:rPr>
        <w:t>أن</w:t>
      </w:r>
      <w:r w:rsidRPr="00AD4DC5">
        <w:rPr>
          <w:rFonts w:cs="DecoType Naskh Special"/>
          <w:sz w:val="40"/>
          <w:szCs w:val="40"/>
          <w:rtl/>
        </w:rPr>
        <w:t xml:space="preserve"> الضغط طردي مع درجة الحرارة</w:t>
      </w:r>
      <w:r w:rsidRPr="00AD4DC5">
        <w:rPr>
          <w:rFonts w:cs="DecoType Naskh Special"/>
          <w:sz w:val="40"/>
          <w:szCs w:val="40"/>
        </w:rPr>
        <w:t>.</w:t>
      </w:r>
      <w:r w:rsidRPr="00AD4DC5">
        <w:rPr>
          <w:rFonts w:cs="DecoType Naskh Special"/>
          <w:sz w:val="40"/>
          <w:szCs w:val="40"/>
        </w:rPr>
        <w:br/>
      </w:r>
      <w:r w:rsidRPr="00AD4DC5">
        <w:rPr>
          <w:rFonts w:cs="DecoType Naskh Special"/>
          <w:sz w:val="40"/>
          <w:szCs w:val="40"/>
        </w:rPr>
        <w:br/>
      </w:r>
      <w:r w:rsidRPr="00D85A2C">
        <w:rPr>
          <w:rFonts w:cs="DecoType Naskh Special" w:hint="cs"/>
          <w:b/>
          <w:bCs/>
          <w:color w:val="008000"/>
          <w:sz w:val="40"/>
          <w:szCs w:val="40"/>
          <w:u w:val="single"/>
          <w:rtl/>
        </w:rPr>
        <w:lastRenderedPageBreak/>
        <w:t>الأدوات</w:t>
      </w:r>
      <w:r w:rsidRPr="00D85A2C">
        <w:rPr>
          <w:rFonts w:cs="DecoType Naskh Special"/>
          <w:b/>
          <w:bCs/>
          <w:color w:val="008000"/>
          <w:sz w:val="40"/>
          <w:szCs w:val="40"/>
          <w:u w:val="single"/>
        </w:rPr>
        <w:t xml:space="preserve"> :</w:t>
      </w:r>
      <w:r w:rsidRPr="00AD4DC5">
        <w:rPr>
          <w:rFonts w:cs="DecoType Naskh Special"/>
          <w:sz w:val="40"/>
          <w:szCs w:val="40"/>
        </w:rPr>
        <w:br/>
        <w:t xml:space="preserve"> 3 </w:t>
      </w:r>
      <w:r w:rsidRPr="00AD4DC5">
        <w:rPr>
          <w:rFonts w:cs="DecoType Naskh Special" w:hint="cs"/>
          <w:sz w:val="40"/>
          <w:szCs w:val="40"/>
          <w:rtl/>
        </w:rPr>
        <w:t>أكواب</w:t>
      </w:r>
      <w:r w:rsidRPr="00AD4DC5">
        <w:rPr>
          <w:rFonts w:cs="DecoType Naskh Special"/>
          <w:sz w:val="40"/>
          <w:szCs w:val="40"/>
          <w:rtl/>
        </w:rPr>
        <w:t xml:space="preserve"> ماء متساوية </w:t>
      </w:r>
      <w:r>
        <w:rPr>
          <w:rFonts w:cs="DecoType Naskh Special"/>
          <w:sz w:val="40"/>
          <w:szCs w:val="40"/>
          <w:rtl/>
        </w:rPr>
        <w:t>في الحجم . ... سخان ماء ....</w:t>
      </w:r>
      <w:r>
        <w:rPr>
          <w:rFonts w:cs="DecoType Naskh Special" w:hint="cs"/>
          <w:sz w:val="40"/>
          <w:szCs w:val="40"/>
          <w:rtl/>
        </w:rPr>
        <w:t>ثلج....حبر</w:t>
      </w:r>
      <w:r w:rsidRPr="00AD4DC5">
        <w:rPr>
          <w:rFonts w:cs="DecoType Naskh Special"/>
          <w:sz w:val="40"/>
          <w:szCs w:val="40"/>
        </w:rPr>
        <w:t>.</w:t>
      </w:r>
      <w:r w:rsidRPr="00AD4DC5">
        <w:rPr>
          <w:rFonts w:cs="DecoType Naskh Special"/>
          <w:sz w:val="40"/>
          <w:szCs w:val="40"/>
        </w:rPr>
        <w:br/>
      </w:r>
      <w:r w:rsidRPr="00AD4DC5">
        <w:rPr>
          <w:rFonts w:cs="DecoType Naskh Special"/>
          <w:sz w:val="40"/>
          <w:szCs w:val="40"/>
        </w:rPr>
        <w:br/>
      </w:r>
      <w:r w:rsidRPr="00D85A2C">
        <w:rPr>
          <w:rFonts w:cs="DecoType Naskh Special"/>
          <w:b/>
          <w:bCs/>
          <w:color w:val="008000"/>
          <w:sz w:val="40"/>
          <w:szCs w:val="40"/>
          <w:u w:val="single"/>
          <w:rtl/>
        </w:rPr>
        <w:t>طريقة العمل</w:t>
      </w:r>
      <w:r w:rsidRPr="00D85A2C">
        <w:rPr>
          <w:rFonts w:cs="DecoType Naskh Special"/>
          <w:b/>
          <w:bCs/>
          <w:color w:val="008000"/>
          <w:sz w:val="40"/>
          <w:szCs w:val="40"/>
          <w:u w:val="single"/>
        </w:rPr>
        <w:t xml:space="preserve"> :</w:t>
      </w:r>
      <w:r w:rsidRPr="00AD4DC5">
        <w:rPr>
          <w:rFonts w:cs="DecoType Naskh Special"/>
          <w:sz w:val="40"/>
          <w:szCs w:val="40"/>
        </w:rPr>
        <w:br/>
      </w:r>
      <w:r w:rsidRPr="00AD4DC5">
        <w:rPr>
          <w:rFonts w:cs="DecoType Naskh Special"/>
          <w:sz w:val="40"/>
          <w:szCs w:val="40"/>
          <w:rtl/>
        </w:rPr>
        <w:t xml:space="preserve">نقوم بسكب كمية متساوية من الماء في 3 </w:t>
      </w:r>
      <w:r w:rsidRPr="00AD4DC5">
        <w:rPr>
          <w:rFonts w:cs="DecoType Naskh Special" w:hint="cs"/>
          <w:sz w:val="40"/>
          <w:szCs w:val="40"/>
          <w:rtl/>
        </w:rPr>
        <w:t>أكواب</w:t>
      </w:r>
      <w:r>
        <w:rPr>
          <w:rFonts w:cs="DecoType Naskh Special"/>
          <w:sz w:val="40"/>
          <w:szCs w:val="40"/>
          <w:rtl/>
        </w:rPr>
        <w:t xml:space="preserve"> .. </w:t>
      </w:r>
      <w:r>
        <w:rPr>
          <w:rFonts w:cs="DecoType Naskh Special" w:hint="cs"/>
          <w:sz w:val="40"/>
          <w:szCs w:val="40"/>
          <w:rtl/>
        </w:rPr>
        <w:t>ثم نسخن الماء في الكوب الأول... ونضع قطعة ثلج في الكوب الثاني... ونترك الكوب الثالث تحت درجة حرارة الغرفة</w:t>
      </w:r>
      <w:r w:rsidRPr="00AD4DC5">
        <w:rPr>
          <w:rFonts w:cs="DecoType Naskh Special"/>
          <w:sz w:val="40"/>
          <w:szCs w:val="40"/>
        </w:rPr>
        <w:br/>
      </w:r>
      <w:r w:rsidRPr="00AD4DC5">
        <w:rPr>
          <w:rFonts w:cs="DecoType Naskh Special"/>
          <w:sz w:val="40"/>
          <w:szCs w:val="40"/>
          <w:rtl/>
        </w:rPr>
        <w:t>ثم نضع في كل كوب ماء قطرة حبر</w:t>
      </w:r>
      <w:r w:rsidRPr="00AD4DC5">
        <w:rPr>
          <w:rFonts w:cs="DecoType Naskh Special"/>
          <w:sz w:val="40"/>
          <w:szCs w:val="40"/>
        </w:rPr>
        <w:t xml:space="preserve"> .</w:t>
      </w:r>
    </w:p>
    <w:p w:rsidR="00FB07D0" w:rsidRPr="00AD4DC5" w:rsidRDefault="00FB07D0" w:rsidP="00F30407">
      <w:pPr>
        <w:pStyle w:val="a3"/>
        <w:shd w:val="clear" w:color="auto" w:fill="FFFFFF" w:themeFill="background1"/>
        <w:rPr>
          <w:rFonts w:cs="DecoType Naskh Special"/>
          <w:sz w:val="40"/>
          <w:szCs w:val="40"/>
          <w:lang w:bidi="ar-AE"/>
        </w:rPr>
      </w:pPr>
      <w:r w:rsidRPr="00AD4DC5">
        <w:rPr>
          <w:rFonts w:cs="DecoType Naskh Special"/>
          <w:sz w:val="40"/>
          <w:szCs w:val="40"/>
          <w:rtl/>
        </w:rPr>
        <w:t xml:space="preserve">نلاحظ سرعة انتشار الحبر في </w:t>
      </w:r>
      <w:r w:rsidRPr="00AD4DC5">
        <w:rPr>
          <w:rFonts w:cs="DecoType Naskh Special" w:hint="cs"/>
          <w:sz w:val="40"/>
          <w:szCs w:val="40"/>
          <w:rtl/>
        </w:rPr>
        <w:t>الأكواب</w:t>
      </w:r>
      <w:r w:rsidRPr="00AD4DC5">
        <w:rPr>
          <w:rFonts w:cs="DecoType Naskh Special"/>
          <w:sz w:val="40"/>
          <w:szCs w:val="40"/>
        </w:rPr>
        <w:t>.</w:t>
      </w:r>
      <w:r w:rsidRPr="00AD4DC5">
        <w:rPr>
          <w:rFonts w:cs="DecoType Naskh Special"/>
          <w:sz w:val="40"/>
          <w:szCs w:val="40"/>
        </w:rPr>
        <w:br/>
      </w:r>
      <w:r w:rsidRPr="00AD4DC5">
        <w:rPr>
          <w:rFonts w:cs="DecoType Naskh Special"/>
          <w:sz w:val="40"/>
          <w:szCs w:val="40"/>
        </w:rPr>
        <w:br/>
      </w:r>
      <w:r w:rsidRPr="00AD4DC5">
        <w:rPr>
          <w:rFonts w:cs="DecoType Naskh Special"/>
          <w:b/>
          <w:bCs/>
          <w:sz w:val="40"/>
          <w:szCs w:val="40"/>
          <w:u w:val="single"/>
        </w:rPr>
        <w:br/>
      </w:r>
      <w:r w:rsidRPr="00D85A2C">
        <w:rPr>
          <w:rFonts w:cs="DecoType Naskh Special"/>
          <w:b/>
          <w:bCs/>
          <w:color w:val="008000"/>
          <w:sz w:val="40"/>
          <w:szCs w:val="40"/>
          <w:u w:val="single"/>
          <w:rtl/>
        </w:rPr>
        <w:t>الخلاصة والاستنتاج</w:t>
      </w:r>
      <w:r w:rsidRPr="00D85A2C">
        <w:rPr>
          <w:rFonts w:cs="DecoType Naskh Special"/>
          <w:b/>
          <w:bCs/>
          <w:color w:val="008000"/>
          <w:sz w:val="40"/>
          <w:szCs w:val="40"/>
          <w:u w:val="single"/>
        </w:rPr>
        <w:t xml:space="preserve"> :</w:t>
      </w:r>
      <w:r w:rsidRPr="00AD4DC5">
        <w:rPr>
          <w:rFonts w:cs="DecoType Naskh Special"/>
          <w:sz w:val="40"/>
          <w:szCs w:val="40"/>
        </w:rPr>
        <w:br/>
      </w:r>
      <w:r w:rsidRPr="00AD4DC5">
        <w:rPr>
          <w:rFonts w:cs="DecoType Naskh Special"/>
          <w:sz w:val="40"/>
          <w:szCs w:val="40"/>
        </w:rPr>
        <w:br/>
      </w:r>
      <w:r>
        <w:rPr>
          <w:rFonts w:cs="DecoType Naskh Special" w:hint="cs"/>
          <w:sz w:val="40"/>
          <w:szCs w:val="40"/>
          <w:rtl/>
        </w:rPr>
        <w:t xml:space="preserve">* </w:t>
      </w:r>
      <w:r w:rsidRPr="00AD4DC5">
        <w:rPr>
          <w:rFonts w:cs="DecoType Naskh Special"/>
          <w:sz w:val="40"/>
          <w:szCs w:val="40"/>
          <w:rtl/>
        </w:rPr>
        <w:t xml:space="preserve">نلاحظ </w:t>
      </w:r>
      <w:r w:rsidRPr="00AD4DC5">
        <w:rPr>
          <w:rFonts w:cs="DecoType Naskh Special" w:hint="cs"/>
          <w:sz w:val="40"/>
          <w:szCs w:val="40"/>
          <w:rtl/>
        </w:rPr>
        <w:t>أن</w:t>
      </w:r>
      <w:r w:rsidRPr="00AD4DC5">
        <w:rPr>
          <w:rFonts w:cs="DecoType Naskh Special"/>
          <w:sz w:val="40"/>
          <w:szCs w:val="40"/>
          <w:rtl/>
        </w:rPr>
        <w:t xml:space="preserve"> انتشار نقطة الحبر </w:t>
      </w:r>
      <w:r w:rsidRPr="00AD4DC5">
        <w:rPr>
          <w:rFonts w:cs="DecoType Naskh Special" w:hint="cs"/>
          <w:sz w:val="40"/>
          <w:szCs w:val="40"/>
          <w:rtl/>
        </w:rPr>
        <w:t>أسرع</w:t>
      </w:r>
      <w:r w:rsidRPr="00AD4DC5">
        <w:rPr>
          <w:rFonts w:cs="DecoType Naskh Special"/>
          <w:sz w:val="40"/>
          <w:szCs w:val="40"/>
          <w:rtl/>
        </w:rPr>
        <w:t xml:space="preserve"> في الماء الساخن و </w:t>
      </w:r>
      <w:r>
        <w:rPr>
          <w:rFonts w:cs="DecoType Naskh Special" w:hint="cs"/>
          <w:sz w:val="40"/>
          <w:szCs w:val="40"/>
          <w:rtl/>
        </w:rPr>
        <w:t>أبطأ</w:t>
      </w:r>
      <w:r w:rsidRPr="00AD4DC5">
        <w:rPr>
          <w:rFonts w:cs="DecoType Naskh Special"/>
          <w:sz w:val="40"/>
          <w:szCs w:val="40"/>
          <w:rtl/>
        </w:rPr>
        <w:t xml:space="preserve"> في الماء البارد </w:t>
      </w:r>
      <w:r w:rsidRPr="00AD4DC5">
        <w:rPr>
          <w:rFonts w:cs="DecoType Naskh Special"/>
          <w:sz w:val="40"/>
          <w:szCs w:val="40"/>
        </w:rPr>
        <w:t xml:space="preserve">... </w:t>
      </w:r>
      <w:r w:rsidRPr="00AD4DC5">
        <w:rPr>
          <w:rFonts w:cs="DecoType Naskh Special"/>
          <w:sz w:val="40"/>
          <w:szCs w:val="40"/>
          <w:rtl/>
        </w:rPr>
        <w:t>لان مع ارتفاع درجة الحرارة تزداد المسافة بين الجزيئات و بالتالي تزداد الطاقة الحركية و سرعة الانتشار و الضغط</w:t>
      </w:r>
      <w:r>
        <w:rPr>
          <w:rFonts w:cs="DecoType Naskh Special"/>
          <w:sz w:val="40"/>
          <w:szCs w:val="40"/>
        </w:rPr>
        <w:t xml:space="preserve"> .</w:t>
      </w:r>
      <w:r w:rsidRPr="00AD4DC5">
        <w:rPr>
          <w:rFonts w:cs="DecoType Naskh Special"/>
          <w:sz w:val="40"/>
          <w:szCs w:val="40"/>
        </w:rPr>
        <w:br/>
      </w:r>
      <w:r>
        <w:rPr>
          <w:rFonts w:cs="DecoType Naskh Special" w:hint="cs"/>
          <w:sz w:val="40"/>
          <w:szCs w:val="40"/>
          <w:rtl/>
        </w:rPr>
        <w:t>*</w:t>
      </w:r>
      <w:r w:rsidRPr="00AD4DC5">
        <w:rPr>
          <w:rFonts w:cs="DecoType Naskh Special"/>
          <w:sz w:val="40"/>
          <w:szCs w:val="40"/>
          <w:rtl/>
        </w:rPr>
        <w:t>العلاقة بين درجة الحرارة و الضغط علاقة طردية</w:t>
      </w:r>
      <w:r w:rsidRPr="00AD4DC5">
        <w:rPr>
          <w:rFonts w:cs="DecoType Naskh Special"/>
          <w:sz w:val="40"/>
          <w:szCs w:val="40"/>
        </w:rPr>
        <w:t xml:space="preserve"> .</w:t>
      </w:r>
    </w:p>
    <w:p w:rsidR="00A371D9" w:rsidRPr="00FB07D0" w:rsidRDefault="00A371D9"/>
    <w:sectPr w:rsidR="00A371D9" w:rsidRPr="00FB07D0" w:rsidSect="00F30407">
      <w:pgSz w:w="11906" w:h="16838"/>
      <w:pgMar w:top="1440" w:right="1800" w:bottom="1440" w:left="1800" w:header="708" w:footer="708"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ple Bold Jut Out">
    <w:panose1 w:val="02010401010101010101"/>
    <w:charset w:val="B2"/>
    <w:family w:val="auto"/>
    <w:pitch w:val="variable"/>
    <w:sig w:usb0="00002001" w:usb1="80000000" w:usb2="00000008" w:usb3="00000000" w:csb0="00000040" w:csb1="00000000"/>
  </w:font>
  <w:font w:name="DecoType Naskh Special">
    <w:panose1 w:val="0201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792_"/>
      </v:shape>
    </w:pict>
  </w:numPicBullet>
  <w:abstractNum w:abstractNumId="0">
    <w:nsid w:val="1FDB5391"/>
    <w:multiLevelType w:val="hybridMultilevel"/>
    <w:tmpl w:val="689244E2"/>
    <w:lvl w:ilvl="0" w:tplc="270EA54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8D22B92"/>
    <w:multiLevelType w:val="hybridMultilevel"/>
    <w:tmpl w:val="49222AF4"/>
    <w:lvl w:ilvl="0" w:tplc="270EA54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FB07D0"/>
    <w:rsid w:val="001A40FA"/>
    <w:rsid w:val="00482049"/>
    <w:rsid w:val="004E53C1"/>
    <w:rsid w:val="00945930"/>
    <w:rsid w:val="00A371D9"/>
    <w:rsid w:val="00D85A2C"/>
    <w:rsid w:val="00DA6265"/>
    <w:rsid w:val="00E677E2"/>
    <w:rsid w:val="00F30407"/>
    <w:rsid w:val="00FB07D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0F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07D0"/>
    <w:pPr>
      <w:bidi/>
      <w:spacing w:after="0" w:line="240" w:lineRule="auto"/>
    </w:pPr>
    <w:rPr>
      <w:rFonts w:eastAsiaTheme="minorHAnsi"/>
    </w:rPr>
  </w:style>
</w:styles>
</file>

<file path=word/webSettings.xml><?xml version="1.0" encoding="utf-8"?>
<w:webSettings xmlns:r="http://schemas.openxmlformats.org/officeDocument/2006/relationships" xmlns:w="http://schemas.openxmlformats.org/wordprocessingml/2006/main">
  <w:divs>
    <w:div w:id="3926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393</Words>
  <Characters>2243</Characters>
  <Application>Microsoft Office Word</Application>
  <DocSecurity>0</DocSecurity>
  <Lines>18</Lines>
  <Paragraphs>5</Paragraphs>
  <ScaleCrop>false</ScaleCrop>
  <Company>sahara</Company>
  <LinksUpToDate>false</LinksUpToDate>
  <CharactersWithSpaces>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Jamal Abo Al Soud</dc:creator>
  <cp:keywords/>
  <dc:description/>
  <cp:lastModifiedBy>fathy</cp:lastModifiedBy>
  <cp:revision>9</cp:revision>
  <dcterms:created xsi:type="dcterms:W3CDTF">2008-10-11T18:47:00Z</dcterms:created>
  <dcterms:modified xsi:type="dcterms:W3CDTF">2009-04-06T17:23:00Z</dcterms:modified>
</cp:coreProperties>
</file>