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E4" w:rsidRPr="0066377F" w:rsidRDefault="009F52E4" w:rsidP="009F52E4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>المقدمة:</w:t>
      </w:r>
    </w:p>
    <w:p w:rsidR="009F52E4" w:rsidRPr="0066377F" w:rsidRDefault="009F52E4" w:rsidP="009F52E4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>بسم الله الرحمن الرحيم الصلاة والسلام على سيدنا محمد وعلى آله وصحبه أجمعين, أما بعد سوف يتحدث موضوعي عن الفتوحات العربية.</w:t>
      </w:r>
    </w:p>
    <w:p w:rsidR="009F52E4" w:rsidRPr="0066377F" w:rsidRDefault="009F52E4" w:rsidP="009F52E4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>الموضوع:</w:t>
      </w:r>
    </w:p>
    <w:p w:rsidR="00C0739E" w:rsidRPr="0066377F" w:rsidRDefault="009F52E4" w:rsidP="00C0739E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 xml:space="preserve">إن اختيار المسلمين لأبي بكر خليفة النبي, كان عملا بعيد المدى في تطور الدعوة الإسلامية واجتيازها الجزيرة العربية ودعم قواعدها ففي خلال الفترة القليلة التي أمضاها واليا لأمر المسلمين </w:t>
      </w:r>
      <w:r w:rsidR="00C0739E" w:rsidRPr="0066377F">
        <w:rPr>
          <w:rFonts w:hint="cs"/>
          <w:color w:val="403152" w:themeColor="accent4" w:themeShade="80"/>
          <w:rtl/>
        </w:rPr>
        <w:t>خلال عامين استطاع أن يحقق</w:t>
      </w:r>
      <w:r w:rsidRPr="0066377F">
        <w:rPr>
          <w:rFonts w:hint="cs"/>
          <w:color w:val="403152" w:themeColor="accent4" w:themeShade="80"/>
          <w:rtl/>
        </w:rPr>
        <w:t xml:space="preserve"> </w:t>
      </w:r>
      <w:r w:rsidR="00C0739E" w:rsidRPr="0066377F">
        <w:rPr>
          <w:rFonts w:hint="cs"/>
          <w:color w:val="403152" w:themeColor="accent4" w:themeShade="80"/>
          <w:rtl/>
        </w:rPr>
        <w:t>ثلاث مواقف حاسمة في تاريخ الإسلام :</w:t>
      </w:r>
    </w:p>
    <w:p w:rsidR="00C0739E" w:rsidRPr="0066377F" w:rsidRDefault="00C0739E" w:rsidP="00C0739E">
      <w:pPr>
        <w:pStyle w:val="a3"/>
        <w:numPr>
          <w:ilvl w:val="0"/>
          <w:numId w:val="2"/>
        </w:numPr>
        <w:rPr>
          <w:color w:val="403152" w:themeColor="accent4" w:themeShade="80"/>
        </w:rPr>
      </w:pPr>
      <w:r w:rsidRPr="0066377F">
        <w:rPr>
          <w:rFonts w:hint="cs"/>
          <w:color w:val="403152" w:themeColor="accent4" w:themeShade="80"/>
          <w:rtl/>
        </w:rPr>
        <w:t>بيعة السقيفة وجمع كلمة المسلمين على ولاية الأمر.</w:t>
      </w:r>
    </w:p>
    <w:p w:rsidR="00C0739E" w:rsidRPr="0066377F" w:rsidRDefault="00C0739E" w:rsidP="00C0739E">
      <w:pPr>
        <w:pStyle w:val="a3"/>
        <w:numPr>
          <w:ilvl w:val="0"/>
          <w:numId w:val="2"/>
        </w:numPr>
        <w:rPr>
          <w:color w:val="403152" w:themeColor="accent4" w:themeShade="80"/>
        </w:rPr>
      </w:pPr>
      <w:r w:rsidRPr="0066377F">
        <w:rPr>
          <w:rFonts w:hint="cs"/>
          <w:color w:val="403152" w:themeColor="accent4" w:themeShade="80"/>
          <w:rtl/>
        </w:rPr>
        <w:t>مواجهة خطر (الردة) بالحسم.</w:t>
      </w:r>
    </w:p>
    <w:p w:rsidR="009F52E4" w:rsidRPr="0066377F" w:rsidRDefault="00C0739E" w:rsidP="00C0739E">
      <w:pPr>
        <w:pStyle w:val="a3"/>
        <w:numPr>
          <w:ilvl w:val="0"/>
          <w:numId w:val="2"/>
        </w:numPr>
        <w:rPr>
          <w:color w:val="403152" w:themeColor="accent4" w:themeShade="80"/>
        </w:rPr>
      </w:pPr>
      <w:r w:rsidRPr="0066377F">
        <w:rPr>
          <w:rFonts w:hint="cs"/>
          <w:color w:val="403152" w:themeColor="accent4" w:themeShade="80"/>
          <w:rtl/>
        </w:rPr>
        <w:t xml:space="preserve">دفع </w:t>
      </w:r>
      <w:r w:rsidR="0002092A" w:rsidRPr="0066377F">
        <w:rPr>
          <w:rFonts w:hint="cs"/>
          <w:color w:val="403152" w:themeColor="accent4" w:themeShade="80"/>
          <w:rtl/>
        </w:rPr>
        <w:t>الإسلام</w:t>
      </w:r>
      <w:r w:rsidRPr="0066377F">
        <w:rPr>
          <w:rFonts w:hint="cs"/>
          <w:color w:val="403152" w:themeColor="accent4" w:themeShade="80"/>
          <w:rtl/>
        </w:rPr>
        <w:t xml:space="preserve"> </w:t>
      </w:r>
      <w:r w:rsidR="0002092A" w:rsidRPr="0066377F">
        <w:rPr>
          <w:rFonts w:hint="cs"/>
          <w:color w:val="403152" w:themeColor="accent4" w:themeShade="80"/>
          <w:rtl/>
        </w:rPr>
        <w:t>إلى</w:t>
      </w:r>
      <w:r w:rsidRPr="0066377F">
        <w:rPr>
          <w:rFonts w:hint="cs"/>
          <w:color w:val="403152" w:themeColor="accent4" w:themeShade="80"/>
          <w:rtl/>
        </w:rPr>
        <w:t xml:space="preserve"> آفاق الانطلاقة الكبرى.</w:t>
      </w:r>
    </w:p>
    <w:p w:rsidR="00CB7BBE" w:rsidRPr="0066377F" w:rsidRDefault="00CB7BBE" w:rsidP="00CB7BBE">
      <w:pPr>
        <w:pStyle w:val="a3"/>
        <w:ind w:left="1500"/>
        <w:rPr>
          <w:color w:val="403152" w:themeColor="accent4" w:themeShade="80"/>
        </w:rPr>
      </w:pPr>
    </w:p>
    <w:p w:rsidR="00CB7BBE" w:rsidRPr="0066377F" w:rsidRDefault="00C0739E" w:rsidP="0002092A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 xml:space="preserve">وقد سار </w:t>
      </w:r>
      <w:r w:rsidR="0002092A" w:rsidRPr="0066377F">
        <w:rPr>
          <w:rFonts w:hint="cs"/>
          <w:color w:val="403152" w:themeColor="accent4" w:themeShade="80"/>
          <w:rtl/>
        </w:rPr>
        <w:t>الإسلام</w:t>
      </w:r>
      <w:r w:rsidRPr="0066377F">
        <w:rPr>
          <w:rFonts w:hint="cs"/>
          <w:color w:val="403152" w:themeColor="accent4" w:themeShade="80"/>
          <w:rtl/>
        </w:rPr>
        <w:t xml:space="preserve"> بعد أن خرج من الجريرة العربية في أعمال الفتوح فحمل العرب رسالة </w:t>
      </w:r>
      <w:r w:rsidR="0002092A" w:rsidRPr="0066377F">
        <w:rPr>
          <w:rFonts w:hint="cs"/>
          <w:color w:val="403152" w:themeColor="accent4" w:themeShade="80"/>
          <w:rtl/>
        </w:rPr>
        <w:t>الإسلام</w:t>
      </w:r>
      <w:r w:rsidR="00CB7BBE" w:rsidRPr="0066377F">
        <w:rPr>
          <w:rFonts w:hint="cs"/>
          <w:color w:val="403152" w:themeColor="accent4" w:themeShade="80"/>
          <w:rtl/>
        </w:rPr>
        <w:t xml:space="preserve">  من الجزيرة العربية فانطلقوا </w:t>
      </w:r>
      <w:proofErr w:type="spellStart"/>
      <w:r w:rsidR="00CB7BBE" w:rsidRPr="0066377F">
        <w:rPr>
          <w:rFonts w:hint="cs"/>
          <w:color w:val="403152" w:themeColor="accent4" w:themeShade="80"/>
          <w:rtl/>
        </w:rPr>
        <w:t>بها</w:t>
      </w:r>
      <w:proofErr w:type="spellEnd"/>
      <w:r w:rsidR="00CB7BBE" w:rsidRPr="0066377F">
        <w:rPr>
          <w:rFonts w:hint="cs"/>
          <w:color w:val="403152" w:themeColor="accent4" w:themeShade="80"/>
          <w:rtl/>
        </w:rPr>
        <w:t xml:space="preserve"> </w:t>
      </w:r>
      <w:r w:rsidR="0002092A" w:rsidRPr="0066377F">
        <w:rPr>
          <w:rFonts w:hint="cs"/>
          <w:color w:val="403152" w:themeColor="accent4" w:themeShade="80"/>
          <w:rtl/>
        </w:rPr>
        <w:t>إلى</w:t>
      </w:r>
      <w:r w:rsidR="00CB7BBE" w:rsidRPr="0066377F">
        <w:rPr>
          <w:rFonts w:hint="cs"/>
          <w:color w:val="403152" w:themeColor="accent4" w:themeShade="80"/>
          <w:rtl/>
        </w:rPr>
        <w:t xml:space="preserve"> آفاق الأرض فأقاموا بناء الدولة الإسلامية في ثلاث موجات:</w:t>
      </w:r>
    </w:p>
    <w:p w:rsidR="00CB7BBE" w:rsidRPr="0066377F" w:rsidRDefault="00CB7BBE" w:rsidP="00CB7BBE">
      <w:pPr>
        <w:pStyle w:val="a3"/>
        <w:numPr>
          <w:ilvl w:val="0"/>
          <w:numId w:val="3"/>
        </w:numPr>
        <w:rPr>
          <w:color w:val="403152" w:themeColor="accent4" w:themeShade="80"/>
        </w:rPr>
      </w:pPr>
      <w:r w:rsidRPr="0066377F">
        <w:rPr>
          <w:rFonts w:hint="cs"/>
          <w:color w:val="403152" w:themeColor="accent4" w:themeShade="80"/>
          <w:rtl/>
        </w:rPr>
        <w:t xml:space="preserve">الموجة الأولى من 12-22 هـ </w:t>
      </w:r>
      <w:r w:rsidR="0002092A" w:rsidRPr="0066377F">
        <w:rPr>
          <w:rFonts w:hint="cs"/>
          <w:color w:val="403152" w:themeColor="accent4" w:themeShade="80"/>
          <w:rtl/>
        </w:rPr>
        <w:t>إلى</w:t>
      </w:r>
      <w:r w:rsidRPr="0066377F">
        <w:rPr>
          <w:rFonts w:hint="cs"/>
          <w:color w:val="403152" w:themeColor="accent4" w:themeShade="80"/>
          <w:rtl/>
        </w:rPr>
        <w:t xml:space="preserve"> العراق ودمشق و فارس و مصر و القدس و طرابلس الغرب.</w:t>
      </w:r>
    </w:p>
    <w:p w:rsidR="00CB7BBE" w:rsidRPr="0066377F" w:rsidRDefault="00CB7BBE" w:rsidP="00CB7BBE">
      <w:pPr>
        <w:pStyle w:val="a3"/>
        <w:numPr>
          <w:ilvl w:val="0"/>
          <w:numId w:val="3"/>
        </w:numPr>
        <w:rPr>
          <w:color w:val="403152" w:themeColor="accent4" w:themeShade="80"/>
        </w:rPr>
      </w:pPr>
      <w:r w:rsidRPr="0066377F">
        <w:rPr>
          <w:rFonts w:hint="cs"/>
          <w:color w:val="403152" w:themeColor="accent4" w:themeShade="80"/>
          <w:rtl/>
        </w:rPr>
        <w:t xml:space="preserve">الموجة الثانية من 40-50هـ في شمال </w:t>
      </w:r>
      <w:r w:rsidR="0002092A" w:rsidRPr="0066377F">
        <w:rPr>
          <w:rFonts w:hint="cs"/>
          <w:color w:val="403152" w:themeColor="accent4" w:themeShade="80"/>
          <w:rtl/>
        </w:rPr>
        <w:t>أفريقيا</w:t>
      </w:r>
      <w:r w:rsidRPr="0066377F">
        <w:rPr>
          <w:rFonts w:hint="cs"/>
          <w:color w:val="403152" w:themeColor="accent4" w:themeShade="80"/>
          <w:rtl/>
        </w:rPr>
        <w:t>.</w:t>
      </w:r>
    </w:p>
    <w:p w:rsidR="00CB7BBE" w:rsidRPr="0066377F" w:rsidRDefault="00CB7BBE" w:rsidP="00CB7BBE">
      <w:pPr>
        <w:pStyle w:val="a3"/>
        <w:numPr>
          <w:ilvl w:val="0"/>
          <w:numId w:val="3"/>
        </w:numPr>
        <w:rPr>
          <w:color w:val="403152" w:themeColor="accent4" w:themeShade="80"/>
        </w:rPr>
      </w:pPr>
      <w:r w:rsidRPr="0066377F">
        <w:rPr>
          <w:rFonts w:hint="cs"/>
          <w:color w:val="403152" w:themeColor="accent4" w:themeShade="80"/>
          <w:rtl/>
        </w:rPr>
        <w:t xml:space="preserve">الموجة الثالثة من 83-93هـ </w:t>
      </w:r>
      <w:r w:rsidR="0002092A" w:rsidRPr="0066377F">
        <w:rPr>
          <w:rFonts w:hint="cs"/>
          <w:color w:val="403152" w:themeColor="accent4" w:themeShade="80"/>
          <w:rtl/>
        </w:rPr>
        <w:t>إلى الأندلس غربا الند شرقا.</w:t>
      </w:r>
    </w:p>
    <w:p w:rsidR="00C20ABA" w:rsidRPr="0066377F" w:rsidRDefault="0002092A" w:rsidP="00FB05C3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 xml:space="preserve">وقد انتظمت الموجة الأولى من حركة التوسع في عصر صدر الإسلام فتقدمت القوات البحرية الإسلامية إلى حدود الشام والعراق , في مواجهة نفوذ الدولة الرومانية والى حدود العراق لمقاومة نفوذ الدولة الفارسية . وجه أبو بكر إلى الشام :أبو عبيدة إلى حمص, ويزيد ابن أبي سفيان إلى دمشق و عمرو بن العاص إلى فلسطين وشر حبيل بن حسنة </w:t>
      </w:r>
      <w:r w:rsidR="00FB05C3" w:rsidRPr="0066377F">
        <w:rPr>
          <w:rFonts w:hint="cs"/>
          <w:color w:val="403152" w:themeColor="accent4" w:themeShade="80"/>
          <w:rtl/>
        </w:rPr>
        <w:t>إلى وادي الأردن , وقد بدأت حركة التقدم في أرض العراق , على يد المثنى بن حارثة الشيباني , فلما بلغت مرحلة دقيقة أنجدة الخليفة ب</w:t>
      </w:r>
      <w:r w:rsidRPr="0066377F">
        <w:rPr>
          <w:rFonts w:hint="cs"/>
          <w:color w:val="403152" w:themeColor="accent4" w:themeShade="80"/>
          <w:rtl/>
        </w:rPr>
        <w:t xml:space="preserve"> </w:t>
      </w:r>
      <w:r w:rsidR="00FB05C3" w:rsidRPr="0066377F">
        <w:rPr>
          <w:rFonts w:hint="cs"/>
          <w:color w:val="403152" w:themeColor="accent4" w:themeShade="80"/>
          <w:rtl/>
        </w:rPr>
        <w:t xml:space="preserve">(خالد بن الوليد) فتقدم </w:t>
      </w:r>
      <w:r w:rsidR="00D97BD2" w:rsidRPr="0066377F">
        <w:rPr>
          <w:rFonts w:hint="cs"/>
          <w:color w:val="403152" w:themeColor="accent4" w:themeShade="80"/>
          <w:rtl/>
        </w:rPr>
        <w:t>إلى</w:t>
      </w:r>
      <w:r w:rsidR="00FB05C3" w:rsidRPr="0066377F">
        <w:rPr>
          <w:rFonts w:hint="cs"/>
          <w:color w:val="403152" w:themeColor="accent4" w:themeShade="80"/>
          <w:rtl/>
        </w:rPr>
        <w:t xml:space="preserve"> الحيرة فالانبار فعين التمر, و</w:t>
      </w:r>
      <w:r w:rsidR="00C20ABA" w:rsidRPr="0066377F">
        <w:rPr>
          <w:rFonts w:hint="cs"/>
          <w:color w:val="403152" w:themeColor="accent4" w:themeShade="80"/>
          <w:rtl/>
        </w:rPr>
        <w:t xml:space="preserve"> أهم مواقعها ذات السلاسل.</w:t>
      </w:r>
    </w:p>
    <w:p w:rsidR="00C20ABA" w:rsidRPr="0066377F" w:rsidRDefault="00C20ABA" w:rsidP="00FB05C3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>الخاتمة:</w:t>
      </w:r>
    </w:p>
    <w:p w:rsidR="00C20ABA" w:rsidRPr="0066377F" w:rsidRDefault="00C20ABA" w:rsidP="00C20ABA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>تم بحمد الله هذا البحث وفي توفيق منه استطعت أن أشرح لكم نبذة بسيطة عن الفتوحات الإسلامية والله ولي التوفيق ....</w:t>
      </w:r>
    </w:p>
    <w:p w:rsidR="00C20ABA" w:rsidRPr="0066377F" w:rsidRDefault="00C20ABA" w:rsidP="00C20ABA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>المراجع:</w:t>
      </w:r>
    </w:p>
    <w:p w:rsidR="00D97BD2" w:rsidRPr="0066377F" w:rsidRDefault="000B2F3C" w:rsidP="000B2F3C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 xml:space="preserve">أ.د.قصي الحسين </w:t>
      </w:r>
      <w:r w:rsidR="00D97BD2" w:rsidRPr="0066377F">
        <w:rPr>
          <w:rFonts w:hint="cs"/>
          <w:color w:val="403152" w:themeColor="accent4" w:themeShade="80"/>
          <w:rtl/>
        </w:rPr>
        <w:t>أستاذ</w:t>
      </w:r>
      <w:r w:rsidRPr="0066377F">
        <w:rPr>
          <w:rFonts w:hint="cs"/>
          <w:color w:val="403152" w:themeColor="accent4" w:themeShade="80"/>
          <w:rtl/>
        </w:rPr>
        <w:t xml:space="preserve"> في جامعة اللبنانية- كلية الآداب</w:t>
      </w:r>
    </w:p>
    <w:p w:rsidR="00D97BD2" w:rsidRPr="0066377F" w:rsidRDefault="00D97BD2" w:rsidP="000B2F3C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 xml:space="preserve">دار و مكتبة الهلال بيروت </w:t>
      </w:r>
    </w:p>
    <w:p w:rsidR="00D97BD2" w:rsidRPr="0066377F" w:rsidRDefault="00D97BD2" w:rsidP="00D97BD2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 xml:space="preserve">دار البحار بيروت </w:t>
      </w:r>
    </w:p>
    <w:p w:rsidR="00D97BD2" w:rsidRPr="0066377F" w:rsidRDefault="00D97BD2" w:rsidP="00D97BD2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>موسوعة الحضارة العربية العصر الإسلامي</w:t>
      </w:r>
    </w:p>
    <w:p w:rsidR="00D97BD2" w:rsidRPr="0066377F" w:rsidRDefault="00D97BD2" w:rsidP="00D97BD2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>ص (279)</w:t>
      </w:r>
    </w:p>
    <w:p w:rsidR="0002092A" w:rsidRPr="0066377F" w:rsidRDefault="00D97BD2" w:rsidP="00D97BD2">
      <w:pPr>
        <w:rPr>
          <w:color w:val="403152" w:themeColor="accent4" w:themeShade="80"/>
          <w:rtl/>
        </w:rPr>
      </w:pPr>
      <w:r w:rsidRPr="0066377F">
        <w:rPr>
          <w:rFonts w:hint="cs"/>
          <w:color w:val="403152" w:themeColor="accent4" w:themeShade="80"/>
          <w:rtl/>
        </w:rPr>
        <w:t xml:space="preserve">2005م </w:t>
      </w:r>
      <w:r w:rsidR="00FB05C3" w:rsidRPr="0066377F">
        <w:rPr>
          <w:rFonts w:hint="cs"/>
          <w:color w:val="403152" w:themeColor="accent4" w:themeShade="80"/>
          <w:rtl/>
        </w:rPr>
        <w:t xml:space="preserve"> </w:t>
      </w:r>
      <w:r w:rsidR="0002092A" w:rsidRPr="0066377F">
        <w:rPr>
          <w:rFonts w:hint="cs"/>
          <w:color w:val="403152" w:themeColor="accent4" w:themeShade="80"/>
          <w:rtl/>
        </w:rPr>
        <w:t xml:space="preserve">   </w:t>
      </w:r>
    </w:p>
    <w:p w:rsidR="0066377F" w:rsidRPr="0066377F" w:rsidRDefault="0066377F" w:rsidP="0066377F">
      <w:pPr>
        <w:jc w:val="right"/>
        <w:rPr>
          <w:color w:val="403152" w:themeColor="accent4" w:themeShade="80"/>
        </w:rPr>
      </w:pPr>
    </w:p>
    <w:sectPr w:rsidR="0066377F" w:rsidRPr="0066377F" w:rsidSect="0066377F">
      <w:pgSz w:w="11906" w:h="16838"/>
      <w:pgMar w:top="1440" w:right="1800" w:bottom="1440" w:left="1800" w:header="720" w:footer="720" w:gutter="0"/>
      <w:pgBorders w:offsetFrom="page">
        <w:top w:val="thinThickMediumGap" w:sz="24" w:space="24" w:color="5F497A" w:themeColor="accent4" w:themeShade="BF"/>
        <w:left w:val="thinThickMediumGap" w:sz="24" w:space="24" w:color="5F497A" w:themeColor="accent4" w:themeShade="BF"/>
        <w:bottom w:val="thickThinMediumGap" w:sz="24" w:space="24" w:color="5F497A" w:themeColor="accent4" w:themeShade="BF"/>
        <w:right w:val="thickThinMediumGap" w:sz="24" w:space="24" w:color="5F497A" w:themeColor="accent4" w:themeShade="BF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D6E7C"/>
    <w:multiLevelType w:val="hybridMultilevel"/>
    <w:tmpl w:val="BBC4FC14"/>
    <w:lvl w:ilvl="0" w:tplc="99B2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F6D84"/>
    <w:multiLevelType w:val="hybridMultilevel"/>
    <w:tmpl w:val="3E7EF80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8EA7250"/>
    <w:multiLevelType w:val="hybridMultilevel"/>
    <w:tmpl w:val="F5A8BDE8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F52E4"/>
    <w:rsid w:val="0002092A"/>
    <w:rsid w:val="000B2F3C"/>
    <w:rsid w:val="0066377F"/>
    <w:rsid w:val="007B10FE"/>
    <w:rsid w:val="007D2ED6"/>
    <w:rsid w:val="00822756"/>
    <w:rsid w:val="008F31CE"/>
    <w:rsid w:val="00945DA6"/>
    <w:rsid w:val="009F52E4"/>
    <w:rsid w:val="00C0739E"/>
    <w:rsid w:val="00C20ABA"/>
    <w:rsid w:val="00CB7BBE"/>
    <w:rsid w:val="00D753AE"/>
    <w:rsid w:val="00D97BD2"/>
    <w:rsid w:val="00FB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5</cp:revision>
  <cp:lastPrinted>2010-02-19T18:14:00Z</cp:lastPrinted>
  <dcterms:created xsi:type="dcterms:W3CDTF">2010-02-19T16:13:00Z</dcterms:created>
  <dcterms:modified xsi:type="dcterms:W3CDTF">2010-02-20T09:09:00Z</dcterms:modified>
</cp:coreProperties>
</file>