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F7" w:rsidRPr="008E3CF7" w:rsidRDefault="008E3CF7" w:rsidP="008E3CF7">
      <w:pPr>
        <w:spacing w:after="0" w:line="240" w:lineRule="auto"/>
        <w:jc w:val="center"/>
        <w:rPr>
          <w:rFonts w:ascii="Times New Roman" w:eastAsia="Times New Roman" w:hAnsi="Times New Roman" w:cs="DecoType Naskh Swashes" w:hint="cs"/>
          <w:b/>
          <w:bCs/>
          <w:color w:val="008000"/>
          <w:sz w:val="36"/>
          <w:szCs w:val="36"/>
          <w:rtl/>
        </w:rPr>
      </w:pPr>
      <w:r w:rsidRPr="008E3CF7">
        <w:rPr>
          <w:rFonts w:ascii="Times New Roman" w:eastAsia="Times New Roman" w:hAnsi="Times New Roman" w:cs="DecoType Naskh Swashes"/>
          <w:b/>
          <w:bCs/>
          <w:color w:val="FF0000"/>
          <w:sz w:val="36"/>
          <w:szCs w:val="36"/>
          <w:rtl/>
        </w:rPr>
        <w:t>أثر الإيمان</w:t>
      </w:r>
      <w:r w:rsidRPr="008E3CF7">
        <w:rPr>
          <w:rFonts w:ascii="Times New Roman" w:eastAsia="Times New Roman" w:hAnsi="Times New Roman" w:cs="DecoType Naskh Swashes" w:hint="cs"/>
          <w:b/>
          <w:bCs/>
          <w:color w:val="FF0000"/>
          <w:sz w:val="36"/>
          <w:szCs w:val="36"/>
          <w:rtl/>
        </w:rPr>
        <w:t xml:space="preserve"> بالقضاء و</w:t>
      </w:r>
      <w:r w:rsidRPr="008E3CF7">
        <w:rPr>
          <w:rFonts w:ascii="Times New Roman" w:eastAsia="Times New Roman" w:hAnsi="Times New Roman" w:cs="DecoType Naskh Swashes"/>
          <w:b/>
          <w:bCs/>
          <w:color w:val="FF0000"/>
          <w:sz w:val="36"/>
          <w:szCs w:val="36"/>
          <w:rtl/>
        </w:rPr>
        <w:t xml:space="preserve"> القدر في</w:t>
      </w:r>
      <w:r w:rsidRPr="008E3CF7">
        <w:rPr>
          <w:rFonts w:ascii="Times New Roman" w:eastAsia="Times New Roman" w:hAnsi="Times New Roman" w:cs="DecoType Naskh Swashes"/>
          <w:b/>
          <w:bCs/>
          <w:color w:val="FF0000"/>
          <w:sz w:val="36"/>
          <w:szCs w:val="36"/>
        </w:rPr>
        <w:t xml:space="preserve"> </w:t>
      </w:r>
      <w:r w:rsidRPr="008E3CF7">
        <w:rPr>
          <w:rFonts w:ascii="Times New Roman" w:eastAsia="Times New Roman" w:hAnsi="Times New Roman" w:cs="DecoType Naskh Swashes"/>
          <w:b/>
          <w:bCs/>
          <w:color w:val="FF0000"/>
          <w:sz w:val="36"/>
          <w:szCs w:val="36"/>
          <w:rtl/>
        </w:rPr>
        <w:t>حياة المسلم</w:t>
      </w:r>
      <w:r w:rsidRPr="008E3CF7">
        <w:rPr>
          <w:rFonts w:ascii="Times New Roman" w:eastAsia="Times New Roman" w:hAnsi="Times New Roman" w:cs="DecoType Naskh Swashes"/>
          <w:b/>
          <w:bCs/>
          <w:color w:val="FF0000"/>
          <w:sz w:val="36"/>
          <w:szCs w:val="36"/>
        </w:rPr>
        <w:br/>
      </w:r>
    </w:p>
    <w:p w:rsidR="008E3CF7" w:rsidRDefault="008E3CF7" w:rsidP="008E3CF7">
      <w:pPr>
        <w:spacing w:after="0" w:line="240" w:lineRule="auto"/>
        <w:jc w:val="center"/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</w:pPr>
    </w:p>
    <w:p w:rsidR="008E3CF7" w:rsidRDefault="008E3CF7" w:rsidP="008E3CF7">
      <w:pPr>
        <w:spacing w:after="0" w:line="240" w:lineRule="auto"/>
        <w:jc w:val="center"/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</w:pPr>
    </w:p>
    <w:p w:rsidR="008E3CF7" w:rsidRPr="008E3CF7" w:rsidRDefault="008E3CF7" w:rsidP="008E3C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                                                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زيادة الإيمان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وقوته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الأمر الرابع: أثر الإيمان بالقضاء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والقدر في حياة المسلم. الحقيقة أن أثر هذا عظيم جدا في حياة الإنسان وفي حياة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الأمة جميعاً، وسأجمل هذه الآثار، لكن ينبغي أن تعلم أن قضية الإيمان بالقضاء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والقدر قضية تربية وقضية أعمال قلوب، فالإنسان الذي يعبد الله ويتبع شرعه يعمر الله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قلبه بالإيمان فيصبح مؤمناً بالله سبحانه وتعالى وبقضائه وقدره فيستريح في حياته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لهذا فهذه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الأثار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التي سأشير إليها ما هي إلا أثار سأذكرها بإجمال تبين لنا أهمية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الإيمان بالقضاء والقدر وأثره في الحياة. فمنها أولاً: زيادة الإيمان وقوته؛ لأن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الإيمان بالقضاء والقدر ركن من أركان الإيمان، وكل ركن من أركان الإيمان إذا آمن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به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الإنسان وعمر قلبه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به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تصديقاً وإيماناً وعمل قلب زاد إيمانه وقوي قلبه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                                         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دفع المؤمن نحو العلم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والإنتاج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ثانياً: أن الإيمان بالقضاء والقدر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يدفع الإنسان ويدفع الأمة إلى العمل، وليس كما يظن الناس أن الإيمان بالقضاء والقدر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يدفع الإنسان إلى الكسل، لا، بل الحاصل هو العكس تماماً، فالعمل والسعي مأمور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به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،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والمؤمن هو الذي يعلم أنه لابد أن ينازع الأقدار بالأقدار، فهو يسعى ويعمل، لكنه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يختلف عن غيره بأنه يسعى ويعمل وهو مرتاح الضمير، فلا يحزن ولا يغضب إذا فاته شيء،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بخلاف غير المؤمن فإنه يتحسر على كل شيء يفوته وهو يطلب رزقه مثلاً. فإذاً الإيمان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بالقضاء والقدر يجعل الأمة تعمل وهي تعلم أنها إنما تعمل على وفق قضاء الله وقدره،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فهي تعمل مع الإيمان بالقضاء والقدر، ولهذا تجد النبي صلى الله عليه وسلم قال في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الحديث الذي رواه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4" w:tgtFrame="_blank" w:history="1">
        <w:r w:rsidRPr="008E3CF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أبو هريرة</w:t>
        </w:r>
      </w:hyperlink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رضي الله عنه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وهو في صحيح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5" w:tgtFrame="_blank" w:history="1">
        <w:r w:rsidRPr="008E3CF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مسلم</w:t>
        </w:r>
      </w:hyperlink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 (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المؤمن القوي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خير وأحب إلى الله من المؤمن الضعيف، وفي كل خير، احرص على ما ينفعك، واستعن بالله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ولا تعجز، وإن أصابك شيء فلا تقل: لو أني فعلت كذا لكان كذا وكذا. قل: قدر الله وما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شاء فعل؛ فإن لو تفتح عمل الشيطان). فهل تأملت كيف أن المؤمن القوي خير وأحب إلى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الله؟ إنَّ المؤمن القوي هو القوي في إيمانه، القوي في الخير، القوي في نفع الناس،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القوي في العمل، يعمر الأرض ويعمر الكون، وهو مؤمن مصدق بقضاء الله وقدره، لكنه لا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يحزن إذا فاته شيء أو لم يقع هذا الشيء الذي أراده، لا يحزن ولا يكون كبعض الناس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يقول: لو أني فعلت كذا كان كذا ويتحسر؛ لأن (لو) تفتح عمل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الشيطان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                                        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 xml:space="preserve">إراحة المؤمن من </w:t>
      </w:r>
      <w:proofErr w:type="spellStart"/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أكدار</w:t>
      </w:r>
      <w:proofErr w:type="spellEnd"/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الدنيا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ثالثاً: الحياة أحزان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وأكدار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، والله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يقول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19050" t="0" r="0" b="0"/>
            <wp:docPr id="9" name="صورة 1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لَقَدْ خَلَقْنَا الإِنسَانَ فِي كَبَدٍ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0" t="0" r="0" b="0"/>
            <wp:docPr id="2" name="صورة 2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[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البلد:4]، فهو قد يفرح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أياماً لكنه يحزن أياماً أخرى، وهذا عام لجميع الناس أعلاهم منزلة دنيوية وأقلهم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منزلة دنيوية، فتش عن أحوالهم تجدها متشابهة، فالملوك والأغنياء والرؤساء المشهورون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والأثرياء والفقراء المرضى كلهم فتش عن حالهم تجد أحوالهم متشابهة، يحزنون أياماً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ويفرحون أياما. إذاً فمن هو الذي يستريح؟ لا يستريح إلا المؤمن الصابر على أقدار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الله تبارك وتعالى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</w:t>
      </w:r>
      <w:r>
        <w:rPr>
          <w:rFonts w:cs="Traditional Arabic" w:hint="cs"/>
          <w:b/>
          <w:bCs/>
          <w:color w:val="008000"/>
          <w:sz w:val="27"/>
          <w:szCs w:val="27"/>
          <w:rtl/>
        </w:rPr>
        <w:t xml:space="preserve">                                       </w:t>
      </w:r>
      <w:r>
        <w:rPr>
          <w:rFonts w:cs="Traditional Arabic"/>
          <w:b/>
          <w:bCs/>
          <w:color w:val="008000"/>
          <w:sz w:val="27"/>
          <w:szCs w:val="27"/>
          <w:rtl/>
        </w:rPr>
        <w:t>الرضا بقضاء</w:t>
      </w:r>
      <w:r>
        <w:rPr>
          <w:rFonts w:cs="Traditional Arabic"/>
          <w:b/>
          <w:bCs/>
          <w:color w:val="008000"/>
          <w:sz w:val="27"/>
          <w:szCs w:val="27"/>
        </w:rPr>
        <w:t xml:space="preserve"> </w:t>
      </w:r>
      <w:r>
        <w:rPr>
          <w:rFonts w:cs="Traditional Arabic"/>
          <w:b/>
          <w:bCs/>
          <w:color w:val="008000"/>
          <w:sz w:val="27"/>
          <w:szCs w:val="27"/>
          <w:rtl/>
        </w:rPr>
        <w:t>الله وقدره في المصائب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رابعاً: الرضا بقضاء الله تعالى وقدره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في المصائب، وهذا الرضا هو من أعظم نعم الله سبحانه وتعالى على الإنسان ومن أشدها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أثراً على استقراره النفسي، فالحياة مصائب، والإنسان دائماً معرض لها؛ لأنها أقدار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وأحكام قائمة. فالمؤمن بقضاء الله وقدره هو الذي يرضى ويسلم ويؤمن بأن هذا قضاه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الله سبحانه وتعالى وقدره، ولهذا لو فتشت عن أولئك الذين لا يؤمنون بالقضاء والقدر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تجدهم أمام هذه المصائب على أحوال عجيبة، فمنهم -كما هو الحال في كثير من بلاد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الغرب- من ينتحر، يؤدي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به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حاله إلى الانتحار وإزهاق نفسه،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نسأل الله السلامة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والعافية. ومنهم من تتحول حياته إلى حياة بائسة، ينظر إلى الدنيا وإلى الحياة نظرة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مظلمة، ومنهم من يتحول وتتحول حياته إلى مرض نفسي لوجود مصيبة، لكن المؤمن بالقضاء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والقدر ليس هذا حاله، ومنهم من يتحول وتتحول حياته إلى النقمة من الآخرين. إذاً هذه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الأحوال من يسلم منها؟ يسلم منها ذلك الذي يؤمن بقضاء الله سبحانه وتعالى وقدره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ويسلم، فإذا سلم ورضي حول الله تبارك وتعالى تلك المصيبة إلى خير وإلى نعمة وإلى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رضاً وإلى استراحة نفس واستراحة قلب، حتى إن الإنسان ربما لو خير بين وقوع المصيبة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وبين ما أعطاه الله من الخير على صبره عليها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فلربما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اختار الثانية، وهذا هو الغاية،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وليس ذلك إلا للمؤمن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                                  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لقضاء على داء الحسد في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القلوب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خامساً: والإيمان بالقضاء والقدر يقضي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على داء من أخطر الأدواء في المجتمعات، ألا وهو داء الحسد الذي هو داء عضال يأكل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صاحبه ويولد الضغائن بين الناس، لكن المؤمن بالقضاء والقدر يعلم أن ما يراه على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الآخرين وحرمه هو من جاه أو مال أو غير ذلك إنما هو بقضاء الله وقدره، فهو ابتلاء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لهم، كما أن حرمانه ابتلاء له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19050" t="0" r="0" b="0"/>
            <wp:docPr id="3" name="صورة 3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وَنَبْلُوكُمْ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بِالشَّرِّ وَالْخَيْرِ فِتْنَةً وَإِلَيْنَا تُرْجَعُونَ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0" t="0" r="0" b="0"/>
            <wp:docPr id="4" name="صورة 4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[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الأنبياء:35]. وإذا كان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كذلك فيسلم الأمر لله، فهو الذي يمن على عباده بما يشاء، وهو سبحانه وتعالى الذي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أعطى هذا ومنع هذا بقضاء وقدر، وكل ذلك امتحان وتسليم، فلماذا تحسد الناس؟ ارض بما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قسم الله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لك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تكن أغنى الناس، هذه هي القاعدة، ومن ثم فإيمان الإنسان بقضاء الله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وقدره يجعله ينظر إلى ما يجري في الكون وإلى ما يجري على الخلق وإلى تفاوت أحوالهم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وأرزاقهم ومراتبهم الدنيوية ينظر إلى ذلك نظرة إيمانية قدرية ربانية تجعله يسلم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الأمر لربه سبحانه وتعالى ويعلم أنه تكييف. أما إذا اختل هذا عنده صار مسكيناً قلبه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يتحسر، ينظر إلى هذا الرجل الغني فيتحسر حسداً له يود لو تلف ماله هذه اللحظة،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وتحسره هذا كما قال الشاعر: اصبر على كيد الحسود فإن صبرك قاتله فالنار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تأكل بعضها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إن لم تجد ما تأكله تحسر الحسود لا يضر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به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إلا نفسه؛ لأن ذلك الذي أعطي هذا المال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لن يزول عنه بحسده، ولأنك أيضاً لن تبلغ درجته، ولن يأتيك هذا المال بحسدك، فما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الفائدة؟ لا فائدة. إذاً الإيمان بالقضاء والقدر يقضي على هذا الداء العضال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                                   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تربية المؤمن على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الشجاعة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سادساً: الشجاعة، فللمؤمن بالقضاء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والقدر شجاعة في ساحات الجهاد وعند كلمة الحق، ولقد كانت هذه سمة المسلمين على مدار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تاريخهم الطويل، كانوا أهل جهاد في سبيل الله سبحانه وتعالى يخوضون المعارك لا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يخافون؛ لأنهم يوقنون أن الأمر مقدر وأن الأجل لا يتقدم ولا يتأخر، دخلت المعركة أو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لم تدخلها، جاهدت في سبيل الله أو لم تجاهد، فأجلك محدد، فإذا جاء يأتيك سواءٌ أكنت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في معركة، أم على فراشك، أم بين يدي الأطباء، أم بين يدي أحب الناس إليك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19050" t="0" r="0" b="0"/>
            <wp:docPr id="1" name="صورة 5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فَإِذَا جَاءَ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أَجَلُهُمْ لا يَسْتَأْخِرُونَ سَاعَةً وَلا يَسْتَقْدِمُونَ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0" t="0" r="0" b="0"/>
            <wp:docPr id="6" name="صورة 6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[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الأعراف:34]. فإذا تكرر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هذا عند المؤمن تحول إلى إنسان مقدام لا يخاف؛ لأنه يعلم أن الأجل مقدر، ولأنه يوقن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أن الرزق مكتوب، ولأنه أيضاً يؤمن إيماناً تاماً أن الأمة لو اجتمعت على أن ينفعوه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بشيء لم ينفعوه إلا بشيء قد كتبه الله له، ولو اجتمعوا على أن يضروه بشيء لم يضروه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إلا بشيء قد كتبه الله عليه، رفعت الأقلام وجفت الصحف، كما قال ذلك رسول الله صلى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الله عليه وسلم وهو يوصي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8" w:tgtFrame="_blank" w:history="1">
        <w:r w:rsidRPr="008E3CF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عبد الله بن عباس</w:t>
        </w:r>
      </w:hyperlink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ولهذا تجد مواقف المؤمنين أمام الطغاة وأمام الظلمة يواجهونهم بالحق لا يخافون في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الله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لومة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لائم؛ لأنهم يعلمون أن هؤلاء لا يملكون من أنفسهم شيئاً فضلاً عن أن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يملكوا من غيرهم شيئاً. فهذا موسى عليه الصلاة والسلام واجه فرعون الطاغية الذي كان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يقول: (أنا ربكم الأعلى). وكان معه الجنود المجندة بالألوف المؤلفة، ومع ذلك نصره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الله سبحانه وتعالى ونجاه، وأغرق الله فرعون وقومه وهو ينظر. ففي ميزان الماديات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موسى ضعيف وفرعون ذو سلطان قاهر، لكن في ميزان الله سبحانه وتعالى نصر الله موسى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وقومه وأذل فرعون وقومه. وهذا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9" w:tgtFrame="_blank" w:history="1">
        <w:r w:rsidRPr="008E3CF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خالد بن الوليد</w:t>
        </w:r>
      </w:hyperlink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البطل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الشجاع الذي خاض المعارك كلها كيف كانت وفاته؟ كانت وفاته على فراشه، وقال كلمته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المشهورة: خضت أكثر من مائة معركة، وما في جسمي موضع أربعة أصابع إلا وفيه ضربة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بسيف أو رمية بسهم أو طعنة برمح، وهاأنذا أموت على فراشي كما يموت البعير، فلا نامت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أعين الجبناء. هذا هو الإيمان بالقضاء والقدر، يؤتي الإنسان شجاعة في الحق، ويجعله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لا يخاف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                          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تعليق رجاء العبد وخوفه بالله تعالى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وحده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والإيمان بالقضاء والقدر -وهذا هو الأثر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السابع- يجعل العبد لا يخاف إلا الله ولا يرجو سواه، كيف هذا؟ لو تأملت في حياة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الناس اليوم -مثلاً- لوجدت أن الأم تخاف على ولدها، والأب يخاف، والإنسان يخاف،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وكذلك أيضاً يرجو غيره. لكن الإيمان بالقضاء والقدر يجعل خوفه ورجاءه لله سبحانه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وتعالى، وهذا هو الاعتدال الصحيح في حياة المؤمن، فلا يخاف الإنسان -مثلاً- من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شيطان أو جني أو ساحر أو ولي يزعم أن له كرامات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أو غير ذلك؛ لأنه يعلم أن هؤلاء لا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يملكون شيئاً إلا بأمر الله سبحانه وتعالى، وكذلك أيضاً لا يرجو المخلوقين في رزق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ولا في غيره، وإنما يرجو ربه سبحانه وتعالى، وهذا أثر عظيم في حياة الإنسان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            </w:t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  <w:lang w:bidi="ar-AE"/>
        </w:rPr>
        <w:t xml:space="preserve">   </w:t>
      </w:r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</w:rPr>
        <w:t xml:space="preserve"> 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لشكر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على النعمة والصبر على البلية وعدم التحسر على</w:t>
      </w:r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</w:rPr>
        <w:t xml:space="preserve"> </w:t>
      </w:r>
      <w:proofErr w:type="spellStart"/>
      <w:r w:rsidRPr="008E3CF7">
        <w:rPr>
          <w:rFonts w:ascii="Times New Roman" w:eastAsia="Times New Roman" w:hAnsi="Times New Roman" w:cs="Traditional Arabic"/>
          <w:b/>
          <w:bCs/>
          <w:color w:val="008000"/>
          <w:sz w:val="27"/>
          <w:szCs w:val="27"/>
          <w:rtl/>
        </w:rPr>
        <w:t>الفائ</w:t>
      </w:r>
      <w:proofErr w:type="spellEnd"/>
      <w:r>
        <w:rPr>
          <w:rFonts w:ascii="Times New Roman" w:eastAsia="Times New Roman" w:hAnsi="Times New Roman" w:cs="Traditional Arabic" w:hint="cs"/>
          <w:b/>
          <w:bCs/>
          <w:color w:val="008000"/>
          <w:sz w:val="27"/>
          <w:szCs w:val="27"/>
          <w:rtl/>
          <w:lang w:bidi="ar-AE"/>
        </w:rPr>
        <w:t>ت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الثامن: أن المؤمن إذا أصابته سراء شكر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وإذا أصابته ضراء صبر، وهذا لا يكون إلا للمؤمن بقضاء الله وقدره. التاسع: عدم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التحسر على ما مضى، بل ينظر الإنسان دائماً إلى أمامه فيعمل، وهذه حياة المؤمن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بالقضاء والقدر، فالإنسان قد يفكر أحياناً فيما مضى، يقول: لو أنني فعلت كذا، لو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أنني اشتريت الأرض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الفلانية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... إلى آخره، فلا يتحسر على ذلك؛ لأنه يعلم أنَّ هذا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أمر مقدر، وإنما ينظر إلى ما هو أمامه فيفعل. ومن ثم فإن الإنسان يعلم أن الله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سبحانه وتعالى هو الذي استأثر بعلم الغيب، وهذا رسول الله صلى الله عليه وسلم -وهو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رسول الله- يأمره الله تعالى أن يقول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19050" t="0" r="0" b="0"/>
            <wp:docPr id="7" name="صورة 7" descr="http://audio.islamweb.net/audio/s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udio.islamweb.net/audio/sQoo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وَلَوْ كُنتُ أَعْلَمُ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الْغَيْبَ لاسْتَكْثَرْتُ مِنَ الْخَيْرِ وَمَا مَسَّنِيَ السُّوءُ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5890" cy="135890"/>
            <wp:effectExtent l="0" t="0" r="0" b="0"/>
            <wp:docPr id="8" name="صورة 8" descr="http://audio.islamweb.net/audio/eQo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udio.islamweb.net/audio/eQoos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[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الأعراف:188]. العاشر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أن الإنسان قد يبتلى في هذه الحياة بمرض أو بولد معاق، أو يكون ممن لا يولد له إلا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بنات، أو يكون عقيماً ممن لا يولد له، أو غير ذلك من أمور الحياة التي قد تبقى مع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الإنسان طول حياته، فهذا كله بقضاء الله وقدره، لكن من هو الذي يستريح؟ لا يستريح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إلا من رضي بالله ربا وبالإسلام دينا ورضي بقضاء الله سبحانه وتعالى وقدره فسلم؛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لأن هذه الأشياء تعيش مع الإنسان ليل نهار، فهل تحسره واعتراضه على قدر الله يغير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من واقع الأمر شيئاً؟ لا يغير. لكن المؤمن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هوالذي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يرضى بقضاء الله وقدره، يقول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آمنا بقضاء الله وقدره، الحمد لله، اللهم! اؤجرني على مصيبتي. فإذا آمن بذلك استراح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وتحولت حياته إلى حياة عمل وطاعة وبذل للخير بأي شيء ابتغاء مرضات الله سبحانه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وتعالى، حتى يجد ذلك يوم السعادة العظمى يوم القيامة. إذاً فنظام الدنيا عنده ليس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كل شيء، وإنما ينظر إلى ميزان العقيدة، فمتى نظر ذلك الإنسان الذي لا يولد له لا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يعترض حينما يرى الناس لهم أولاد، وإنما يعلم أن الدنيا فانية والآجال محددة، وهذه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الدنيا كلها هباء، فيعمل الطاعات ويحسن إلى الآخرين؛ لأنه يعلم أن الله سبحانه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وتعالى إن رضي عنه وأدخله الجنة فإنه سيجد هناك من النعيم والحبور ما لا عين رأت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ولا أذن سمعت ولا خطر على قلب بشر. إذاً فالإيمان بالقضاء والقدر هو عماد الحياة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المستقرة. أسال الله سبحانه وتعالى أن يوفقني وإياكم للإيمان بقضائه وقدره على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الوجه الصحيح، وأن </w:t>
      </w:r>
      <w:proofErr w:type="spellStart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يعيذني</w:t>
      </w:r>
      <w:proofErr w:type="spellEnd"/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وإياكم من الفتن ومن المخالفات جميعاً</w:t>
      </w:r>
      <w:r w:rsidRPr="008E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8E3CF7" w:rsidRDefault="008E3CF7" w:rsidP="008E3CF7">
      <w:pPr>
        <w:rPr>
          <w:rFonts w:hint="cs"/>
          <w:rtl/>
          <w:lang w:bidi="ar-AE"/>
        </w:rPr>
      </w:pPr>
    </w:p>
    <w:p w:rsidR="008E3CF7" w:rsidRDefault="008E3CF7" w:rsidP="008E3CF7">
      <w:pPr>
        <w:rPr>
          <w:rFonts w:hint="cs"/>
          <w:rtl/>
          <w:lang w:bidi="ar-AE"/>
        </w:rPr>
      </w:pPr>
    </w:p>
    <w:p w:rsidR="008E3CF7" w:rsidRDefault="008E3CF7" w:rsidP="008E3CF7">
      <w:pPr>
        <w:rPr>
          <w:rFonts w:hint="cs"/>
          <w:rtl/>
          <w:lang w:bidi="ar-AE"/>
        </w:rPr>
      </w:pPr>
      <w:r>
        <w:rPr>
          <w:rFonts w:ascii="Arial" w:hAnsi="Arial"/>
          <w:noProof/>
          <w:color w:val="0000FF"/>
          <w:sz w:val="27"/>
          <w:szCs w:val="27"/>
        </w:rPr>
        <w:drawing>
          <wp:inline distT="0" distB="0" distL="0" distR="0">
            <wp:extent cx="4915589" cy="1031132"/>
            <wp:effectExtent l="38100" t="0" r="18361" b="302368"/>
            <wp:docPr id="10" name="ipf_alrczgBsCAf-M:" descr="http://t3.gstatic.com/images?q=tbn:_alrczgBsCAf-M:http://www.splart.net/media/lib/pics/1175086507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_alrczgBsCAf-M:" descr="http://t3.gstatic.com/images?q=tbn:_alrczgBsCAf-M:http://www.splart.net/media/lib/pics/1175086507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563" cy="10342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E3CF7" w:rsidRDefault="008E3CF7" w:rsidP="008E3CF7">
      <w:pPr>
        <w:rPr>
          <w:rFonts w:hint="cs"/>
          <w:rtl/>
          <w:lang w:bidi="ar-AE"/>
        </w:rPr>
      </w:pPr>
    </w:p>
    <w:p w:rsidR="008E3CF7" w:rsidRPr="008E3CF7" w:rsidRDefault="008E3CF7" w:rsidP="008E3CF7">
      <w:pPr>
        <w:rPr>
          <w:rFonts w:hint="cs"/>
          <w:lang w:bidi="ar-AE"/>
        </w:rPr>
      </w:pPr>
      <w:r>
        <w:rPr>
          <w:rFonts w:ascii="Arial" w:hAnsi="Arial"/>
          <w:noProof/>
          <w:color w:val="0000FF"/>
          <w:sz w:val="27"/>
          <w:szCs w:val="27"/>
        </w:rPr>
        <w:drawing>
          <wp:inline distT="0" distB="0" distL="0" distR="0">
            <wp:extent cx="5174684" cy="1371600"/>
            <wp:effectExtent l="38100" t="0" r="25966" b="400050"/>
            <wp:docPr id="20" name="صورة 20" descr="http://t2.gstatic.com/images?q=tbn:DDX2m5K2Fhd_DM:http://img177.imageshack.us/img177/6683/01awcax2ykc98aaaabaaaaabf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2.gstatic.com/images?q=tbn:DDX2m5K2Fhd_DM:http://img177.imageshack.us/img177/6683/01awcax2ykc98aaaabaaaaabf4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975" cy="13716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8E3CF7" w:rsidRPr="008E3CF7" w:rsidSect="008E3CF7">
      <w:pgSz w:w="11906" w:h="16838"/>
      <w:pgMar w:top="1440" w:right="1800" w:bottom="1440" w:left="1800" w:header="708" w:footer="708" w:gutter="0"/>
      <w:pgBorders w:offsetFrom="page">
        <w:top w:val="zigZag" w:sz="12" w:space="24" w:color="FF0000"/>
        <w:left w:val="zigZag" w:sz="12" w:space="24" w:color="FF0000"/>
        <w:bottom w:val="zigZag" w:sz="12" w:space="24" w:color="FF0000"/>
        <w:right w:val="zigZag" w:sz="12" w:space="24" w:color="FF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E3CF7"/>
    <w:rsid w:val="00177111"/>
    <w:rsid w:val="00642CD4"/>
    <w:rsid w:val="008E3CF7"/>
    <w:rsid w:val="0094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F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E3CF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E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E3CF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dio.islamweb.net/audio/index.php?page=ft&amp;sh=127&amp;ftp=alam&amp;id=1000019&amp;spid=127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yperlink" Target="http://images.google.ae/imgres?imgurl=http://img177.imageshack.us/img177/6683/01awcax2ykc98aaaabaaaaabf4.jpg&amp;imgrefurl=http://www.silkroad4arab.com/vb/showthread.php%3Ft%3D105357&amp;usg=__2_B1pKKnGhtOpoTWCuoes8Ehboo=&amp;h=249&amp;w=400&amp;sz=31&amp;hl=ar&amp;start=58&amp;itbs=1&amp;tbnid=DDX2m5K2Fhd_DM:&amp;tbnh=77&amp;tbnw=124&amp;prev=/images%3Fq%3D%25D9%2585%25D8%25AD%25D9%2585%25D8%25AF%2B%25D8%25B1%25D8%25B3%25D9%2588%25D9%2584%2B%25D8%25A7%25D9%2584%25D9%2584%25D9%2587%26start%3D40%26hl%3Dar%26sa%3DN%26gbv%3D2%26ndsp%3D20%26tbs%3Disch: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3.jpeg"/><Relationship Id="rId5" Type="http://schemas.openxmlformats.org/officeDocument/2006/relationships/hyperlink" Target="http://audio.islamweb.net/audio/index.php?page=ft&amp;sh=127&amp;ftp=alam&amp;id=1000384&amp;spid=12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mages.google.ae/imgres?imgurl=http://www.splart.net/media/lib/pics/1175086507.jpg&amp;imgrefurl=http://www.splart.net/%3Fact%3Dgal%26action%3Dview%26sid%3D119&amp;usg=__0M8Q326D6Yc4d74FkEvMGTOJkhw=&amp;h=1071&amp;w=1981&amp;sz=246&amp;hl=ar&amp;start=24&amp;itbs=1&amp;tbnid=_alrczgBsCAf-M:&amp;tbnh=81&amp;tbnw=150&amp;prev=/images%3Fq%3D%25D9%2585%25D8%25AD%25D9%2585%25D8%25AF%2B%25D8%25B1%25D8%25B3%25D9%2588%25D9%2584%2B%25D8%25A7%25D9%2584%25D9%2584%25D9%2587%26start%3D20%26hl%3Dar%26sa%3DN%26gbv%3D2%26ndsp%3D20%26tbs%3Disch:1" TargetMode="External"/><Relationship Id="rId4" Type="http://schemas.openxmlformats.org/officeDocument/2006/relationships/hyperlink" Target="http://audio.islamweb.net/audio/index.php?page=ft&amp;sh=127&amp;ftp=alam&amp;id=1000034&amp;spid=127" TargetMode="External"/><Relationship Id="rId9" Type="http://schemas.openxmlformats.org/officeDocument/2006/relationships/hyperlink" Target="http://audio.islamweb.net/audio/index.php?page=ft&amp;sh=127&amp;ftp=alam&amp;id=1000143&amp;spid=1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1481</Words>
  <Characters>8443</Characters>
  <Application>Microsoft Office Word</Application>
  <DocSecurity>0</DocSecurity>
  <Lines>70</Lines>
  <Paragraphs>19</Paragraphs>
  <ScaleCrop>false</ScaleCrop>
  <Company>HOME</Company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4ways</dc:creator>
  <cp:keywords/>
  <dc:description/>
  <cp:lastModifiedBy>4ways</cp:lastModifiedBy>
  <cp:revision>2</cp:revision>
  <cp:lastPrinted>2010-03-01T14:33:00Z</cp:lastPrinted>
  <dcterms:created xsi:type="dcterms:W3CDTF">2010-03-01T14:12:00Z</dcterms:created>
  <dcterms:modified xsi:type="dcterms:W3CDTF">2010-03-01T17:11:00Z</dcterms:modified>
</cp:coreProperties>
</file>