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</w:pPr>
      <w:r>
        <w:rPr>
          <w:rFonts w:ascii="Gill Sans Ultra Bold" w:eastAsia="Times New Roman" w:hAnsi="Gill Sans Ultra Bold" w:cs="Andalus"/>
          <w:b/>
          <w:bCs/>
          <w:i/>
          <w:iCs/>
          <w:noProof/>
          <w:color w:val="943634" w:themeColor="accent2" w:themeShade="BF"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928370</wp:posOffset>
            </wp:positionH>
            <wp:positionV relativeFrom="paragraph">
              <wp:posOffset>-243205</wp:posOffset>
            </wp:positionV>
            <wp:extent cx="1488440" cy="1643380"/>
            <wp:effectExtent l="19050" t="0" r="0" b="0"/>
            <wp:wrapTight wrapText="bothSides">
              <wp:wrapPolygon edited="0">
                <wp:start x="-276" y="0"/>
                <wp:lineTo x="-276" y="21283"/>
                <wp:lineTo x="21563" y="21283"/>
                <wp:lineTo x="21563" y="0"/>
                <wp:lineTo x="-276" y="0"/>
              </wp:wrapPolygon>
            </wp:wrapTight>
            <wp:docPr id="48" name="Picture 1" descr="http://up.graaam.com/up1/pic2/3757622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graaam.com/up1/pic2/37576229e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3852"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دولة </w:t>
      </w:r>
      <w:proofErr w:type="spellStart"/>
      <w:r w:rsidRPr="00FA3852"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  <w:t>الامارات</w:t>
      </w:r>
      <w:proofErr w:type="spellEnd"/>
      <w:r w:rsidRPr="00FA3852"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 العربية المتحدة</w:t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مجلس </w:t>
      </w:r>
      <w:proofErr w:type="spellStart"/>
      <w:r w:rsidRPr="00FA3852"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  <w:t>ابوظبي</w:t>
      </w:r>
      <w:proofErr w:type="spellEnd"/>
      <w:r w:rsidRPr="00FA3852"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 للتعليم</w:t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  <w:t>منطقة العين التعليمية</w:t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ndalus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Diwani Simple Outline"/>
          <w:b/>
          <w:bCs/>
          <w:i/>
          <w:iCs/>
          <w:color w:val="943634" w:themeColor="accent2" w:themeShade="BF"/>
          <w:sz w:val="44"/>
          <w:szCs w:val="44"/>
        </w:rPr>
      </w:pPr>
      <w:r w:rsidRPr="00FA3852">
        <w:rPr>
          <w:rFonts w:ascii="Gill Sans Ultra Bold" w:hAnsi="Gill Sans Ultra Bold" w:cs="Diwani Simple Outline"/>
          <w:b/>
          <w:bCs/>
          <w:color w:val="943634" w:themeColor="accent2" w:themeShade="BF"/>
          <w:sz w:val="44"/>
          <w:szCs w:val="44"/>
          <w:rtl/>
        </w:rPr>
        <w:t>مهارات التفكير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Diwani Simple Outline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right"/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264285" cy="1186815"/>
            <wp:effectExtent l="19050" t="0" r="0" b="0"/>
            <wp:docPr id="6" name="ipfSVkCvhnjANRT0M:" descr="http://t2.gstatic.com/images?q=tbn:SVkCvhnjANRT0M:http://www.alriyadh.com/2009/10/05/img/84975905974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SVkCvhnjANRT0M:" descr="http://t2.gstatic.com/images?q=tbn:SVkCvhnjANRT0M:http://www.alriyadh.com/2009/10/05/img/84975905974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  <w:rtl/>
        </w:rPr>
        <w:t>الطالبة: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  <w:rtl/>
        </w:rPr>
      </w:pPr>
      <w:proofErr w:type="spellStart"/>
      <w:r w:rsidRPr="00FA3852"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  <w:rtl/>
        </w:rPr>
        <w:t>الاستاذة</w:t>
      </w:r>
      <w:proofErr w:type="spellEnd"/>
      <w:r w:rsidRPr="00FA3852"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 الفاضلة: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</w:rPr>
      </w:pPr>
      <w:r w:rsidRPr="00FA3852"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الصف:  12 </w:t>
      </w:r>
      <w:proofErr w:type="spellStart"/>
      <w:r w:rsidRPr="00FA3852"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  <w:rtl/>
        </w:rPr>
        <w:t>ادبي</w:t>
      </w:r>
      <w:proofErr w:type="spellEnd"/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Bold Italic Art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الفهرس</w:t>
      </w: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1................................................الغلاف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2,,,,,,,,,,,,,,,,,,,,,,,,,,,,,,,,,,,,,,,,,,,,,,,الفهرس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3..............................................المقدمة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4,,,,,,,,,,,,,,,,,,,,,,,,,,,,,,,,,,,,,,,,,,,,,الموضوع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4</w:t>
      </w:r>
      <w:r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28"/>
          <w:szCs w:val="28"/>
          <w:rtl/>
        </w:rPr>
        <w:t>-5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............................................التفكير الناقد</w:t>
      </w: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6-7,,,,,,,,,,,,,,,,,,,,,,,,,,,,,,,,,,,,,,,,,,,,التفكير </w:t>
      </w:r>
      <w:proofErr w:type="spellStart"/>
      <w:r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28"/>
          <w:szCs w:val="28"/>
          <w:rtl/>
        </w:rPr>
        <w:t>الابداعي</w:t>
      </w:r>
      <w:proofErr w:type="spellEnd"/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28"/>
          <w:szCs w:val="28"/>
          <w:rtl/>
        </w:rPr>
        <w:t>8-9.........................................التفكير لحل المشكلات</w:t>
      </w: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28"/>
          <w:szCs w:val="28"/>
          <w:rtl/>
        </w:rPr>
        <w:t>10,,,,,,,,,,,,,,,,,,,,,,,,,,,,,,,,,,,,,,,,,,,,,,,,,,,الخاتمة</w:t>
      </w: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28"/>
          <w:szCs w:val="28"/>
          <w:rtl/>
        </w:rPr>
        <w:t>11..............................................المصادر والمراجع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  <w:r w:rsidRPr="00FA3852">
        <w:rPr>
          <w:rFonts w:ascii="Gill Sans Ultra Bold" w:hAnsi="Gill Sans Ultra Bold" w:cs="Arial"/>
          <w:b/>
          <w:bCs/>
          <w:color w:val="943634" w:themeColor="accent2" w:themeShade="BF"/>
          <w:sz w:val="28"/>
          <w:szCs w:val="28"/>
          <w:rtl/>
        </w:rPr>
        <w:lastRenderedPageBreak/>
        <w:t>ا</w:t>
      </w:r>
      <w:r w:rsidRPr="00FA3852">
        <w:rPr>
          <w:rFonts w:ascii="Gill Sans Ultra Bold" w:hAnsi="Gill Sans Ultra Bold" w:cs="Arial"/>
          <w:b/>
          <w:bCs/>
          <w:noProof/>
          <w:color w:val="943634" w:themeColor="accent2" w:themeShade="BF"/>
          <w:sz w:val="28"/>
          <w:szCs w:val="28"/>
        </w:rPr>
        <w:drawing>
          <wp:inline distT="0" distB="0" distL="0" distR="0">
            <wp:extent cx="4542790" cy="1060450"/>
            <wp:effectExtent l="19050" t="0" r="0" b="0"/>
            <wp:docPr id="4" name="Picture 4" descr="http://zmzm.net/images/bsmla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mzm.net/images/bsmlah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المقدمة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الصلاة والسلام على اشرف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المرسلين سيدنا محمد صلى الله عليه وسلم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>.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في تقريري هذا سأتحدث عن التفكير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 xml:space="preserve">ومهاراته وسنتعرف أيضا إلي بعض </w:t>
      </w:r>
      <w:proofErr w:type="spellStart"/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التعاريف</w:t>
      </w:r>
      <w:proofErr w:type="spellEnd"/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 xml:space="preserve"> التي وضعها العلماء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حول التفكير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 xml:space="preserve">الناقد والتفكير الإبداعي </w:t>
      </w:r>
      <w:r>
        <w:rPr>
          <w:rFonts w:ascii="Gill Sans MT" w:eastAsia="Times New Roman" w:hAnsi="Gill Sans MT" w:cs="Arial" w:hint="cs"/>
          <w:b/>
          <w:bCs/>
          <w:i/>
          <w:iCs/>
          <w:color w:val="943634" w:themeColor="accent2" w:themeShade="BF"/>
          <w:sz w:val="24"/>
          <w:szCs w:val="24"/>
          <w:rtl/>
        </w:rPr>
        <w:t>و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التفكير لحل المشكلات وسنتعرف عن أوجه الاختلاف في ما بينهم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>.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إن طبيعة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هذا العصر تحتاج بشدة إلى مفكرين غير تقليديين ، بل مفكرين يتميزون بمهارات عليا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تتلاءم مع هذا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لعصر ؛ لأن هذا العصر يعتبر عصر الإبداع ، لذلك ازداد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 xml:space="preserve">الاهتمام في الآونة </w:t>
      </w:r>
      <w:proofErr w:type="spellStart"/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الاخيره</w:t>
      </w:r>
      <w:proofErr w:type="spellEnd"/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( في الثمانينات والتسعينات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(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بموضوع تحسين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وتطوير مهارات التفكير العليا لدى طلبة المدارس في جميع المراحل ، الأمر الذي حثت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عليه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الأبحاث والدراسات الحديثة ، وكان من توصيتها الحاجة الملحة من أجل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t xml:space="preserve"> 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  <w:rtl/>
        </w:rPr>
        <w:t>التطوير</w:t>
      </w:r>
      <w:r w:rsidRPr="00FA3852">
        <w:rPr>
          <w:rFonts w:ascii="Gill Sans MT" w:eastAsia="Times New Roman" w:hAnsi="Gill Sans MT" w:cs="Arial"/>
          <w:b/>
          <w:bCs/>
          <w:i/>
          <w:iCs/>
          <w:color w:val="943634" w:themeColor="accent2" w:themeShade="BF"/>
          <w:sz w:val="24"/>
          <w:szCs w:val="24"/>
        </w:rPr>
        <w:br/>
      </w:r>
      <w:r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  <w:r w:rsidRPr="00D2023F">
        <w:rPr>
          <w:rFonts w:ascii="Gill Sans Ultra Bold" w:eastAsia="Times New Roman" w:hAnsi="Gill Sans Ultra Bold" w:cs="Arial"/>
          <w:b/>
          <w:bCs/>
          <w:i/>
          <w:iCs/>
          <w:noProof/>
          <w:color w:val="943634" w:themeColor="accent2" w:themeShade="BF"/>
          <w:sz w:val="28"/>
          <w:szCs w:val="28"/>
          <w:rtl/>
        </w:rPr>
        <w:drawing>
          <wp:inline distT="0" distB="0" distL="0" distR="0">
            <wp:extent cx="1235710" cy="1235710"/>
            <wp:effectExtent l="19050" t="0" r="2540" b="0"/>
            <wp:docPr id="9" name="ipf0sNHA7Pmxffi0M:" descr="http://t3.gstatic.com/images?q=tbn:0sNHA7Pmxffi0M:http://www.b-style1.net/uploads/images/uploads9654422f5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0sNHA7Pmxffi0M:" descr="http://t3.gstatic.com/images?q=tbn:0sNHA7Pmxffi0M:http://www.b-style1.net/uploads/images/uploads9654422f5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lastRenderedPageBreak/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الموضوع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D2023F">
        <w:rPr>
          <w:rFonts w:ascii="Gill Sans Ultra Bold" w:eastAsia="Times New Roman" w:hAnsi="Gill Sans Ultra Bold" w:cs="Arial"/>
          <w:b/>
          <w:bCs/>
          <w:i/>
          <w:iCs/>
          <w:noProof/>
          <w:color w:val="943634" w:themeColor="accent2" w:themeShade="BF"/>
          <w:sz w:val="28"/>
          <w:szCs w:val="28"/>
          <w:rtl/>
        </w:rPr>
        <w:drawing>
          <wp:inline distT="0" distB="0" distL="0" distR="0">
            <wp:extent cx="778510" cy="1225550"/>
            <wp:effectExtent l="19050" t="0" r="2540" b="0"/>
            <wp:docPr id="12" name="ipfUrT3PQQ_Wfn5TM:" descr="http://t3.gstatic.com/images?q=tbn:UrT3PQQ_Wfn5TM:http://upload.illaftrain.co.uk/uploads/images/y77jb3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UrT3PQQ_Wfn5TM:" descr="http://t3.gstatic.com/images?q=tbn:UrT3PQQ_Wfn5TM:http://upload.illaftrain.co.uk/uploads/images/y77jb3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>أولـــــا</w:t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</w:rPr>
        <w:t xml:space="preserve"> : </w:t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 xml:space="preserve">الــتـفـــكــير </w:t>
      </w:r>
      <w:proofErr w:type="spellStart"/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>الــــنا</w:t>
      </w:r>
      <w:proofErr w:type="spellEnd"/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 xml:space="preserve"> قــد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يعد التفكير الناقد من أكثر أشكال التفكير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المركب استحواذاً على اهتمام الباحثين والمفكرين التربويين ، وهو في عالم الواقع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يستخدم للدلالة على مهام كثيرة منها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الكشف عن العيوب والأخطاء ، والشك في كل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شيء ، والتفكير التحليلي ، والتفكير التأملي ، ويشمل كل مهارات التفكير العليا في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تصنيف بلوم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تعريفه : عرفه بعضهم بأنه فحص وتقييم الحلول المعروضة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وهو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حل المشكلات ، أو التحقق من الشيء وتقييمه بالاستناد إلى معايير متفق عليها مسبقاً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وهو تفكير تأملي ومعقول ، مركَّز على اتخاذ قرار بشأن ما نصدقه ونؤمن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به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 أو ما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نفعله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والتفكير الناقد هو التفكير الذي يتطلب استخدام المستويات المعرفية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العليا الثلاث في تصنيف بلوم  التحليل ـ التركيب ـ التقويم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القدرات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اللازمة للتفكير الناقد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الدقة في ملاحظة الوقائع و الأحداث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sym w:font="Symbol" w:char="F076"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تقييم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sym w:font="Symbol" w:char="F076"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موضوعي للمواضيع و القضايا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القدرة على استخلاص النتائج بطريقة منطقية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sym w:font="Symbol" w:char="F076"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سليمة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>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توافر الموضوعية لدى الفرد و البعد عن العوامل الشخصية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sym w:font="Symbol" w:char="F076"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معايير التفكير الناقد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يقصد بمعايير التفكير الناقد تلك المواصفات العامة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المتفق عليها لدى الباحثين في مجال التفكير ، والتي تتخذ أساساً في الحكم على نوعية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التفكير الاستدلالي أو التقويمي الذي يمارسه الفرد في معالجة الموضوع ويمكن تلخيص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هذه المعايير في التالي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1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الوضوح : وهو من أهم معايير التفكير الناقد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باعتباره المدخل الرئيس لباقي المعايير الأخرى ، فإذا لم تكن العبارة واضحة فلن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نستطيع فهمها ، ولن نستطيع معرفة مقاصد المتكلم ، وعليه فلن يكون بمقدورنا الحكم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عليه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2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الصحة : وهو أن تكون العبارة صحيحة وموثقة ، وقد تكون العبارة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واضحة ولكنها ليست صحيحة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3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الدقة : الدقة في التفكير تعني استيفاء الموضوع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صفة من المعالجة ، والتعبير عنه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lastRenderedPageBreak/>
        <w:t>بلا زيادة أو نقصان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4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ـ الربط : ويقصد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به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مدى العلاقة بين السؤال أو المداخلة بموضوع النقاش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5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ـ العمق : ويقصد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به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 ألا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تكون المعالجة الفكرية للموضوع أو المشكلة في كثير من الأحوال مفتقرة إلى العمق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المطلوب الذي يتناسب مع تعقيدات المشكلة ، وألا يلجأ في حلها إلى السطحية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6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الاتساع : ويعني الأخذ بجميع جوانب الموضوع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7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المنطق : ويعني أن يكون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الاستدلال على حل المشكلة منطقياً ، لأنه المعيار الذي استند إليه الحكم على نوعية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التفكير ، والتفكير المنطقي هو تنظيم الأفكار وتسلسلها وترابطها بطريقة تؤدي إلى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معنى واضح ، أو نتيجة مترتبة على حجج معقولة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1_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تعليم التفكير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مفاهيم و تطبيقات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2_ </w:t>
      </w:r>
      <w:hyperlink r:id="rId12" w:tgtFrame="_blank" w:history="1">
        <w:r w:rsidRPr="00FA3852">
          <w:rPr>
            <w:rFonts w:ascii="Gill Sans Ultra Bold" w:eastAsia="Times New Roman" w:hAnsi="Gill Sans Ultra Bold" w:cs="Arial"/>
            <w:b/>
            <w:bCs/>
            <w:i/>
            <w:iCs/>
            <w:color w:val="943634" w:themeColor="accent2" w:themeShade="BF"/>
            <w:sz w:val="28"/>
            <w:szCs w:val="28"/>
            <w:u w:val="single"/>
          </w:rPr>
          <w:t>http://bafree.net/forum/archive/-14206.htm</w:t>
        </w:r>
      </w:hyperlink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من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مهارات التفكير الناقد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مهارات التفكير الاستقرائي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التفكير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الاستقرائي : هو عملية استدلال عقلي ، تستهدف التوصل إلى استنتاجات أو تعميمات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تتجاوز حدود الأدلة المتوافرة أو المعلومات التي تقدمها المشاهدات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المسبقة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إن التفكير الاستقرائي بطبيعته موجه لاكتشاف القواعد و القوانين ،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كما أنه وسيلة مهمة لحل المشكلات الجديدة أو إيجاد حلول جديدة لمشكلات قديمة أو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تطوير فروض جديدة . و عوضاً عن تجنب الاستقراء ، علينا أن نجعل استنتاجاتنا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موثوقة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إلى أقصى درجة ممكنة ، و ذلك بالحذر في إطلاق التعميمات أو تحميل المعلومات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المتوافرة أكثر مما تحتمل خوفاً من الوقوع في الخطأ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مهارات التفكير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الاستنباطي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التفكير الاستنباطي : هو عملية استدلال منطقي ، تستهدف التوصل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لاستنتاج ما أو معرفة جديدة بالاعتماد على فروض أو مقدمات موضوعة و معلومات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متوافرة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أبسط أشكال البرهان الاستنباطي : تلك التي تأتي على صورة قياس منطقي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افتراضي ، وتتكون من فرض رئيس أو مقدمة كبرى و فرض فرعي أو مقدمة صغرى و نتيجة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مستنبطة منها . و من الأشكال الصحيحة للقياس المنطقي الافتراضي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>1_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أن يأتي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الفرض الفرعي مؤكداً لمقدمة الفرض الرئيس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مثال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فرض رئيس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/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مقدمة كبرى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lastRenderedPageBreak/>
        <w:t>إذا أمطرت تكون السماء ملبدة بالغيوم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فرض فرعي مؤكد للمقدمة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الكبرى : السماء تمطر . النتيجة : إذاً السماء ملبدة بالغيوم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التفكير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التقييمي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>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يعنى النشاط العقلي الذي يستهدف إصدار حكم حول قيمة الأفكار أو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الأشياء و سلامتها و نوعيتها . أفضلها بأنها القدرة على التوصل إلى اتخاذ القرارات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 إصدار الأحكام حول أفضلها ، البدائل و اختيار أفضلها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>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يتكون التفكير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التقييمي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 من ثلاث مهارات أساسية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أ ) إيجاد محكان أو معايير تستند إليها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عملية إصدار الأحكام ،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ب ) البرهان أو إثبات مدى دقة الادعاءات ، و يضم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sym w:font="Symbol" w:char="F076"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تقييم الحجج أو البراهين و المناظرات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تحديد الأسباب الواردة و غير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sym w:font="Symbol" w:char="F076"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الواردة في الموقف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ج ) التعرف على الأخطاء أو الأفكار المغلوطة منطقياً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 تحديدها ، و يندرج تحته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التفريق بين الحقائق و الآراء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التعرف على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المعلومات ذات الصلة بالموضوع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التعرف على الاستدلال العقلي الواهي أو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الاستنتاجات المغلوطة</w:t>
      </w:r>
      <w:r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D2023F">
        <w:rPr>
          <w:rFonts w:ascii="Gill Sans Ultra Bold" w:eastAsia="Times New Roman" w:hAnsi="Gill Sans Ultra Bold" w:cs="Arial"/>
          <w:b/>
          <w:bCs/>
          <w:i/>
          <w:iCs/>
          <w:noProof/>
          <w:color w:val="943634" w:themeColor="accent2" w:themeShade="BF"/>
          <w:sz w:val="28"/>
          <w:szCs w:val="28"/>
          <w:rtl/>
        </w:rPr>
        <w:drawing>
          <wp:inline distT="0" distB="0" distL="0" distR="0">
            <wp:extent cx="1245235" cy="1167130"/>
            <wp:effectExtent l="19050" t="0" r="0" b="0"/>
            <wp:docPr id="8" name="ipfd0E5-IuWtlRyeM:" descr="http://t1.gstatic.com/images?q=tbn:d0E5-IuWtlRyeM:http://majeed99.files.wordpress.com/2008/11/127404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d0E5-IuWtlRyeM:" descr="http://t1.gstatic.com/images?q=tbn:d0E5-IuWtlRyeM:http://majeed99.files.wordpress.com/2008/11/127404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>ثـــانــــيا</w:t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</w:rPr>
        <w:t xml:space="preserve"> : </w:t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 xml:space="preserve">الـــــــــتـــــــــفــــــــكـــيــر </w:t>
      </w:r>
      <w:proofErr w:type="spellStart"/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>الـــإ</w:t>
      </w:r>
      <w:proofErr w:type="spellEnd"/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 xml:space="preserve"> بــــدا عـــــــي</w:t>
      </w:r>
      <w:r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مفهوم الإبداع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في واقع الأمر لا يوجد تعريف محدد جامع لمفهوم الإبداع ، وقد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عرفة كثير من الباحثين الأجانب والعرب على حد سواء بتعريفات مختلفة ومتباينة ، غير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أنها تلتقي في الإطار العام لمفهوم الإبداع ، وهذا الاختلاف جعل البعض ينظر إلى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الإبداع على أنه عملية عقلية ، أو إنتاج ملموس ، ومنهم من يعده مظهرا من مظاهر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الشخصية مرتبط بالبيئة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وعرف آخرون التفكير الإبداعي بقولهم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هو " نشاط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عقلي مركب وهادف ، توجهه رغبة قوية في البحث عن حلول ، أو التوصل إلى نواتج أصيلة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لم تكن معروفة سابقا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"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عناصر التفكير الإبداعي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للتفكير الإبداعي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خصائص أساسية هي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1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الأصالة : وتعني التميز في التفكير والندرة والقدرة على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النفاذ إلى ما وراء المباشر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lastRenderedPageBreak/>
        <w:t>والمألوف من الأفكار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2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الطلاقة : وهي القدرة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على إنتاج أفكار عديدة لفظية وأدائية لمشكلة نهايتها حرة ومفتوحة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ويمكن تلخيص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الطلاقة في الأنواع التالية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أ ـ طلاقة الألفاظ : وتعني سرعة تفكير الفرد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في إعطاء الكلمات وتوليدها في نسق جيد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ب ـ طلاقة التداعي : وهو إنتاج أكبر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عدد ممكن من الكلمات ذات الدلالة الواحدة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ج ـ طلاقة الأفكار : وهي استدعاء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عدد كبير من الأفكار في زمن محدد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د ـ طلاقة الأشكال : وتعني تقديم بعض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الإضافات إلى أشكال معينة لتكوين رسوم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جقيقية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3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المرونة : وهي تغيير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الحالة الذهنية لدى الفرد بتغير الموقف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وللمرونة مظهران هما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أ ـ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المرونة التلقائية : وهو إعطاء عدد من الأفكار المتنوعة التي ترتبط بموقف محدد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ب ـ المرونة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التكيفية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 : وتعني التوصل إلى حل مشكلة ، أو موقف في ضوء التغذية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الراجعة التي تأتي من ذلك الموقف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ويسهم التفكير الإبداعي في تحقيق الأهداف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الآتية لدى الطلبة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1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زيادة وعيهم بما يدور من حولهم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2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معالجة القضية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من وجوه متعددة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3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زيادة فاعلية الطلبة في معالجة ما يقدم لهم من مواقف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وخبرات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4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زيادة كفاءة العمل الذهني لدى الطلبة في معالجة الموقف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5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 xml:space="preserve">تفعيل دور المدرسة ، ودور الخبرات الصفية </w:t>
      </w:r>
      <w:proofErr w:type="spellStart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التعلمية</w:t>
      </w:r>
      <w:proofErr w:type="spellEnd"/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1_http://www.drmosad.com/index82.htm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الفرق بين التفكير الناقد والتفكير الإبداعي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التفكير الناقد التفكير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الإبداعي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1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تفكير متقارب . 1 ـ تفكير متشعب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2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يعمل على تقييم مصداقية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أمور موجودة . 2 ـ يتصف بالأصالة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3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يقبل المبادئ الموجودة ولا 3 ـ عادة ما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ينتهك مبادئ موجودة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يعمل على تغييرها . ومقبولة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  <w:t xml:space="preserve">4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ـ يتحدد بالقواعد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المنطقية ، 4 ـ لا يتحدد بالقواعد المنطقية ، ولا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ويمكن التنبؤ بنتائجه . يمكن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التنبؤ بنتائجه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.</w:t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>
            <wp:extent cx="963295" cy="1148080"/>
            <wp:effectExtent l="19050" t="0" r="8255" b="0"/>
            <wp:docPr id="19" name="ipfx038A61sb374XM:" descr="http://t0.gstatic.com/images?q=tbn:x038A61sb374XM:http://syria-news.com/pic/education/angrychild.jpg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x038A61sb374XM:" descr="http://t0.gstatic.com/images?q=tbn:x038A61sb374XM:http://syria-news.com/pic/education/angrychild.jpg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2335B" w:rsidRDefault="00863976" w:rsidP="00863976">
      <w:pPr>
        <w:spacing w:after="240" w:line="240" w:lineRule="auto"/>
        <w:jc w:val="center"/>
        <w:rPr>
          <w:rFonts w:ascii="Gill Sans Ultra Bold" w:eastAsia="Times New Roman" w:hAnsi="Gill Sans Ultra Bold" w:cs="Simplified Arabic"/>
          <w:b/>
          <w:bCs/>
          <w:color w:val="365F91" w:themeColor="accent1" w:themeShade="BF"/>
          <w:sz w:val="28"/>
          <w:szCs w:val="28"/>
        </w:rPr>
      </w:pPr>
      <w:r w:rsidRPr="00D10059">
        <w:rPr>
          <w:rFonts w:ascii="Gill Sans Ultra Bold" w:eastAsia="Times New Roman" w:hAnsi="Gill Sans Ultra Bold" w:cs="Simplified Arabic"/>
          <w:b/>
          <w:bCs/>
          <w:color w:val="365F91" w:themeColor="accent1" w:themeShade="BF"/>
          <w:sz w:val="28"/>
          <w:szCs w:val="28"/>
          <w:rtl/>
        </w:rPr>
        <w:t xml:space="preserve">ثالثا </w:t>
      </w:r>
      <w:r w:rsidRPr="00F2335B">
        <w:rPr>
          <w:rFonts w:ascii="Gill Sans Ultra Bold" w:eastAsia="Times New Roman" w:hAnsi="Gill Sans Ultra Bold" w:cs="Simplified Arabic"/>
          <w:b/>
          <w:bCs/>
          <w:color w:val="365F91" w:themeColor="accent1" w:themeShade="BF"/>
          <w:sz w:val="28"/>
          <w:szCs w:val="28"/>
          <w:rtl/>
        </w:rPr>
        <w:t>التفكير لحل المشكلات</w:t>
      </w:r>
    </w:p>
    <w:p w:rsidR="00863976" w:rsidRPr="00F2335B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</w:pP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تعتبر المشكلات جزءاً لا يتجزأ من حياتنا اليومية ، فالحياة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فيها الخير والشر ، فيها الفرح والحزن ، فيها الحق والباطل . وأمام هذا التناقض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الكوني الطبيعي تظهر المشكلات ، وقد تتطور المشكلة وتكبر مما يجعل من إيجاد حل لها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أمراً ضرورياً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وحل المشكلات يحتاج إلى أسلوب مناسب وتفكير منطقي للوصول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إلى الحل الأمثل وكي لا تتفاقم المشكلة ويزداد الوضع سوءاً ، وأما المحاولات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 xml:space="preserve">العشوائية فهي كالسير في الصحراء بلا دليل كلما </w:t>
      </w:r>
      <w:proofErr w:type="spellStart"/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ازاد</w:t>
      </w:r>
      <w:proofErr w:type="spellEnd"/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 xml:space="preserve"> الشخص سيراً ازداد بعداً عن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هدفه ومقصده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ولحل المشكلات هناك العديد من الطرق والأساليب ، وسوف نحاول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هنا استعراض أحد أهم هذه الأساليب وهو الأسلوب العلمي لحل المشكلات أو التفكير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العلمي لحل المشكلات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خطوات التفكير العلمي لحل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المشكلات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: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1-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التعرف على المشكلة ووضع تصور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محدد لها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2-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توفير أكبر كمية ممكنة من المعلومات عن المشكلة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3-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الأخذ بعين الاعتبار كافة العوامل المؤثرة التي لها دور في وجود المشكلة ، والعوامل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المؤثرة التي لها دور في حل المشكلة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4-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ترتيب الأفكار وإزالة أي غموض في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المشكلة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5-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محاولة وضع حلول افتراضية للمشكلة ويفضل جمع أكبر قدر ممكن من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الحلول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lastRenderedPageBreak/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6-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التدقيق في الحلول المفترضة ومحاولة الوصول إلى الحل الأفضل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والأنسب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7-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أحياناً قد تظهر لنا مشكلات جانبية إلى جانب المشكلة الأساسية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فتكون عائقاً ضد الوصول إلى الحل المناسب ، فعلينا في هذه الحالة إيجاد حلول لتلك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المشكلات الجانبية أولاً كي لا يكون لها تأثير سلبي على حل المشكلة الأصلية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8-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مراجعة كافة المعلومات والحلول واستبعاد الأخطاء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9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وضع الحل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النهائي للمشكلة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10-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تقويم الحل النهائي وبيان إيجابياته وسلبياته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11-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تنفيذ الحل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br/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وفي الختام يجب أن نعلم بأنه لا يمكن لأي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شخص مهما بلغ أن يتخلص من المشكلات بصورة نهائية ، ولكن الإنسان كلما نما تفكيره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وازداد ذكاؤه استطاع الوصول إلى أفضل الحلول لما يواجهه من مشكلات وتفادى الكثير من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  <w:rtl/>
        </w:rPr>
        <w:t>السلبيات والأضرار الناتجة منها</w:t>
      </w:r>
      <w:r w:rsidRPr="00F2335B">
        <w:rPr>
          <w:rFonts w:ascii="Gill Sans Ultra Bold" w:eastAsia="Times New Roman" w:hAnsi="Gill Sans Ultra Bold" w:cs="Simplified Arabic"/>
          <w:b/>
          <w:bCs/>
          <w:color w:val="943634" w:themeColor="accent2" w:themeShade="BF"/>
          <w:sz w:val="28"/>
          <w:szCs w:val="28"/>
        </w:rPr>
        <w:t xml:space="preserve"> .</w:t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lastRenderedPageBreak/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br/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40"/>
          <w:szCs w:val="40"/>
          <w:rtl/>
        </w:rPr>
        <w:t>الخاتمة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br/>
        <w:t xml:space="preserve">•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>كلمه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t xml:space="preserve"> </w:t>
      </w:r>
      <w:r w:rsidRPr="00FA3852"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40"/>
          <w:szCs w:val="40"/>
          <w:rtl/>
        </w:rPr>
        <w:t>ختامية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t xml:space="preserve"> :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وفي النهاية </w:t>
      </w:r>
      <w:r w:rsidRPr="00FA3852"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40"/>
          <w:szCs w:val="40"/>
          <w:rtl/>
        </w:rPr>
        <w:t>هذي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 هي بعض مجالات التفكير ، التي ترتبط بمنهجنا الدراسي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>لهذى الفصل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t>.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ولقد واجهتني بعض الصعوبات في هذا التقرير ولكني </w:t>
      </w:r>
      <w:r w:rsidRPr="00FA3852"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40"/>
          <w:szCs w:val="40"/>
          <w:rtl/>
        </w:rPr>
        <w:t>تجاوزت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 هذي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>الصعوبات</w:t>
      </w: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وكلي </w:t>
      </w:r>
      <w:r w:rsidRPr="00FA3852"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40"/>
          <w:szCs w:val="40"/>
          <w:rtl/>
        </w:rPr>
        <w:t>أمل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 </w:t>
      </w:r>
      <w:r w:rsidRPr="00FA3852"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40"/>
          <w:szCs w:val="40"/>
          <w:rtl/>
        </w:rPr>
        <w:t>أن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 ينال على </w:t>
      </w:r>
      <w:r w:rsidRPr="00FA3852">
        <w:rPr>
          <w:rFonts w:ascii="Gill Sans Ultra Bold" w:eastAsia="Times New Roman" w:hAnsi="Gill Sans Ultra Bold" w:cs="Arial" w:hint="cs"/>
          <w:b/>
          <w:bCs/>
          <w:i/>
          <w:iCs/>
          <w:color w:val="943634" w:themeColor="accent2" w:themeShade="BF"/>
          <w:sz w:val="40"/>
          <w:szCs w:val="40"/>
          <w:rtl/>
        </w:rPr>
        <w:t>إعجاب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  <w:rtl/>
        </w:rPr>
        <w:t xml:space="preserve"> واستحسان معلمتي الغالية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40"/>
          <w:szCs w:val="40"/>
        </w:rPr>
        <w:br/>
      </w: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jc w:val="center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509591" cy="1610764"/>
            <wp:effectExtent l="19050" t="0" r="0" b="0"/>
            <wp:docPr id="22" name="ipfharwAui_22FHdM:" descr="http://t0.gstatic.com/images?q=tbn:harwAui_22FHdM:http://www.blqees.com/vb/customavatars/avatar18599_22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harwAui_22FHdM:" descr="http://t0.gstatic.com/images?q=tbn:harwAui_22FHdM:http://www.blqees.com/vb/customavatars/avatar18599_22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278" cy="161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</w:p>
    <w:p w:rsidR="00863976" w:rsidRPr="00FA3852" w:rsidRDefault="00863976" w:rsidP="00863976">
      <w:pPr>
        <w:spacing w:after="0" w:line="240" w:lineRule="auto"/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</w:pP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</w:rPr>
        <w:t xml:space="preserve">• </w:t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>المراجع</w:t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r w:rsidRPr="00D10059">
        <w:rPr>
          <w:rFonts w:ascii="Gill Sans Ultra Bold" w:eastAsia="Times New Roman" w:hAnsi="Gill Sans Ultra Bold" w:cs="Arial"/>
          <w:b/>
          <w:bCs/>
          <w:i/>
          <w:iCs/>
          <w:color w:val="365F91" w:themeColor="accent1" w:themeShade="BF"/>
          <w:sz w:val="28"/>
          <w:szCs w:val="28"/>
          <w:rtl/>
        </w:rPr>
        <w:t>والمصادر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اسم الكتاب / تعليم التفكير مفاهيم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وتطبيقات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hyperlink r:id="rId19" w:tgtFrame="_blank" w:history="1">
        <w:r w:rsidRPr="00FA3852">
          <w:rPr>
            <w:rFonts w:ascii="Gill Sans Ultra Bold" w:eastAsia="Times New Roman" w:hAnsi="Gill Sans Ultra Bold" w:cs="Arial"/>
            <w:b/>
            <w:bCs/>
            <w:i/>
            <w:iCs/>
            <w:color w:val="943634" w:themeColor="accent2" w:themeShade="BF"/>
            <w:sz w:val="28"/>
            <w:szCs w:val="28"/>
            <w:u w:val="single"/>
          </w:rPr>
          <w:t>http://www.zeinab-habash.ws/educatio...e_thinking.htm</w:t>
        </w:r>
      </w:hyperlink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br/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مقاله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</w:rPr>
        <w:t xml:space="preserve"> </w:t>
      </w:r>
      <w:r w:rsidRPr="00FA3852">
        <w:rPr>
          <w:rFonts w:ascii="Gill Sans Ultra Bold" w:eastAsia="Times New Roman" w:hAnsi="Gill Sans Ultra Bold" w:cs="Arial"/>
          <w:b/>
          <w:bCs/>
          <w:i/>
          <w:iCs/>
          <w:color w:val="943634" w:themeColor="accent2" w:themeShade="BF"/>
          <w:sz w:val="28"/>
          <w:szCs w:val="28"/>
          <w:rtl/>
        </w:rPr>
        <w:t>عن تنميه التفكير الناقد</w:t>
      </w: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863976" w:rsidRPr="00FA3852" w:rsidRDefault="00863976" w:rsidP="00863976">
      <w:pPr>
        <w:rPr>
          <w:rFonts w:ascii="Gill Sans Ultra Bold" w:hAnsi="Gill Sans Ultra Bold"/>
          <w:color w:val="943634" w:themeColor="accent2" w:themeShade="BF"/>
          <w:sz w:val="28"/>
          <w:szCs w:val="28"/>
          <w:rtl/>
        </w:rPr>
      </w:pPr>
    </w:p>
    <w:p w:rsidR="00755DE7" w:rsidRDefault="00755DE7"/>
    <w:sectPr w:rsidR="00755DE7" w:rsidSect="00D2023F">
      <w:pgSz w:w="11906" w:h="16838"/>
      <w:pgMar w:top="1440" w:right="1800" w:bottom="1440" w:left="180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iwani Simple Outline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63976"/>
    <w:rsid w:val="00755DE7"/>
    <w:rsid w:val="00863976"/>
    <w:rsid w:val="0090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9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www.b-style1.net/uploads/images/uploads9654422f5b.jpg&amp;imgrefurl=http://www.xxoooxx.com/vb/showthread.php?t=18811&amp;usg=__WHHPKnR3h691xXHbqiOD3vpEIDM=&amp;h=500&amp;w=500&amp;sz=144&amp;hl=ar&amp;start=45&amp;itbs=1&amp;tbnid=0sNHA7Pmxffi0M:&amp;tbnh=130&amp;tbnw=130&amp;prev=/images?q=%D8%A7%D9%84%D8%AA%D9%81%D9%83%D9%8A%D8%B1+%D9%88%D8%AD%D9%84+%D8%A7%D9%84%D9%85%D8%B4%D8%A7%D9%83%D9%84&amp;start=40&amp;hl=ar&amp;sa=N&amp;gbv=2&amp;ndsp=20&amp;tbs=isch:1" TargetMode="External"/><Relationship Id="rId13" Type="http://schemas.openxmlformats.org/officeDocument/2006/relationships/hyperlink" Target="http://images.google.ae/imgres?imgurl=http://majeed99.files.wordpress.com/2008/11/127404.jpg&amp;imgrefurl=http://www.mydz.info/vb/showthread.php?p=35260&amp;usg=__hBFzebSZKH-krC74PJRqx_ziiUQ=&amp;h=480&amp;w=516&amp;sz=28&amp;hl=ar&amp;start=4&amp;itbs=1&amp;tbnid=d0E5-IuWtlRyeM:&amp;tbnh=122&amp;tbnw=131&amp;prev=/images?q=%D8%A7%D9%84%D8%AA%D9%81%D9%83%D9%8A%D8%B1+%D9%88%D8%AD%D9%84+%D8%A7%D9%84%D9%85%D8%B4%D8%A7%D9%83%D9%84&amp;hl=ar&amp;sa=G&amp;gbv=2&amp;tbs=isch:1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hyperlink" Target="http://bafree.net/forum/archive/-14206.htm" TargetMode="External"/><Relationship Id="rId17" Type="http://schemas.openxmlformats.org/officeDocument/2006/relationships/hyperlink" Target="http://images.google.ae/imgres?imgurl=http://www.blqees.com/vb/customavatars/avatar18599_22.gif&amp;imgrefurl=http://www.blqees.com/vb/showthread.php?t=103993&amp;usg=__lqKbFkO2Mlt-Xwm5TOWf-fXjKzc=&amp;h=96&amp;w=90&amp;sz=10&amp;hl=ar&amp;start=91&amp;itbs=1&amp;tbnid=harwAui_22FHdM:&amp;tbnh=81&amp;tbnw=76&amp;prev=/images?q=%D8%A7%D9%84%D8%AA%D9%81%D9%83%D9%8A%D8%B1+%D9%88%D8%AD%D9%84+%D8%A7%D9%84%D9%85%D8%B4%D8%A7%D9%83%D9%84&amp;start=80&amp;hl=ar&amp;sa=N&amp;gbv=2&amp;ndsp=20&amp;tbs=isch: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://images.google.ae/imgres?imgurl=http://www.alriyadh.com/2009/10/05/img/849759059741.jpg&amp;imgrefurl=http://www.alriyadh.com/2009/10/05/article464093.save&amp;usg=__kzT5LJ-Ga288zGHNJQow4HotKsM=&amp;h=509&amp;w=544&amp;sz=25&amp;hl=ar&amp;start=2&amp;itbs=1&amp;tbnid=SVkCvhnjANRT0M:&amp;tbnh=124&amp;tbnw=133&amp;prev=/images?q=%D8%A7%D9%84%D8%AA%D9%81%D9%83%D9%8A%D8%B1+%D9%88%D8%AD%D9%84+%D8%A7%D9%84%D9%85%D8%B4%D8%A7%D9%83%D9%84&amp;hl=ar&amp;sa=G&amp;gbv=2&amp;tbs=isch:1" TargetMode="External"/><Relationship Id="rId15" Type="http://schemas.openxmlformats.org/officeDocument/2006/relationships/hyperlink" Target="http://images.google.ae/imgres?imgurl=http://syria-news.com/pic/education/angrychild.jpg.jpg&amp;imgrefurl=http://www.sahabjo.com/vb/t32899.html&amp;usg=__C6peNtLK2U02mW17mJDdWsC7F1Y=&amp;h=358&amp;w=300&amp;sz=25&amp;hl=ar&amp;start=86&amp;itbs=1&amp;tbnid=x038A61sb374XM:&amp;tbnh=121&amp;tbnw=101&amp;prev=/images?q=%D8%A7%D9%84%D8%AA%D9%81%D9%83%D9%8A%D8%B1+%D9%88%D8%AD%D9%84+%D8%A7%D9%84%D9%85%D8%B4%D8%A7%D9%83%D9%84&amp;start=80&amp;hl=ar&amp;sa=N&amp;gbv=2&amp;ndsp=20&amp;tbs=isch:1" TargetMode="External"/><Relationship Id="rId10" Type="http://schemas.openxmlformats.org/officeDocument/2006/relationships/hyperlink" Target="http://images.google.ae/imgres?imgurl=http://upload.illaftrain.co.uk/uploads/images/y77jb3.gif&amp;imgrefurl=http://forum.illaftrain.co.uk/t7764/&amp;usg=__4x7RzulqIeVUX1T_N7XHK4ZE4Tg=&amp;h=481&amp;w=304&amp;sz=7&amp;hl=ar&amp;start=44&amp;itbs=1&amp;tbnid=UrT3PQQ_Wfn5TM:&amp;tbnh=129&amp;tbnw=82&amp;prev=/images?q=%D8%A7%D9%84%D8%AA%D9%81%D9%83%D9%8A%D8%B1+%D9%88%D8%AD%D9%84+%D8%A7%D9%84%D9%85%D8%B4%D8%A7%D9%83%D9%84&amp;start=40&amp;hl=ar&amp;sa=N&amp;gbv=2&amp;ndsp=20&amp;tbs=isch:1" TargetMode="External"/><Relationship Id="rId19" Type="http://schemas.openxmlformats.org/officeDocument/2006/relationships/hyperlink" Target="http://www.zeinab-habash.ws/educatio...e_thinking.ht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1481</Words>
  <Characters>8445</Characters>
  <Application>Microsoft Office Word</Application>
  <DocSecurity>0</DocSecurity>
  <Lines>70</Lines>
  <Paragraphs>19</Paragraphs>
  <ScaleCrop>false</ScaleCrop>
  <Company>nicn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dlk</dc:creator>
  <cp:keywords/>
  <dc:description/>
  <cp:lastModifiedBy>dlk</cp:lastModifiedBy>
  <cp:revision>1</cp:revision>
  <dcterms:created xsi:type="dcterms:W3CDTF">2010-03-10T11:09:00Z</dcterms:created>
  <dcterms:modified xsi:type="dcterms:W3CDTF">2010-03-10T11:09:00Z</dcterms:modified>
</cp:coreProperties>
</file>