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29B" w:rsidRPr="00852AA7" w:rsidRDefault="008F53AC" w:rsidP="0044129B">
      <w:pPr>
        <w:bidi/>
        <w:spacing w:after="0" w:line="240" w:lineRule="auto"/>
        <w:rPr>
          <w:rFonts w:ascii="Arial" w:eastAsia="Times New Roman" w:hAnsi="Arial" w:cs="Arial" w:hint="cs"/>
          <w:b/>
          <w:bCs/>
          <w:color w:val="73704D"/>
          <w:sz w:val="28"/>
          <w:szCs w:val="28"/>
          <w:rtl/>
        </w:rPr>
      </w:pPr>
      <w:r w:rsidRPr="00852AA7">
        <w:rPr>
          <w:rFonts w:ascii="Arial" w:eastAsia="Times New Roman" w:hAnsi="Arial" w:cs="Arial"/>
          <w:b/>
          <w:bCs/>
          <w:noProof/>
          <w:color w:val="73704D"/>
          <w:sz w:val="28"/>
          <w:szCs w:val="28"/>
        </w:rPr>
        <w:pict>
          <v:shapetype id="_x0000_t202" coordsize="21600,21600" o:spt="202" path="m,l,21600r21600,l21600,xe">
            <v:stroke joinstyle="miter"/>
            <v:path gradientshapeok="t" o:connecttype="rect"/>
          </v:shapetype>
          <v:shape id="_x0000_s1035" type="#_x0000_t202" style="position:absolute;left:0;text-align:left;margin-left:-9.25pt;margin-top:507.65pt;width:212.15pt;height:69.45pt;z-index:251671552" strokecolor="white [3212]">
            <v:textbox>
              <w:txbxContent>
                <w:p w:rsidR="008F53AC" w:rsidRDefault="008F53AC">
                  <w:r>
                    <w:rPr>
                      <w:noProof/>
                    </w:rPr>
                    <w:drawing>
                      <wp:inline distT="0" distB="0" distL="0" distR="0">
                        <wp:extent cx="2540000" cy="711200"/>
                        <wp:effectExtent l="0" t="0" r="0" b="0"/>
                        <wp:docPr id="10" name="Picture 4" descr="D:\ayaa&amp;duaa\ayosh\دعائم مشاريع\1601_112000414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aa&amp;duaa\ayosh\دعائم مشاريع\1601_11200041482.gif"/>
                                <pic:cNvPicPr>
                                  <a:picLocks noChangeAspect="1" noChangeArrowheads="1" noCrop="1"/>
                                </pic:cNvPicPr>
                              </pic:nvPicPr>
                              <pic:blipFill>
                                <a:blip r:embed="rId6"/>
                                <a:srcRect/>
                                <a:stretch>
                                  <a:fillRect/>
                                </a:stretch>
                              </pic:blipFill>
                              <pic:spPr bwMode="auto">
                                <a:xfrm>
                                  <a:off x="0" y="0"/>
                                  <a:ext cx="2540379" cy="711306"/>
                                </a:xfrm>
                                <a:prstGeom prst="rect">
                                  <a:avLst/>
                                </a:prstGeom>
                                <a:noFill/>
                                <a:ln w="9525">
                                  <a:noFill/>
                                  <a:miter lim="800000"/>
                                  <a:headEnd/>
                                  <a:tailEnd/>
                                </a:ln>
                              </pic:spPr>
                            </pic:pic>
                          </a:graphicData>
                        </a:graphic>
                      </wp:inline>
                    </w:drawing>
                  </w:r>
                </w:p>
              </w:txbxContent>
            </v:textbox>
          </v:shape>
        </w:pict>
      </w:r>
      <w:r w:rsidRPr="00852AA7">
        <w:rPr>
          <w:rFonts w:ascii="Arial" w:eastAsia="Times New Roman" w:hAnsi="Arial" w:cs="Arial"/>
          <w:b/>
          <w:bCs/>
          <w:noProof/>
          <w:color w:val="73704D"/>
          <w:sz w:val="28"/>
          <w:szCs w:val="28"/>
          <w:lang w:eastAsia="zh-TW"/>
        </w:rPr>
        <w:pict>
          <v:shape id="_x0000_s1034" type="#_x0000_t202" style="position:absolute;left:0;text-align:left;margin-left:64pt;margin-top:433.45pt;width:211.1pt;height:66.1pt;z-index:251670528;mso-height-percent:200;mso-height-percent:200;mso-width-relative:margin;mso-height-relative:margin" strokecolor="white [3212]">
            <v:textbox style="mso-next-textbox:#_x0000_s1034;mso-fit-shape-to-text:t">
              <w:txbxContent>
                <w:p w:rsidR="008F53AC" w:rsidRPr="008F53AC" w:rsidRDefault="008F53AC" w:rsidP="008F53AC">
                  <w:pPr>
                    <w:jc w:val="right"/>
                    <w:rPr>
                      <w:rFonts w:hint="cs"/>
                      <w:b/>
                      <w:bCs/>
                      <w:color w:val="FF66CC"/>
                      <w:sz w:val="28"/>
                      <w:szCs w:val="28"/>
                      <w:rtl/>
                      <w:lang w:bidi="ar-AE"/>
                    </w:rPr>
                  </w:pPr>
                  <w:r w:rsidRPr="008F53AC">
                    <w:rPr>
                      <w:rFonts w:hint="cs"/>
                      <w:b/>
                      <w:bCs/>
                      <w:color w:val="FF66CC"/>
                      <w:sz w:val="28"/>
                      <w:szCs w:val="28"/>
                      <w:rtl/>
                      <w:lang w:bidi="ar-AE"/>
                    </w:rPr>
                    <w:t xml:space="preserve">عمل الطالبة: آيـة وائل </w:t>
                  </w:r>
                </w:p>
                <w:p w:rsidR="008F53AC" w:rsidRPr="008F53AC" w:rsidRDefault="008F53AC" w:rsidP="008F53AC">
                  <w:pPr>
                    <w:jc w:val="right"/>
                    <w:rPr>
                      <w:rFonts w:hint="cs"/>
                      <w:b/>
                      <w:bCs/>
                      <w:color w:val="FF66CC"/>
                      <w:sz w:val="28"/>
                      <w:szCs w:val="28"/>
                      <w:lang w:bidi="ar-AE"/>
                    </w:rPr>
                  </w:pPr>
                  <w:r w:rsidRPr="008F53AC">
                    <w:rPr>
                      <w:rFonts w:hint="cs"/>
                      <w:b/>
                      <w:bCs/>
                      <w:color w:val="FF66CC"/>
                      <w:sz w:val="28"/>
                      <w:szCs w:val="28"/>
                      <w:rtl/>
                      <w:lang w:bidi="ar-AE"/>
                    </w:rPr>
                    <w:t>الصف: السـابع -1-</w:t>
                  </w:r>
                </w:p>
              </w:txbxContent>
            </v:textbox>
          </v:shape>
        </w:pict>
      </w:r>
      <w:r w:rsidRPr="00852AA7">
        <w:rPr>
          <w:rFonts w:ascii="Arial" w:eastAsia="Times New Roman" w:hAnsi="Arial" w:cs="Arial"/>
          <w:b/>
          <w:bCs/>
          <w:noProof/>
          <w:color w:val="73704D"/>
          <w:sz w:val="28"/>
          <w:szCs w:val="28"/>
          <w:lang w:eastAsia="zh-TW"/>
        </w:rPr>
        <w:pict>
          <v:shape id="_x0000_s1033" type="#_x0000_t202" style="position:absolute;left:0;text-align:left;margin-left:222.05pt;margin-top:234.6pt;width:186.35pt;height:36.45pt;z-index:251668480;mso-width-percent:400;mso-height-percent:200;mso-width-percent:400;mso-height-percent:200;mso-width-relative:margin;mso-height-relative:margin" strokecolor="white [3212]">
            <v:textbox style="mso-next-textbox:#_x0000_s1033;mso-fit-shape-to-text:t">
              <w:txbxContent>
                <w:p w:rsidR="008F53AC" w:rsidRPr="008F53AC" w:rsidRDefault="008F53AC" w:rsidP="008F53AC">
                  <w:pPr>
                    <w:jc w:val="right"/>
                    <w:rPr>
                      <w:rFonts w:hint="cs"/>
                      <w:b/>
                      <w:bCs/>
                      <w:color w:val="FF66CC"/>
                      <w:sz w:val="28"/>
                      <w:szCs w:val="28"/>
                      <w:lang w:bidi="ar-AE"/>
                    </w:rPr>
                  </w:pPr>
                  <w:r w:rsidRPr="008F53AC">
                    <w:rPr>
                      <w:rFonts w:hint="cs"/>
                      <w:b/>
                      <w:bCs/>
                      <w:color w:val="FF66CC"/>
                      <w:sz w:val="28"/>
                      <w:szCs w:val="28"/>
                      <w:rtl/>
                      <w:lang w:bidi="ar-AE"/>
                    </w:rPr>
                    <w:t>تقرير مادة التربية الإسلامية بعنوان:</w:t>
                  </w:r>
                </w:p>
              </w:txbxContent>
            </v:textbox>
          </v:shape>
        </w:pict>
      </w:r>
      <w:r w:rsidRPr="00852AA7">
        <w:rPr>
          <w:rFonts w:ascii="Arial" w:eastAsia="Times New Roman" w:hAnsi="Arial" w:cs="Arial"/>
          <w:b/>
          <w:bCs/>
          <w:noProof/>
          <w:color w:val="73704D"/>
          <w:sz w:val="28"/>
          <w:szCs w:val="28"/>
          <w:lang w:eastAsia="zh-TW"/>
        </w:rPr>
        <w:pict>
          <v:shape id="_x0000_s1031" type="#_x0000_t202" style="position:absolute;left:0;text-align:left;margin-left:.65pt;margin-top:15.25pt;width:196.05pt;height:102.75pt;z-index:251666432;mso-height-percent:200;mso-height-percent:200;mso-width-relative:margin;mso-height-relative:margin" strokecolor="white [3212]">
            <v:textbox style="mso-next-textbox:#_x0000_s1031;mso-fit-shape-to-text:t">
              <w:txbxContent>
                <w:p w:rsidR="008F53AC" w:rsidRDefault="008F53AC" w:rsidP="008F53AC">
                  <w:pPr>
                    <w:jc w:val="right"/>
                  </w:pPr>
                  <w:r>
                    <w:rPr>
                      <w:rFonts w:hint="cs"/>
                      <w:rtl/>
                    </w:rPr>
                    <w:t xml:space="preserve"> </w:t>
                  </w:r>
                  <w:r>
                    <w:rPr>
                      <w:rFonts w:hint="cs"/>
                      <w:noProof/>
                    </w:rPr>
                    <w:drawing>
                      <wp:inline distT="0" distB="0" distL="0" distR="0">
                        <wp:extent cx="1136073" cy="862172"/>
                        <wp:effectExtent l="19050" t="0" r="6927" b="0"/>
                        <wp:docPr id="8" name="Picture 3" descr="D:\ayaa&amp;duaa\ayosh\دعائم مشاريع\wYt42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yaa&amp;duaa\ayosh\دعائم مشاريع\wYt42216.gif"/>
                                <pic:cNvPicPr>
                                  <a:picLocks noChangeAspect="1" noChangeArrowheads="1" noCrop="1"/>
                                </pic:cNvPicPr>
                              </pic:nvPicPr>
                              <pic:blipFill>
                                <a:blip r:embed="rId7"/>
                                <a:srcRect/>
                                <a:stretch>
                                  <a:fillRect/>
                                </a:stretch>
                              </pic:blipFill>
                              <pic:spPr bwMode="auto">
                                <a:xfrm>
                                  <a:off x="0" y="0"/>
                                  <a:ext cx="1136672" cy="862627"/>
                                </a:xfrm>
                                <a:prstGeom prst="rect">
                                  <a:avLst/>
                                </a:prstGeom>
                                <a:noFill/>
                                <a:ln w="9525">
                                  <a:noFill/>
                                  <a:miter lim="800000"/>
                                  <a:headEnd/>
                                  <a:tailEnd/>
                                </a:ln>
                              </pic:spPr>
                            </pic:pic>
                          </a:graphicData>
                        </a:graphic>
                      </wp:inline>
                    </w:drawing>
                  </w:r>
                  <w:r>
                    <w:rPr>
                      <w:rFonts w:hint="cs"/>
                      <w:rtl/>
                    </w:rPr>
                    <w:t xml:space="preserve">    </w:t>
                  </w:r>
                  <w:r>
                    <w:rPr>
                      <w:noProof/>
                    </w:rPr>
                    <w:drawing>
                      <wp:inline distT="0" distB="0" distL="0" distR="0">
                        <wp:extent cx="930207" cy="1052946"/>
                        <wp:effectExtent l="0" t="0" r="0" b="0"/>
                        <wp:docPr id="7" name="Picture 2" descr="C:\Users\Family\Desktop\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mily\Desktop\New_Coat_of_arms_of_United_Arab_Emirates.png"/>
                                <pic:cNvPicPr>
                                  <a:picLocks noChangeAspect="1" noChangeArrowheads="1"/>
                                </pic:cNvPicPr>
                              </pic:nvPicPr>
                              <pic:blipFill>
                                <a:blip r:embed="rId8"/>
                                <a:srcRect/>
                                <a:stretch>
                                  <a:fillRect/>
                                </a:stretch>
                              </pic:blipFill>
                              <pic:spPr bwMode="auto">
                                <a:xfrm>
                                  <a:off x="0" y="0"/>
                                  <a:ext cx="930185" cy="1052921"/>
                                </a:xfrm>
                                <a:prstGeom prst="rect">
                                  <a:avLst/>
                                </a:prstGeom>
                                <a:noFill/>
                                <a:ln w="9525">
                                  <a:noFill/>
                                  <a:miter lim="800000"/>
                                  <a:headEnd/>
                                  <a:tailEnd/>
                                </a:ln>
                              </pic:spPr>
                            </pic:pic>
                          </a:graphicData>
                        </a:graphic>
                      </wp:inline>
                    </w:drawing>
                  </w:r>
                </w:p>
              </w:txbxContent>
            </v:textbox>
          </v:shape>
        </w:pict>
      </w:r>
      <w:r w:rsidRPr="00852AA7">
        <w:rPr>
          <w:rFonts w:ascii="Arial" w:eastAsia="Times New Roman" w:hAnsi="Arial" w:cs="Arial"/>
          <w:b/>
          <w:bCs/>
          <w:noProof/>
          <w:color w:val="73704D"/>
          <w:sz w:val="28"/>
          <w:szCs w:val="28"/>
          <w:lang w:eastAsia="zh-TW"/>
        </w:rPr>
        <w:pict>
          <v:shape id="_x0000_s1030" type="#_x0000_t202" style="position:absolute;left:0;text-align:left;margin-left:210.5pt;margin-top:15.25pt;width:130.3pt;height:107.2pt;z-index:251664384;mso-width-relative:margin;mso-height-relative:margin" strokecolor="white [3212]">
            <v:textbox style="mso-next-textbox:#_x0000_s1030">
              <w:txbxContent>
                <w:p w:rsidR="008F53AC" w:rsidRDefault="008F53AC" w:rsidP="008F53AC">
                  <w:pPr>
                    <w:jc w:val="right"/>
                    <w:rPr>
                      <w:rFonts w:hint="cs"/>
                      <w:sz w:val="24"/>
                      <w:szCs w:val="24"/>
                      <w:rtl/>
                      <w:lang w:bidi="ar-AE"/>
                    </w:rPr>
                  </w:pPr>
                  <w:r>
                    <w:rPr>
                      <w:rFonts w:hint="cs"/>
                      <w:sz w:val="24"/>
                      <w:szCs w:val="24"/>
                      <w:rtl/>
                      <w:lang w:bidi="ar-AE"/>
                    </w:rPr>
                    <w:t>دولة الإمارات العربية المتحدة</w:t>
                  </w:r>
                </w:p>
                <w:p w:rsidR="008F53AC" w:rsidRDefault="008F53AC" w:rsidP="008F53AC">
                  <w:pPr>
                    <w:jc w:val="right"/>
                    <w:rPr>
                      <w:rFonts w:hint="cs"/>
                      <w:sz w:val="24"/>
                      <w:szCs w:val="24"/>
                      <w:rtl/>
                      <w:lang w:bidi="ar-AE"/>
                    </w:rPr>
                  </w:pPr>
                  <w:r>
                    <w:rPr>
                      <w:rFonts w:hint="cs"/>
                      <w:sz w:val="24"/>
                      <w:szCs w:val="24"/>
                      <w:rtl/>
                      <w:lang w:bidi="ar-AE"/>
                    </w:rPr>
                    <w:t>منطقة أم القيوين التعلمية</w:t>
                  </w:r>
                </w:p>
                <w:p w:rsidR="008F53AC" w:rsidRDefault="008F53AC" w:rsidP="008F53AC">
                  <w:pPr>
                    <w:jc w:val="right"/>
                    <w:rPr>
                      <w:rFonts w:hint="cs"/>
                      <w:sz w:val="24"/>
                      <w:szCs w:val="24"/>
                      <w:rtl/>
                      <w:lang w:bidi="ar-AE"/>
                    </w:rPr>
                  </w:pPr>
                  <w:r>
                    <w:rPr>
                      <w:rFonts w:hint="cs"/>
                      <w:sz w:val="24"/>
                      <w:szCs w:val="24"/>
                      <w:rtl/>
                      <w:lang w:bidi="ar-AE"/>
                    </w:rPr>
                    <w:t>وزارة التربية و التعليم</w:t>
                  </w:r>
                </w:p>
                <w:p w:rsidR="008F53AC" w:rsidRPr="008F53AC" w:rsidRDefault="008F53AC" w:rsidP="008F53AC">
                  <w:pPr>
                    <w:jc w:val="right"/>
                    <w:rPr>
                      <w:rFonts w:hint="cs"/>
                      <w:sz w:val="24"/>
                      <w:szCs w:val="24"/>
                      <w:lang w:bidi="ar-AE"/>
                    </w:rPr>
                  </w:pPr>
                  <w:r>
                    <w:rPr>
                      <w:rFonts w:hint="cs"/>
                      <w:sz w:val="24"/>
                      <w:szCs w:val="24"/>
                      <w:rtl/>
                      <w:lang w:bidi="ar-AE"/>
                    </w:rPr>
                    <w:t xml:space="preserve">مدرسة شمسة بنت ماجد                                 </w:t>
                  </w:r>
                </w:p>
              </w:txbxContent>
            </v:textbox>
          </v:shape>
        </w:pict>
      </w:r>
      <w:r w:rsidR="0044129B" w:rsidRPr="00852AA7">
        <w:rPr>
          <w:rFonts w:ascii="Arial" w:eastAsia="Times New Roman" w:hAnsi="Arial" w:cs="Arial"/>
          <w:b/>
          <w:bCs/>
          <w:noProof/>
          <w:color w:val="73704D"/>
          <w:sz w:val="28"/>
          <w:szCs w:val="28"/>
          <w:lang w:eastAsia="zh-TW"/>
        </w:rPr>
        <w:pict>
          <v:shape id="_x0000_s1029" type="#_x0000_t202" style="position:absolute;left:0;text-align:left;margin-left:-9.65pt;margin-top:272pt;width:410.2pt;height:81.4pt;z-index:251662336;mso-height-percent:200;mso-height-percent:200;mso-width-relative:margin;mso-height-relative:margin" strokecolor="white [3212]">
            <v:textbox style="mso-next-textbox:#_x0000_s1029;mso-fit-shape-to-text:t">
              <w:txbxContent>
                <w:p w:rsidR="0044129B" w:rsidRPr="008F53AC" w:rsidRDefault="008F53AC" w:rsidP="008F53AC">
                  <w:pPr>
                    <w:jc w:val="center"/>
                    <w:rPr>
                      <w:rFonts w:hint="cs"/>
                      <w:color w:val="FF66CC"/>
                      <w:sz w:val="96"/>
                      <w:szCs w:val="96"/>
                      <w:lang w:bidi="ar-AE"/>
                    </w:rPr>
                  </w:pPr>
                  <w:r w:rsidRPr="008F53AC">
                    <w:rPr>
                      <w:rFonts w:hint="cs"/>
                      <w:color w:val="FF66CC"/>
                      <w:sz w:val="96"/>
                      <w:szCs w:val="96"/>
                      <w:rtl/>
                      <w:lang w:bidi="ar-AE"/>
                    </w:rPr>
                    <w:t>القائد صلاح الدين الأيوبي</w:t>
                  </w:r>
                </w:p>
              </w:txbxContent>
            </v:textbox>
          </v:shape>
        </w:pict>
      </w:r>
      <w:r w:rsidR="0044129B" w:rsidRPr="00852AA7">
        <w:rPr>
          <w:rFonts w:ascii="Arial" w:eastAsia="Times New Roman" w:hAnsi="Arial" w:cs="Arial" w:hint="cs"/>
          <w:b/>
          <w:bCs/>
          <w:noProof/>
          <w:color w:val="73704D"/>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27.65pt;margin-top:.35pt;width:493.1pt;height:0;z-index:251660288" o:connectortype="straight" strokecolor="#f6c" strokeweight="1.5pt"/>
        </w:pict>
      </w:r>
      <w:r w:rsidR="0044129B" w:rsidRPr="00852AA7">
        <w:rPr>
          <w:rFonts w:ascii="Arial" w:eastAsia="Times New Roman" w:hAnsi="Arial" w:cs="Arial" w:hint="cs"/>
          <w:b/>
          <w:bCs/>
          <w:noProof/>
          <w:color w:val="73704D"/>
          <w:sz w:val="28"/>
          <w:szCs w:val="28"/>
        </w:rPr>
        <w:pict>
          <v:shape id="_x0000_s1027" type="#_x0000_t32" style="position:absolute;left:0;text-align:left;margin-left:-29.85pt;margin-top:.35pt;width:2.2pt;height:576.75pt;flip:x;z-index:251659264" o:connectortype="straight" strokecolor="#f6c" strokeweight="1.5pt"/>
        </w:pict>
      </w:r>
      <w:r w:rsidR="0044129B" w:rsidRPr="00852AA7">
        <w:rPr>
          <w:rFonts w:ascii="Arial" w:eastAsia="Times New Roman" w:hAnsi="Arial" w:cs="Arial" w:hint="cs"/>
          <w:b/>
          <w:bCs/>
          <w:noProof/>
          <w:color w:val="73704D"/>
          <w:sz w:val="28"/>
          <w:szCs w:val="28"/>
        </w:rPr>
        <w:pict>
          <v:shape id="_x0000_s1026" type="#_x0000_t32" style="position:absolute;left:0;text-align:left;margin-left:463.25pt;margin-top:5.8pt;width:2.2pt;height:576.75pt;flip:x;z-index:251658240" o:connectortype="straight" strokecolor="#f6c" strokeweight="1.5pt"/>
        </w:pict>
      </w:r>
      <w:r w:rsidR="0044129B" w:rsidRPr="00852AA7">
        <w:rPr>
          <w:rFonts w:ascii="Arial" w:eastAsia="Times New Roman" w:hAnsi="Arial" w:cs="Arial" w:hint="cs"/>
          <w:b/>
          <w:bCs/>
          <w:noProof/>
          <w:color w:val="73704D"/>
          <w:sz w:val="28"/>
          <w:szCs w:val="28"/>
        </w:rPr>
        <w:drawing>
          <wp:inline distT="0" distB="0" distL="0" distR="0">
            <wp:extent cx="6274424" cy="7527636"/>
            <wp:effectExtent l="19050" t="0" r="0" b="0"/>
            <wp:docPr id="1" name="Picture 1" descr="D:\ayaa&amp;duaa\ayosh\دعائم مشاريع\6cvtj30b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yaa&amp;duaa\ayosh\دعائم مشاريع\6cvtj30bu.gif"/>
                    <pic:cNvPicPr>
                      <a:picLocks noChangeAspect="1" noChangeArrowheads="1"/>
                    </pic:cNvPicPr>
                  </pic:nvPicPr>
                  <pic:blipFill>
                    <a:blip r:embed="rId9"/>
                    <a:srcRect/>
                    <a:stretch>
                      <a:fillRect/>
                    </a:stretch>
                  </pic:blipFill>
                  <pic:spPr bwMode="auto">
                    <a:xfrm>
                      <a:off x="0" y="0"/>
                      <a:ext cx="6274424" cy="7527636"/>
                    </a:xfrm>
                    <a:prstGeom prst="rect">
                      <a:avLst/>
                    </a:prstGeom>
                    <a:noFill/>
                    <a:ln w="9525">
                      <a:noFill/>
                      <a:miter lim="800000"/>
                      <a:headEnd/>
                      <a:tailEnd/>
                    </a:ln>
                  </pic:spPr>
                </pic:pic>
              </a:graphicData>
            </a:graphic>
          </wp:inline>
        </w:drawing>
      </w:r>
    </w:p>
    <w:p w:rsidR="0044129B" w:rsidRPr="00852AA7" w:rsidRDefault="0044129B" w:rsidP="0044129B">
      <w:pPr>
        <w:bidi/>
        <w:spacing w:after="0" w:line="240" w:lineRule="auto"/>
        <w:rPr>
          <w:rFonts w:ascii="Arial" w:eastAsia="Times New Roman" w:hAnsi="Arial" w:cs="Arial" w:hint="cs"/>
          <w:b/>
          <w:bCs/>
          <w:color w:val="73704D"/>
          <w:sz w:val="28"/>
          <w:szCs w:val="28"/>
          <w:rtl/>
        </w:rPr>
      </w:pPr>
    </w:p>
    <w:p w:rsidR="0044129B" w:rsidRPr="00852AA7" w:rsidRDefault="0044129B" w:rsidP="0044129B">
      <w:pPr>
        <w:bidi/>
        <w:spacing w:after="0" w:line="240" w:lineRule="auto"/>
        <w:rPr>
          <w:rFonts w:ascii="Arial" w:eastAsia="Times New Roman" w:hAnsi="Arial" w:cs="Arial" w:hint="cs"/>
          <w:b/>
          <w:bCs/>
          <w:color w:val="73704D"/>
          <w:sz w:val="28"/>
          <w:szCs w:val="28"/>
          <w:rtl/>
        </w:rPr>
      </w:pPr>
    </w:p>
    <w:p w:rsidR="0044129B" w:rsidRPr="00852AA7" w:rsidRDefault="0044129B" w:rsidP="0044129B">
      <w:pPr>
        <w:bidi/>
        <w:spacing w:after="0" w:line="240" w:lineRule="auto"/>
        <w:rPr>
          <w:rFonts w:ascii="Arial" w:eastAsia="Times New Roman" w:hAnsi="Arial" w:cs="Arial" w:hint="cs"/>
          <w:b/>
          <w:bCs/>
          <w:color w:val="73704D"/>
          <w:sz w:val="28"/>
          <w:szCs w:val="28"/>
          <w:rtl/>
        </w:rPr>
      </w:pPr>
    </w:p>
    <w:p w:rsidR="0044129B" w:rsidRPr="00852AA7" w:rsidRDefault="0044129B" w:rsidP="0044129B">
      <w:pPr>
        <w:bidi/>
        <w:spacing w:after="0" w:line="240" w:lineRule="auto"/>
        <w:rPr>
          <w:rFonts w:ascii="Arial" w:eastAsia="Times New Roman" w:hAnsi="Arial" w:cs="Arial" w:hint="cs"/>
          <w:b/>
          <w:bCs/>
          <w:color w:val="73704D"/>
          <w:sz w:val="28"/>
          <w:szCs w:val="28"/>
          <w:rtl/>
        </w:rPr>
      </w:pPr>
    </w:p>
    <w:p w:rsidR="0044129B" w:rsidRPr="00852AA7" w:rsidRDefault="008F53AC" w:rsidP="008F53AC">
      <w:pPr>
        <w:bidi/>
        <w:spacing w:after="0" w:line="240" w:lineRule="auto"/>
        <w:jc w:val="center"/>
        <w:rPr>
          <w:rFonts w:ascii="Arial" w:eastAsia="Times New Roman" w:hAnsi="Arial" w:cs="Arial" w:hint="cs"/>
          <w:b/>
          <w:bCs/>
          <w:color w:val="FF66CC"/>
          <w:sz w:val="28"/>
          <w:szCs w:val="28"/>
          <w:rtl/>
        </w:rPr>
      </w:pPr>
      <w:r w:rsidRPr="00852AA7">
        <w:rPr>
          <w:rFonts w:ascii="Arial" w:eastAsia="Times New Roman" w:hAnsi="Arial" w:cs="Arial" w:hint="cs"/>
          <w:b/>
          <w:bCs/>
          <w:color w:val="FF66CC"/>
          <w:sz w:val="28"/>
          <w:szCs w:val="28"/>
          <w:rtl/>
        </w:rPr>
        <w:t>المقدمة:</w:t>
      </w:r>
    </w:p>
    <w:p w:rsidR="008F53AC" w:rsidRPr="008F53AC" w:rsidRDefault="001D1F99" w:rsidP="008F53AC">
      <w:pPr>
        <w:bidi/>
        <w:spacing w:before="100" w:beforeAutospacing="1" w:after="100" w:afterAutospacing="1" w:line="240" w:lineRule="auto"/>
        <w:jc w:val="center"/>
        <w:rPr>
          <w:rFonts w:ascii="Times New Roman" w:eastAsia="Times New Roman" w:hAnsi="Times New Roman" w:cs="Times New Roman" w:hint="cs"/>
          <w:b/>
          <w:bCs/>
          <w:color w:val="FF66CC"/>
          <w:sz w:val="28"/>
          <w:szCs w:val="28"/>
          <w:rtl/>
          <w:lang w:bidi="ar-AE"/>
        </w:rPr>
      </w:pPr>
      <w:r w:rsidRPr="00852AA7">
        <w:rPr>
          <w:rFonts w:ascii="Traditional Arabic" w:eastAsia="Times New Roman" w:hAnsi="Traditional Arabic" w:cs="Traditional Arabic"/>
          <w:b/>
          <w:bCs/>
          <w:color w:val="FF66CC"/>
          <w:sz w:val="28"/>
          <w:szCs w:val="28"/>
          <w:rtl/>
        </w:rPr>
        <w:t>بسم الله</w:t>
      </w:r>
      <w:r w:rsidRPr="00852AA7">
        <w:rPr>
          <w:rFonts w:ascii="Traditional Arabic" w:eastAsia="Times New Roman" w:hAnsi="Traditional Arabic" w:cs="Traditional Arabic" w:hint="cs"/>
          <w:b/>
          <w:bCs/>
          <w:color w:val="FF66CC"/>
          <w:sz w:val="28"/>
          <w:szCs w:val="28"/>
          <w:rtl/>
        </w:rPr>
        <w:t xml:space="preserve"> </w:t>
      </w:r>
      <w:r w:rsidR="008F53AC" w:rsidRPr="008F53AC">
        <w:rPr>
          <w:rFonts w:ascii="Traditional Arabic" w:eastAsia="Times New Roman" w:hAnsi="Traditional Arabic" w:cs="Traditional Arabic"/>
          <w:b/>
          <w:bCs/>
          <w:color w:val="FF66CC"/>
          <w:sz w:val="28"/>
          <w:szCs w:val="28"/>
          <w:rtl/>
        </w:rPr>
        <w:t>الرحمن الرحيم</w:t>
      </w:r>
    </w:p>
    <w:p w:rsidR="008F53AC" w:rsidRPr="00852AA7" w:rsidRDefault="008F53AC" w:rsidP="001D1F99">
      <w:pPr>
        <w:bidi/>
        <w:spacing w:before="100" w:beforeAutospacing="1" w:after="100" w:afterAutospacing="1" w:line="240" w:lineRule="auto"/>
        <w:rPr>
          <w:rFonts w:ascii="Times New Roman" w:eastAsia="Times New Roman" w:hAnsi="Times New Roman" w:cs="Times New Roman" w:hint="cs"/>
          <w:b/>
          <w:bCs/>
          <w:color w:val="FF66CC"/>
          <w:sz w:val="28"/>
          <w:szCs w:val="28"/>
          <w:rtl/>
        </w:rPr>
      </w:pPr>
      <w:r w:rsidRPr="008F53AC">
        <w:rPr>
          <w:rFonts w:ascii="Traditional Arabic" w:eastAsia="Times New Roman" w:hAnsi="Traditional Arabic" w:cs="Traditional Arabic"/>
          <w:b/>
          <w:bCs/>
          <w:color w:val="FF66CC"/>
          <w:sz w:val="28"/>
          <w:szCs w:val="28"/>
          <w:rtl/>
        </w:rPr>
        <w:t> </w:t>
      </w:r>
      <w:r w:rsidRPr="008F53AC">
        <w:rPr>
          <w:rFonts w:ascii="Traditional Arabic" w:eastAsia="Times New Roman" w:hAnsi="Traditional Arabic" w:cs="Traditional Arabic"/>
          <w:b/>
          <w:bCs/>
          <w:color w:val="FF66CC"/>
          <w:sz w:val="28"/>
          <w:szCs w:val="28"/>
        </w:rPr>
        <w:t> </w:t>
      </w:r>
      <w:r w:rsidRPr="008F53AC">
        <w:rPr>
          <w:rFonts w:ascii="Traditional Arabic" w:eastAsia="Times New Roman" w:hAnsi="Traditional Arabic" w:cs="Traditional Arabic"/>
          <w:b/>
          <w:bCs/>
          <w:color w:val="FF66CC"/>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p>
    <w:p w:rsidR="00852AA7" w:rsidRPr="00852AA7" w:rsidRDefault="001D1F99" w:rsidP="001D1F99">
      <w:pPr>
        <w:bidi/>
        <w:spacing w:after="0" w:line="240" w:lineRule="auto"/>
        <w:rPr>
          <w:rFonts w:ascii="Arial" w:eastAsia="Times New Roman" w:hAnsi="Arial" w:cs="Arial" w:hint="cs"/>
          <w:b/>
          <w:bCs/>
          <w:color w:val="FF66CC"/>
          <w:sz w:val="28"/>
          <w:szCs w:val="28"/>
          <w:rtl/>
        </w:rPr>
      </w:pPr>
      <w:r w:rsidRPr="00852AA7">
        <w:rPr>
          <w:rFonts w:ascii="Arial" w:eastAsia="Times New Roman" w:hAnsi="Arial" w:cs="Arial" w:hint="cs"/>
          <w:b/>
          <w:bCs/>
          <w:color w:val="FF66CC"/>
          <w:sz w:val="28"/>
          <w:szCs w:val="28"/>
          <w:rtl/>
        </w:rPr>
        <w:t xml:space="preserve">                                                  صلاح الدين الأيوبي</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عرف في كتب التاريخ في</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الشرق والغرب بأنه فارس نبيل وبطل شجاع وقائد من أفضل من عرفتهم البشرية وشهد</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بأخلاقه أعداؤه من الصليبيين قبل أصدقائه وكاتبوا سيرته، إنه نموذج فذ لشخصية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عملاقة من صنع الإسلام، إنه البطل صلاح الدين الأيوبي محرر القدس من الصليبيين وبطل</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معركة حطين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فإلى سيرته ومواقف من حياته كما يرويها صاحب وفيات الأعيان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أحمد بن خلكان، والقاضي بهاء الدين بن شداد صاحب كتاب "سيرة صلاح الدين" وبن الأثير</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في كتابه "الكامل</w:t>
      </w:r>
      <w:r w:rsidR="0044129B" w:rsidRPr="00852AA7">
        <w:rPr>
          <w:rFonts w:ascii="Arial" w:eastAsia="Times New Roman" w:hAnsi="Arial" w:cs="Arial"/>
          <w:b/>
          <w:bCs/>
          <w:color w:val="FF66CC"/>
          <w:sz w:val="28"/>
          <w:szCs w:val="28"/>
        </w:rPr>
        <w:t xml:space="preserve">". </w:t>
      </w:r>
      <w:r w:rsidR="0044129B" w:rsidRPr="00852AA7">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Pr="00852AA7">
        <w:rPr>
          <w:rFonts w:ascii="Arial" w:eastAsia="Times New Roman" w:hAnsi="Arial" w:cs="Arial" w:hint="cs"/>
          <w:b/>
          <w:bCs/>
          <w:color w:val="FF66CC"/>
          <w:sz w:val="28"/>
          <w:szCs w:val="28"/>
          <w:rtl/>
        </w:rPr>
        <w:t>=========================================================</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نسبه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ونشأته</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هو أبو المظفر يوسف بن أيوب بن شاذي الملقب بالملك الناصر صلاح</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الدين</w:t>
      </w:r>
      <w:r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اتفق أهل التاريخ على أن أباه وأهله من (دوين) وهي بلدة في آخر</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أذربيجان وأنهم أكراد روادية، والروادية بطن من الهذبانية، وهي قبيلة كبيرة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الأكراد</w:t>
      </w:r>
      <w:r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ولد</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صلاح الدين سنة 532هـ بقلعة تكريت لما كان أبوه وعمه بها والظاهر أنهم ما أقاموا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بها بعد ولادة صلاح الدين إلا مدة يسيرة، ولكنهم خرجوا من تكريت في بقية سنة 532هـ</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التي ولد فيها صلاح الدين أو في سنة ثلاث وثلاثين لأنهما أقاما عند عماد الدين زنكي</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بالموصل ثم لما حاصر دمشق وبعدها بعلبك وأخذها رتب فيها نجم الدين أيوب وذلك في</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أوائل سنة أربع وثلاثين</w:t>
      </w:r>
      <w:r w:rsidR="0044129B"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ولم يزل صلاح الدين تحت كنف</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أبيه حتى ترعرع ولما ملك نور الدين محمود بن عماد الدين زنكي دمشق لازم نجم الدين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أيوب خدمته وكذلك ولده صلاح الدين وكانت مخايل السعادة عليه لائحة والنجابة تقدمه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من حالة إلى حالة ونور الدين يرى له ويؤثره ومنه تعلم صلاح الدين طرائق الخير وفعل</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المعروف والاجتهاد في أمور الجهاد</w:t>
      </w:r>
      <w:r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Pr="00852AA7">
        <w:rPr>
          <w:rFonts w:ascii="Arial" w:eastAsia="Times New Roman" w:hAnsi="Arial" w:cs="Arial" w:hint="cs"/>
          <w:b/>
          <w:bCs/>
          <w:color w:val="FF66CC"/>
          <w:sz w:val="28"/>
          <w:szCs w:val="28"/>
          <w:rtl/>
        </w:rPr>
        <w:t>=========================================================</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تأسيس</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الدولة الأيوبية</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واستقرت الأمور لصلاح الدين ونقل أسرته ووالده نجم الدين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أيوب إليها ليتم له السرور وتكون قصته مشابهة لقصة يوسف الصديق عليه السلام، ولم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يزل صلاح الدين وزيرا حتى مات العاضد آخر الخلفاء الفاطميين 565هـ وبذلك انتهت</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الدولة الفاطمية وبدأت دولة بني أيوب (الدولة الأيوبية</w:t>
      </w:r>
      <w:r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lastRenderedPageBreak/>
        <w:t>ولقب صلاح الدين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بالملك الناصر وعاد إلى دار أسد الدين فأقام بها، وثبت قدم صلاح الدين ورسخ ملكه</w:t>
      </w:r>
      <w:r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وأرسل صلاح الدين يطلب من نور الدين أن يرسل إليه إخوته فلم يجبه إلى ذلك</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وقال أخاف أن يخالف أحد منهم عليك فتفسد البلاد، ثم إن الإفرنج اجتمعوا ليسيروا إلى</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مصر فسير نور الدين العساكر وفيهم إخوة صلاح الدين منهم شمس الدولة توران شاه بن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أيوب، وهو أكبر من صلاح الدين</w:t>
      </w:r>
      <w:r w:rsidRPr="00852AA7">
        <w:rPr>
          <w:rFonts w:ascii="Arial" w:eastAsia="Times New Roman" w:hAnsi="Arial" w:cs="Arial"/>
          <w:b/>
          <w:bCs/>
          <w:color w:val="FF66CC"/>
          <w:sz w:val="28"/>
          <w:szCs w:val="28"/>
        </w:rPr>
        <w:t xml:space="preserve">. </w:t>
      </w:r>
      <w:r w:rsidRPr="00852AA7">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Pr="00852AA7">
        <w:rPr>
          <w:rFonts w:ascii="Arial" w:eastAsia="Times New Roman" w:hAnsi="Arial" w:cs="Arial" w:hint="cs"/>
          <w:b/>
          <w:bCs/>
          <w:color w:val="FF66CC"/>
          <w:sz w:val="28"/>
          <w:szCs w:val="28"/>
          <w:rtl/>
        </w:rPr>
        <w:t>=========================================================</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معركة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حطين</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كانت معركة حطين المباركة على المسلمين في يوم السبت 14 ربيع الآخر سنة</w:t>
      </w:r>
      <w:r w:rsidR="0044129B" w:rsidRPr="0044129B">
        <w:rPr>
          <w:rFonts w:ascii="Arial" w:eastAsia="Times New Roman" w:hAnsi="Arial" w:cs="Arial"/>
          <w:b/>
          <w:bCs/>
          <w:color w:val="FF66CC"/>
          <w:sz w:val="28"/>
          <w:szCs w:val="28"/>
        </w:rPr>
        <w:t xml:space="preserve"> 583</w:t>
      </w:r>
      <w:r w:rsidR="0044129B" w:rsidRPr="0044129B">
        <w:rPr>
          <w:rFonts w:ascii="Arial" w:eastAsia="Times New Roman" w:hAnsi="Arial" w:cs="Arial"/>
          <w:b/>
          <w:bCs/>
          <w:color w:val="FF66CC"/>
          <w:sz w:val="28"/>
          <w:szCs w:val="28"/>
          <w:rtl/>
        </w:rPr>
        <w:t>هـ في وسط نهار الجمعة وكان صلاح الدين كثيرا ما يقصد لقاء العدو في يوم الجمعة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عند الصلاة تبركا بدعاء المسلمين والخطباء على المنابر فسار في ذلك الوقت بمن اجتمع</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له من العساكر الإسلامية وكانت تجاوز العد والحصر على تعبئة حسنة وهيئة جميلة وكان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قد بلغه عن العدو أنه اجتمع في عدة كثيرة بمرج صفورية بعكا عندما بلغهم اجتماع</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الجيوش الإسلامية فسار ونزل على بحيرة طبرية ثم رحل ونزل على طبرية على سطح الجبل</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ينتظر هجوم الصليبيين عليه إذا بلغهم نزوله بالموضع المذكور فلم يتحركوا ولا خرجوا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من منزلهم وكان نزولهم يوم الأربعاء 21ربيع الآخر فلما رآهم لا يتحركون نزل على</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طبرية وهاجمها وأخذها في ساعة واحدة وبقيت القلعة محتمية بمن فيها ولما بلغ العدو</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ما جرى على طبرية قلقوا لذلك ورحلوا نحوها فبلغ السلطان ذلك فترك على طبرية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يحاصر قلعتها ولحق بالعسكر فالتقى بالعدو على سطح جبل طبرية الغربي منها وذلك في</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يوم الخميس 22 ربيع الآخر وحال الليل بين المعسكرين قياما على مصاف إلى بكرة يوم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الجمعة فركب الجيشان وتصادما والتحم القتال واشتد الأمر وذلك بأرض قرية تعرف بلوبيا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وضاق الخناق بالعدو وهم سائرون كأنهم يساقون إلى الموت وهم ينظرون وقد أيقنوا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بالويل والثبور وأحست نفوسهم أنهم في غد يومهم ذلك من زوار القبور ولم تزل الحرب</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تضطرم والفارس مع قرنه يصطدم ولم يبق إلا الظفر ووقع الوبال على من كفر فحال بينهم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الليل بظلامه وبات كل واحد من الفريقين في سلاحه إلى صبيحة يوم السبت فطلب كل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الفريقين مقامه وتحقق المسلمون أن من ورائهم الأردن ومن بين أيديهم بلاد العدو</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وأنهم لا ينجيهم إلا الاجتهاد في الجهاد فحملت جيوش المسلمين من جميع الجوانب وحمل</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القلب وصاحوا صيحة رجل واحد فألقى الله الرعب في قلوب الكافرين وكان حقا عليه نصر</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المؤمنين ولما أحس القوم بالخذلان هرب منهم في أوائل الأمر وقصد جهة صور وتبعه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جماعة من المسلمين فنجا منهم وكفى الله شره وأحاط المسلمون بالصليبيين من كل جانب</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وأطلقوا عليهم السهام وحكموا فيهم السيوف وسقوهم كأس الحمام وانهزمت طائفة منهم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فتبعها أبطال المسلمين فلم ينج منها أحد واعتصمت طائفة منهم بتل يقال له تل حطين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وهي قرية عندها قبر النبي شعيب عليه السلام فضايقهم المسلمون وأشعلوا حولهم النيران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واشتد بهم العطش وضاق بهم الأمر حتى كانوا يستسلمون للأمر خوفا من القتل لما مر بهم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فأسر مقدموهم وقتل الباقون</w:t>
      </w:r>
      <w:r w:rsidR="00852AA7"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وكان ممن سلم من مقدميهم الملك جفري وأخوه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والبرنس أرناط صاحب الكرك والشوبك وابن الهنفري وابن صاحبة طبرية ومقدم الديوية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وصاحب جبيل ومقدم الأسبتار</w:t>
      </w:r>
      <w:r w:rsidR="00852AA7"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قال ابن شداد: ولقد حكي لي من أثق به أنه رأى</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بحوران شخصا واحدا معه نيف وثلاثون أسيرا قد ربطهم بوتد خيمة لما وقع عليهم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الخذلان</w:t>
      </w:r>
      <w:r w:rsidR="00852AA7"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وأما أرناط فان صلاح الدين كان قد نذر أنه إن ظفر به قتله وذلك</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لأنه كان قد عبر به عند الشوبك قوم من مصر في حال الصلح فغدر بهم وقتلهم فناشدوه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الصلح الذي بينه وبين المسلمين فقال ما يتضمن الاستخفاف بالنبي (صلى الله عليه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وسلم) وبلغ السلطان فحملته حميته ودينه على أن يهدر دمه</w:t>
      </w:r>
      <w:r w:rsidR="00852AA7" w:rsidRPr="00852AA7">
        <w:rPr>
          <w:rFonts w:ascii="Arial" w:eastAsia="Times New Roman" w:hAnsi="Arial" w:cs="Arial"/>
          <w:b/>
          <w:bCs/>
          <w:color w:val="FF66CC"/>
          <w:sz w:val="28"/>
          <w:szCs w:val="28"/>
        </w:rPr>
        <w:t xml:space="preserve">. </w:t>
      </w:r>
      <w:r w:rsidR="0044129B" w:rsidRPr="00852AA7">
        <w:rPr>
          <w:rFonts w:ascii="Arial" w:eastAsia="Times New Roman" w:hAnsi="Arial" w:cs="Arial"/>
          <w:b/>
          <w:bCs/>
          <w:color w:val="FF66CC"/>
          <w:sz w:val="28"/>
          <w:szCs w:val="28"/>
        </w:rPr>
        <w:br/>
      </w:r>
      <w:r w:rsidRPr="00852AA7">
        <w:rPr>
          <w:rFonts w:ascii="Arial" w:eastAsia="Times New Roman" w:hAnsi="Arial" w:cs="Arial" w:hint="cs"/>
          <w:b/>
          <w:bCs/>
          <w:color w:val="FF66CC"/>
          <w:sz w:val="28"/>
          <w:szCs w:val="28"/>
          <w:rtl/>
        </w:rPr>
        <w:t>=========================================================</w:t>
      </w:r>
      <w:r w:rsidR="0044129B" w:rsidRPr="0044129B">
        <w:rPr>
          <w:rFonts w:ascii="Arial" w:eastAsia="Times New Roman" w:hAnsi="Arial" w:cs="Arial"/>
          <w:b/>
          <w:bCs/>
          <w:color w:val="FF66CC"/>
          <w:sz w:val="28"/>
          <w:szCs w:val="28"/>
        </w:rPr>
        <w:br/>
      </w:r>
    </w:p>
    <w:p w:rsidR="001D1F99" w:rsidRPr="00852AA7" w:rsidRDefault="0044129B" w:rsidP="00852AA7">
      <w:pPr>
        <w:bidi/>
        <w:spacing w:after="0" w:line="240" w:lineRule="auto"/>
        <w:rPr>
          <w:rFonts w:ascii="Arial" w:eastAsia="Times New Roman" w:hAnsi="Arial" w:cs="Arial" w:hint="cs"/>
          <w:b/>
          <w:bCs/>
          <w:color w:val="FF66CC"/>
          <w:sz w:val="28"/>
          <w:szCs w:val="28"/>
          <w:rtl/>
        </w:rPr>
      </w:pPr>
      <w:r w:rsidRPr="0044129B">
        <w:rPr>
          <w:rFonts w:ascii="Arial" w:eastAsia="Times New Roman" w:hAnsi="Arial" w:cs="Arial"/>
          <w:b/>
          <w:bCs/>
          <w:color w:val="FF66CC"/>
          <w:sz w:val="28"/>
          <w:szCs w:val="28"/>
          <w:rtl/>
        </w:rPr>
        <w:lastRenderedPageBreak/>
        <w:t>من</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مواقف صلاح الدين</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لما فتح الله تعالى عليه بنصره في حطين جلس صلاح الدين في</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دهليز الخيمة لأنها لم تكن نصبت بعد وعرضت عليه الأسارى وسار الناس يتقربون إليه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بمن في أيديهم منهم وهو فرح بما فتح الله تعالى على يده للمسلمين ونصبت له الخيمة</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فجلس فيها شاكرا لله تعالى على ما أنعم به عليه واستحضر الملك جفري وأخاه و أرناط</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وناول السلطان جفري شربة من جلاب وثلج فشرب منها وكان على أشد حال من العطش ثم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ناولها لأرناط وقال السلطان للترجمان قل للملك أنت الذي سقيته وإلا أنا فما سقيته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وكان من جميل عادة العرب وكريم أخلاقهم أن الأسير إذا أكل أو شرب من مال من أسره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أمن فقصد السلطان بقوله ذلك ثم أمر بمسيرهم إلى موضع عينه لهم فمضوا بهم إليه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فأكلوا شيئا ثم عادوا بهم ولم يبق عنده سوى بعض الخدم فاستحضرهم وأقعد الملك في</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دهليز الخيمة</w:t>
      </w:r>
      <w:r w:rsidR="00852AA7" w:rsidRPr="00852AA7">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وأحضر صلاح الدين أرناط وأوقفه بين يديه وقال له: ها أنا</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أنتصر لمحمد منك ثم عرض عليه الإسلام فلم يفعل فسل سيفه فضربه بها فحل كتفه وتمم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قتله من حضر وأخرجت جثته ورميت على باب الخيمة،فلما رآه الملك على تلك الحال لم يشك</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في أنه يلحقه به فاستحضره وطيب قلبه وقال له لم تجر عادة الملوك أن يقتلوا الملوك</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وأما هذا فإنه تجاوز الحد وتجرأ على الأنبياء صلوات الله عليهم وبات الناس في تلك</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الليلة على أتم سرور ترتفع أصواتهم بحمد الله وشكره وتهليله وتكبيره حتى طلع الفجر</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ثم نزل السلطان على طبرية يوم الأحد الخامس والعشرين من شهر ربيع الآخر وتسلم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قلعتها في ذلك النهار وأقام عليها إلى يوم الثلاثاء</w:t>
      </w:r>
      <w:r w:rsidR="00852AA7" w:rsidRPr="00852AA7">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Pr>
        <w:br/>
      </w:r>
      <w:r w:rsidR="001D1F99" w:rsidRPr="00852AA7">
        <w:rPr>
          <w:rFonts w:ascii="Arial" w:eastAsia="Times New Roman" w:hAnsi="Arial" w:cs="Arial" w:hint="cs"/>
          <w:b/>
          <w:bCs/>
          <w:color w:val="FF66CC"/>
          <w:sz w:val="28"/>
          <w:szCs w:val="28"/>
          <w:rtl/>
        </w:rPr>
        <w:t>=========================================================</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الصلح</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مع الصليبيين</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ثم ذكر ابن شداد بعد هذا أن الانكتار وهو من أكابر ملوك</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الإفرنج سير رسوله إلى الملك العادل يطلب الاجتماع به فأجابه إلى ذلك واجتمعا يوم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الجمعة ثامن عشر شوال من السنة وتحادثا معظم ذلك النهار وانفصلا عن مودة أكيدة</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والتمس الانكتار من العادل أن يسأل السلطان أن يجتمع به فذكر العادل ذلك للسلطان</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فاستشار أكابر دولته في ذلك ووقع الاتفاق على أنه إذا جرى الصلح بيننا يكون</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الاجتماع بعد ذلك ثم وصل رسول الانكتار وقال إن الملك يقول إني أحب صداقتك ومودتك</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وأنت تذكر أنك أعطيت هذه البلاد الساحلية لأخيك فأريد أن تكون حكما بيني وبينه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وتقسم البلاد بيني وبينه ولا بد أن يكون لنا علقة بالقدس وأطال الحديث في ذلك</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فأجابه السلطان بوعد جميل وأذن له في العود في الحال وتأثر لذلك تأثرا عظيما قال</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ابن شداد وبعد انفصال الرسول قال لي السلطان متى صالحناهم لم تؤمن غائلتهم ولو حدث</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بي حادث الموت ما كانت تجتمع هذه العساكر وتقوى الإفرنج والمصلحة أن لا نزول عن</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الجهاد حتى نخرجهم من الساحل أو يأتينا الموت هذا كان رأيه وإنما غلب على الصلح</w:t>
      </w:r>
      <w:r w:rsidR="00852AA7" w:rsidRPr="00852AA7">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قال ابن شداد ثم ترددت الرسل بينهم في الصلح و تم الصلح بينهم يوم الأربعاء</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الثاني والعشرين من شعبان سنة 588هـ ونادى المنادي بانتظام الصلح وأن البلاد</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الإسلامية والنصرانية واحدة في الأمن والمسالمة فمن شاء من كل طائفة يتردد إلى بلاد</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الطائفة الأخرى من غير خوف ولا محذور وكان يوما مشهودا نال الطائفتين فيه من المسرة</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ما لا يعلمه إلا الله تعالى وقد علم الله تعالى أن الصلح لم يكن عن مرضاته وإيثاره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ولكنه رأى المصلحة في الصلح لسآمة العسكر ومظاهرتهم بالمخالفة وكان مصلحة في علم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الله تعالى فإنه اتفقت وفاته بعد الصلح فلو اتفق ذلك في أثناء وقعاته كان الإسلام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على خطر</w:t>
      </w:r>
      <w:r w:rsidR="00852AA7" w:rsidRPr="00852AA7">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ثم أعطى للعساكر الواردة عليه من البلاد البعيدة برسم النجدة</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دستورا فساروا عنه وعزم على الحج لما فرغ باله من هذه الجهة وتردد المسلمون إلى</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بلادهم وجاءوا هم إلى بلاد المسلمين وحملت البضائع والمتاجر إلى البلاد وحضر منهم</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خلق كثير لزيارة القدس</w:t>
      </w:r>
      <w:r w:rsidRPr="0044129B">
        <w:rPr>
          <w:rFonts w:ascii="Arial" w:eastAsia="Times New Roman" w:hAnsi="Arial" w:cs="Arial"/>
          <w:b/>
          <w:bCs/>
          <w:color w:val="FF66CC"/>
          <w:sz w:val="28"/>
          <w:szCs w:val="28"/>
        </w:rPr>
        <w:t xml:space="preserve">. </w:t>
      </w:r>
    </w:p>
    <w:p w:rsidR="00852AA7" w:rsidRPr="00852AA7" w:rsidRDefault="001D1F99" w:rsidP="001D1F99">
      <w:pPr>
        <w:bidi/>
        <w:spacing w:after="0" w:line="240" w:lineRule="auto"/>
        <w:rPr>
          <w:rFonts w:ascii="Arial" w:eastAsia="Times New Roman" w:hAnsi="Arial" w:cs="Arial" w:hint="cs"/>
          <w:b/>
          <w:bCs/>
          <w:color w:val="FF66CC"/>
          <w:sz w:val="28"/>
          <w:szCs w:val="28"/>
          <w:rtl/>
        </w:rPr>
      </w:pPr>
      <w:r w:rsidRPr="00852AA7">
        <w:rPr>
          <w:rFonts w:ascii="Arial" w:eastAsia="Times New Roman" w:hAnsi="Arial" w:cs="Arial" w:hint="cs"/>
          <w:b/>
          <w:bCs/>
          <w:color w:val="FF66CC"/>
          <w:sz w:val="28"/>
          <w:szCs w:val="28"/>
          <w:rtl/>
        </w:rPr>
        <w:t>=========================================================</w:t>
      </w:r>
      <w:r w:rsidR="0044129B" w:rsidRPr="0044129B">
        <w:rPr>
          <w:rFonts w:ascii="Arial" w:eastAsia="Times New Roman" w:hAnsi="Arial" w:cs="Arial"/>
          <w:b/>
          <w:bCs/>
          <w:color w:val="FF66CC"/>
          <w:sz w:val="28"/>
          <w:szCs w:val="28"/>
        </w:rPr>
        <w:br/>
      </w:r>
    </w:p>
    <w:p w:rsidR="001D1F99" w:rsidRPr="00852AA7" w:rsidRDefault="0044129B" w:rsidP="00852AA7">
      <w:pPr>
        <w:bidi/>
        <w:spacing w:after="0" w:line="240" w:lineRule="auto"/>
        <w:rPr>
          <w:rFonts w:ascii="Arial" w:eastAsia="Times New Roman" w:hAnsi="Arial" w:cs="Arial" w:hint="cs"/>
          <w:b/>
          <w:bCs/>
          <w:color w:val="FF66CC"/>
          <w:sz w:val="28"/>
          <w:szCs w:val="28"/>
          <w:rtl/>
        </w:rPr>
      </w:pPr>
      <w:r w:rsidRPr="0044129B">
        <w:rPr>
          <w:rFonts w:ascii="Arial" w:eastAsia="Times New Roman" w:hAnsi="Arial" w:cs="Arial"/>
          <w:b/>
          <w:bCs/>
          <w:color w:val="FF66CC"/>
          <w:sz w:val="28"/>
          <w:szCs w:val="28"/>
          <w:rtl/>
        </w:rPr>
        <w:lastRenderedPageBreak/>
        <w:t>أواخر</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أيامه</w:t>
      </w:r>
      <w:r w:rsidRPr="0044129B">
        <w:rPr>
          <w:rFonts w:ascii="Arial" w:eastAsia="Times New Roman" w:hAnsi="Arial" w:cs="Arial"/>
          <w:b/>
          <w:bCs/>
          <w:color w:val="FF66CC"/>
          <w:sz w:val="28"/>
          <w:szCs w:val="28"/>
        </w:rPr>
        <w:br/>
      </w:r>
      <w:r w:rsidRPr="0044129B">
        <w:rPr>
          <w:rFonts w:ascii="Arial" w:eastAsia="Times New Roman" w:hAnsi="Arial" w:cs="Arial"/>
          <w:b/>
          <w:bCs/>
          <w:color w:val="FF66CC"/>
          <w:sz w:val="28"/>
          <w:szCs w:val="28"/>
          <w:rtl/>
        </w:rPr>
        <w:t>بعد الصلح سنة 588هـ توجه السلطان إلى القدس ليتفقد أحوالها وتوجه</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أخوه الملك العادل إلى الكرك وابنه الملك الظاهر إلى حلب وابنه الأفضل إلى دمشق</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وأقام السلطان بالقدس يقطع الناس ويعطيهم دستورا ويتأهب للمسير إلى الديار المصرية</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وانقطع شوقه عن الحج ولم يزل كذلك إلى أن صح عنده مسير مركب الانكتار متوجها إلى</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بلاده في مستهل شوال فعند ذلك قوي عزمه أن يدخل الساحل جريدة يتفقد القلاع البحرية</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إلى بانياس ويدخل دمشق ويقيم بها أياما قلائل ويعود إلى القدس ومنه إلى الديار</w:t>
      </w:r>
      <w:r w:rsidRPr="0044129B">
        <w:rPr>
          <w:rFonts w:ascii="Arial" w:eastAsia="Times New Roman" w:hAnsi="Arial" w:cs="Arial"/>
          <w:b/>
          <w:bCs/>
          <w:color w:val="FF66CC"/>
          <w:sz w:val="28"/>
          <w:szCs w:val="28"/>
        </w:rPr>
        <w:t xml:space="preserve"> </w:t>
      </w:r>
      <w:r w:rsidRPr="0044129B">
        <w:rPr>
          <w:rFonts w:ascii="Arial" w:eastAsia="Times New Roman" w:hAnsi="Arial" w:cs="Arial"/>
          <w:b/>
          <w:bCs/>
          <w:color w:val="FF66CC"/>
          <w:sz w:val="28"/>
          <w:szCs w:val="28"/>
          <w:rtl/>
        </w:rPr>
        <w:t>المصرية</w:t>
      </w:r>
      <w:r w:rsidRPr="0044129B">
        <w:rPr>
          <w:rFonts w:ascii="Arial" w:eastAsia="Times New Roman" w:hAnsi="Arial" w:cs="Arial"/>
          <w:b/>
          <w:bCs/>
          <w:color w:val="FF66CC"/>
          <w:sz w:val="28"/>
          <w:szCs w:val="28"/>
        </w:rPr>
        <w:t xml:space="preserve">. </w:t>
      </w:r>
    </w:p>
    <w:p w:rsidR="00852AA7" w:rsidRDefault="001D1F99" w:rsidP="00852AA7">
      <w:pPr>
        <w:pBdr>
          <w:bottom w:val="double" w:sz="6" w:space="1" w:color="auto"/>
        </w:pBdr>
        <w:bidi/>
        <w:spacing w:after="0" w:line="240" w:lineRule="auto"/>
      </w:pPr>
      <w:r w:rsidRPr="00852AA7">
        <w:rPr>
          <w:rFonts w:ascii="Arial" w:eastAsia="Times New Roman" w:hAnsi="Arial" w:cs="Arial" w:hint="cs"/>
          <w:b/>
          <w:bCs/>
          <w:color w:val="FF66CC"/>
          <w:sz w:val="28"/>
          <w:szCs w:val="28"/>
          <w:rtl/>
        </w:rPr>
        <w:t>=========================================================</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وفاة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صلاح الدين</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قال ابن شداد: وصلني كتاب صلاح الدين إلى القدس يستدعيني لخدمته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وكان شتاء شديدا ووحلا عظيما فخرجت من القدس في يوم الجمعة الثالث والعشرين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المحرم سنة 589هـ وكان الوصول إلى دمشق في يوم الثلاثاء ثاني عشر صفر من السنة وركب</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السلطان لملتقى الحاج يوم الجمعة خامس عشر صفر وكان ذلك آخر ركوبه، ولما كان ليلة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السبت وجد كسلا عظيما وما تنصف الليل حتى غشيته حمى صفراوية وكانت في باطنه أكثر</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منها في ظاهره وأصبح يوم السبت متكاسلا عليه أثر الحمى ولم يظهر ذلك للناس لكن حضرت</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عنده أنا والقاضي الفاضل ودخل ولده الملك الأفضل وطال جلوسنا عنده وأخذ يشكو قلقه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في الليل وطاب له الحديث إلى قريب الظهر ثم انصرفنا وقلوبنا عنده فتقدم إلينا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بالحضور على الطعام في خدمة ولده الملك الأفضل ولم تكن للقاضي الفاضل في ذلك عادة</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فانصرف ودخلت إلى الإيوان القبلي وقد مد السماط وابنه الملك الأفضل قد جلس في موضعه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فانصرفت وما كانت لي قوة في الجلوس استيحاشا له وبكى في ذلك اليوم جماعة تفاؤلا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لجلوس ولده في موضعه ثم أخذ المرض يتزيد من حينئذ ونحن نلازم التردد طرفي النهار</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وندخل إليه أنا والقاضي الفاضل في النهار مرارا وكان مرضه في رأسه وكان من إمارات</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انتهاء العمر غيبة طبيبه الذي كان قد عرف مزاجه سفرا وحضرا ورأى الأطباء فصده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ففصدوه فاشتد مرضه وقلت رطوبات بدنه وكان يغلب عليه اليبس ولم يزل المرض يتزايد حتى</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انتهى إلى غاية الضعف واشتد مرضه في السادس والسابع والثامن ولم يزل يتزايد ويغيب</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ذهنه ولما كان التاسع حدثت له غشية وامتنع من تناول المشروب واشتد الخوف في البلد</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وخاف الناس ونقلوا أقمشتهم من الأسواق وعلا الناس من الكآبة والحزن ما لا تمكن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حكايته ولما كان العاشر من مرضه حقن دفعتين وحصل من الحقن بعض الراحة وفرح الناس</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بذلك ثم اشتد مرضه وأيس منه الأطباء ثم شرع الملك الأفضل في تحليف الناس، ثم إنه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توفي بعد صلاة الصبح من يوم الأربعاء السابع والعشرين من صفر سنة 589هـ وكان يوم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موته يوما لم يصب الإسلام والمسلمون بمثله منذ فقد الخلفاء الراشدون رضي الله عنهم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وغشي القلعة والملك والدنيا وحشة لا يعلمها إلا الله تعالى وبالله لقد كنت أسمع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الناس أنهم يتمنون فداء من يعز عليهم بنفوسهم وكنت أتوهم أن هذا الحديث على ضرب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التجوز والترخص إلى ذلك اليوم فإني علمت من نفسي ومن غيري أنه لو قبل الفداء لفدي</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بالأنفس</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ثم جلس ولده الملك الأفضل للعزاء وغسله، وأخرج بعد صلاة الظهر</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رحمه الله في تابوت مسجى بثوب فوط فارتفعت الأصوات عند مشاهدته وعظم الضجيج وأخذ</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الناس في البكاء والعويل وصلوا عليه أرسالا ثم أعيد إلى الدار التي في البستان وهي</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التي كان متمارضا بها ودفن في الصفة الغربية منها وكان نزوله في حفرته قريبا من</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صلاة العصر</w:t>
      </w:r>
      <w:r w:rsidR="00852AA7"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وأنشد بن شداد في آخر السيرة بيت أبى تمام الطائي وهو</w:t>
      </w:r>
      <w:r w:rsidR="00852AA7"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ثم انقضت تلك السنون</w:t>
      </w:r>
      <w:r w:rsidRPr="00852AA7">
        <w:rPr>
          <w:rFonts w:ascii="Arial" w:eastAsia="Times New Roman" w:hAnsi="Arial" w:cs="Arial" w:hint="cs"/>
          <w:b/>
          <w:bCs/>
          <w:color w:val="FF66CC"/>
          <w:sz w:val="28"/>
          <w:szCs w:val="28"/>
          <w:rtl/>
        </w:rPr>
        <w:t xml:space="preserve">           </w:t>
      </w:r>
      <w:r w:rsidR="0044129B" w:rsidRPr="0044129B">
        <w:rPr>
          <w:rFonts w:ascii="Arial" w:eastAsia="Times New Roman" w:hAnsi="Arial" w:cs="Arial"/>
          <w:b/>
          <w:bCs/>
          <w:color w:val="FF66CC"/>
          <w:sz w:val="28"/>
          <w:szCs w:val="28"/>
          <w:rtl/>
        </w:rPr>
        <w:t>وأهلها فكأنها وكأنهم أحلام</w:t>
      </w:r>
      <w:r w:rsidR="00852AA7" w:rsidRPr="00852AA7">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Pr>
        <w:br/>
      </w:r>
      <w:r w:rsidR="0044129B" w:rsidRPr="0044129B">
        <w:rPr>
          <w:rFonts w:ascii="Arial" w:eastAsia="Times New Roman" w:hAnsi="Arial" w:cs="Arial"/>
          <w:b/>
          <w:bCs/>
          <w:color w:val="FF66CC"/>
          <w:sz w:val="28"/>
          <w:szCs w:val="28"/>
          <w:rtl/>
        </w:rPr>
        <w:t>رحمه الله</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تعالى وقدس روحه فلقد كان من محاسن الدنيا وغرائبها، وذكر ابن شداد : أنه مات ولم</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يخلف في خزانته من الذهب والفضة إلا سبعة وأربعين درهما ناصرية وجرما واحدا ذهبا</w:t>
      </w:r>
      <w:r w:rsidR="0044129B" w:rsidRPr="0044129B">
        <w:rPr>
          <w:rFonts w:ascii="Arial" w:eastAsia="Times New Roman" w:hAnsi="Arial" w:cs="Arial"/>
          <w:b/>
          <w:bCs/>
          <w:color w:val="FF66CC"/>
          <w:sz w:val="28"/>
          <w:szCs w:val="28"/>
        </w:rPr>
        <w:t xml:space="preserve"> </w:t>
      </w:r>
      <w:r w:rsidR="0044129B" w:rsidRPr="0044129B">
        <w:rPr>
          <w:rFonts w:ascii="Arial" w:eastAsia="Times New Roman" w:hAnsi="Arial" w:cs="Arial"/>
          <w:b/>
          <w:bCs/>
          <w:color w:val="FF66CC"/>
          <w:sz w:val="28"/>
          <w:szCs w:val="28"/>
          <w:rtl/>
        </w:rPr>
        <w:t xml:space="preserve">صوريا ولم يخلف ملكا </w:t>
      </w:r>
    </w:p>
    <w:p w:rsidR="00852AA7" w:rsidRPr="00852AA7" w:rsidRDefault="00852AA7" w:rsidP="00852AA7">
      <w:pPr>
        <w:bidi/>
        <w:spacing w:after="0" w:line="240" w:lineRule="auto"/>
        <w:rPr>
          <w:rFonts w:ascii="Arial" w:eastAsia="Times New Roman" w:hAnsi="Arial" w:cs="Arial" w:hint="cs"/>
          <w:b/>
          <w:bCs/>
          <w:color w:val="73704D"/>
          <w:sz w:val="28"/>
          <w:szCs w:val="28"/>
          <w:rtl/>
        </w:rPr>
      </w:pPr>
      <w:r>
        <w:rPr>
          <w:rFonts w:ascii="Arial" w:eastAsia="Times New Roman" w:hAnsi="Arial" w:cs="Arial" w:hint="cs"/>
          <w:b/>
          <w:bCs/>
          <w:color w:val="73704D"/>
          <w:sz w:val="28"/>
          <w:szCs w:val="28"/>
          <w:rtl/>
        </w:rPr>
        <w:t>0</w:t>
      </w:r>
    </w:p>
    <w:sectPr w:rsidR="00852AA7" w:rsidRPr="00852AA7" w:rsidSect="00852AA7">
      <w:pgSz w:w="12240" w:h="15840"/>
      <w:pgMar w:top="1440" w:right="1440" w:bottom="1440" w:left="1440" w:header="720" w:footer="720" w:gutter="0"/>
      <w:pgBorders w:offsetFrom="page">
        <w:top w:val="dotDotDash" w:sz="12" w:space="24" w:color="FF66CC"/>
        <w:left w:val="dotDotDash" w:sz="12" w:space="24" w:color="FF66CC"/>
        <w:bottom w:val="dotDotDash" w:sz="12" w:space="24" w:color="FF66CC"/>
        <w:right w:val="dotDotDash" w:sz="12" w:space="24" w:color="FF66CC"/>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E26" w:rsidRDefault="00924E26" w:rsidP="008F53AC">
      <w:pPr>
        <w:spacing w:after="0" w:line="240" w:lineRule="auto"/>
      </w:pPr>
      <w:r>
        <w:separator/>
      </w:r>
    </w:p>
  </w:endnote>
  <w:endnote w:type="continuationSeparator" w:id="0">
    <w:p w:rsidR="00924E26" w:rsidRDefault="00924E26" w:rsidP="008F53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E26" w:rsidRDefault="00924E26" w:rsidP="008F53AC">
      <w:pPr>
        <w:spacing w:after="0" w:line="240" w:lineRule="auto"/>
      </w:pPr>
      <w:r>
        <w:separator/>
      </w:r>
    </w:p>
  </w:footnote>
  <w:footnote w:type="continuationSeparator" w:id="0">
    <w:p w:rsidR="00924E26" w:rsidRDefault="00924E26" w:rsidP="008F53A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characterSpacingControl w:val="doNotCompress"/>
  <w:footnotePr>
    <w:footnote w:id="-1"/>
    <w:footnote w:id="0"/>
  </w:footnotePr>
  <w:endnotePr>
    <w:endnote w:id="-1"/>
    <w:endnote w:id="0"/>
  </w:endnotePr>
  <w:compat/>
  <w:rsids>
    <w:rsidRoot w:val="0044129B"/>
    <w:rsid w:val="001D1F99"/>
    <w:rsid w:val="003807F2"/>
    <w:rsid w:val="0044129B"/>
    <w:rsid w:val="00852AA7"/>
    <w:rsid w:val="008F53AC"/>
    <w:rsid w:val="00924E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6c"/>
      <o:colormenu v:ext="edit" strokecolor="none [3212]"/>
    </o:shapedefaults>
    <o:shapelayout v:ext="edit">
      <o:idmap v:ext="edit" data="1"/>
      <o:rules v:ext="edit">
        <o:r id="V:Rule2" type="connector" idref="#_x0000_s1026"/>
        <o:r id="V:Rule3" type="connector" idref="#_x0000_s1027"/>
        <o:r id="V:Rule5"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1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29B"/>
    <w:rPr>
      <w:rFonts w:ascii="Tahoma" w:hAnsi="Tahoma" w:cs="Tahoma"/>
      <w:sz w:val="16"/>
      <w:szCs w:val="16"/>
    </w:rPr>
  </w:style>
  <w:style w:type="paragraph" w:styleId="Header">
    <w:name w:val="header"/>
    <w:basedOn w:val="Normal"/>
    <w:link w:val="HeaderChar"/>
    <w:uiPriority w:val="99"/>
    <w:semiHidden/>
    <w:unhideWhenUsed/>
    <w:rsid w:val="008F53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53AC"/>
  </w:style>
  <w:style w:type="paragraph" w:styleId="Footer">
    <w:name w:val="footer"/>
    <w:basedOn w:val="Normal"/>
    <w:link w:val="FooterChar"/>
    <w:uiPriority w:val="99"/>
    <w:semiHidden/>
    <w:unhideWhenUsed/>
    <w:rsid w:val="008F53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53AC"/>
  </w:style>
  <w:style w:type="paragraph" w:styleId="Title">
    <w:name w:val="Title"/>
    <w:basedOn w:val="Normal"/>
    <w:link w:val="TitleChar"/>
    <w:uiPriority w:val="10"/>
    <w:qFormat/>
    <w:rsid w:val="008F5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8F53AC"/>
    <w:rPr>
      <w:rFonts w:ascii="Times New Roman" w:eastAsia="Times New Roman" w:hAnsi="Times New Roman" w:cs="Times New Roman"/>
      <w:sz w:val="24"/>
      <w:szCs w:val="24"/>
    </w:rPr>
  </w:style>
  <w:style w:type="paragraph" w:styleId="Subtitle">
    <w:name w:val="Subtitle"/>
    <w:basedOn w:val="Normal"/>
    <w:link w:val="SubtitleChar"/>
    <w:uiPriority w:val="11"/>
    <w:qFormat/>
    <w:rsid w:val="008F5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8F53A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F9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90881767">
      <w:bodyDiv w:val="1"/>
      <w:marLeft w:val="0"/>
      <w:marRight w:val="0"/>
      <w:marTop w:val="0"/>
      <w:marBottom w:val="0"/>
      <w:divBdr>
        <w:top w:val="none" w:sz="0" w:space="0" w:color="auto"/>
        <w:left w:val="none" w:sz="0" w:space="0" w:color="auto"/>
        <w:bottom w:val="none" w:sz="0" w:space="0" w:color="auto"/>
        <w:right w:val="none" w:sz="0" w:space="0" w:color="auto"/>
      </w:divBdr>
      <w:divsChild>
        <w:div w:id="1516730784">
          <w:marLeft w:val="0"/>
          <w:marRight w:val="0"/>
          <w:marTop w:val="0"/>
          <w:marBottom w:val="0"/>
          <w:divBdr>
            <w:top w:val="none" w:sz="0" w:space="0" w:color="auto"/>
            <w:left w:val="none" w:sz="0" w:space="0" w:color="auto"/>
            <w:bottom w:val="none" w:sz="0" w:space="0" w:color="auto"/>
            <w:right w:val="none" w:sz="0" w:space="0" w:color="auto"/>
          </w:divBdr>
          <w:divsChild>
            <w:div w:id="238174802">
              <w:marLeft w:val="0"/>
              <w:marRight w:val="0"/>
              <w:marTop w:val="0"/>
              <w:marBottom w:val="0"/>
              <w:divBdr>
                <w:top w:val="none" w:sz="0" w:space="0" w:color="auto"/>
                <w:left w:val="none" w:sz="0" w:space="0" w:color="auto"/>
                <w:bottom w:val="none" w:sz="0" w:space="0" w:color="auto"/>
                <w:right w:val="none" w:sz="0" w:space="0" w:color="auto"/>
              </w:divBdr>
              <w:divsChild>
                <w:div w:id="144653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6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1702</Words>
  <Characters>9703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Family</cp:lastModifiedBy>
  <cp:revision>2</cp:revision>
  <cp:lastPrinted>2010-02-16T16:35:00Z</cp:lastPrinted>
  <dcterms:created xsi:type="dcterms:W3CDTF">2010-02-16T15:57:00Z</dcterms:created>
  <dcterms:modified xsi:type="dcterms:W3CDTF">2010-02-16T16:41:00Z</dcterms:modified>
</cp:coreProperties>
</file>