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3B" w:rsidRDefault="00E675CD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-1058636</wp:posOffset>
            </wp:positionH>
            <wp:positionV relativeFrom="paragraph">
              <wp:posOffset>-664029</wp:posOffset>
            </wp:positionV>
            <wp:extent cx="7415893" cy="9699172"/>
            <wp:effectExtent l="19050" t="0" r="0" b="0"/>
            <wp:wrapNone/>
            <wp:docPr id="4" name="Picture 3" descr="%20_1_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%20_1_~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9028" cy="97032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7D7187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roundrect id="_x0000_s1035" style="position:absolute;left:0;text-align:left;margin-left:24.65pt;margin-top:7.85pt;width:412.6pt;height:302.6pt;rotation:-928313fd;z-index:251659264" arcsize="10923f" strokecolor="green">
            <v:fill opacity="39977f"/>
            <v:textbox>
              <w:txbxContent>
                <w:p w:rsidR="007D7187" w:rsidRDefault="007D7187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            </w:t>
                  </w:r>
                </w:p>
                <w:p w:rsidR="007D7187" w:rsidRDefault="007D7187">
                  <w:pPr>
                    <w:rPr>
                      <w:rFonts w:ascii="Arabic Typesetting" w:hAnsi="Arabic Typesetting" w:cs="Arabic Typesetting" w:hint="cs"/>
                      <w:b/>
                      <w:bCs/>
                      <w:color w:val="008000"/>
                      <w:sz w:val="96"/>
                      <w:szCs w:val="96"/>
                      <w:rtl/>
                      <w:lang w:bidi="ar-AE"/>
                    </w:rPr>
                  </w:pPr>
                  <w:r w:rsidRPr="007D7187">
                    <w:rPr>
                      <w:rFonts w:ascii="Arabic Typesetting" w:hAnsi="Arabic Typesetting" w:cs="Arabic Typesetting"/>
                      <w:b/>
                      <w:bCs/>
                      <w:sz w:val="96"/>
                      <w:szCs w:val="96"/>
                      <w:rtl/>
                      <w:lang w:bidi="ar-AE"/>
                    </w:rPr>
                    <w:t xml:space="preserve">  </w:t>
                  </w:r>
                  <w:r w:rsidRPr="007D7187">
                    <w:rPr>
                      <w:rFonts w:ascii="Arabic Typesetting" w:hAnsi="Arabic Typesetting" w:cs="Arabic Typesetting"/>
                      <w:b/>
                      <w:bCs/>
                      <w:color w:val="008000"/>
                      <w:sz w:val="96"/>
                      <w:szCs w:val="96"/>
                      <w:rtl/>
                      <w:lang w:bidi="ar-AE"/>
                    </w:rPr>
                    <w:t>تقرير عن المملكة العربية السعودية</w:t>
                  </w:r>
                </w:p>
                <w:p w:rsidR="007D7187" w:rsidRPr="007D7187" w:rsidRDefault="00E447AA" w:rsidP="00E447AA">
                  <w:pPr>
                    <w:rPr>
                      <w:rFonts w:ascii="Arabic Typesetting" w:hAnsi="Arabic Typesetting" w:cs="Arabic Typesetting" w:hint="cs"/>
                      <w:b/>
                      <w:bCs/>
                      <w:color w:val="008000"/>
                      <w:sz w:val="56"/>
                      <w:szCs w:val="56"/>
                      <w:rtl/>
                      <w:lang w:bidi="ar-AE"/>
                    </w:rPr>
                  </w:pPr>
                  <w:r>
                    <w:rPr>
                      <w:rFonts w:ascii="Arabic Typesetting" w:hAnsi="Arabic Typesetting" w:cs="Arabic Typesetting"/>
                      <w:b/>
                      <w:bCs/>
                      <w:color w:val="008000"/>
                      <w:sz w:val="56"/>
                      <w:szCs w:val="56"/>
                      <w:rtl/>
                      <w:lang w:bidi="ar-AE"/>
                    </w:rPr>
                    <w:t>عم</w:t>
                  </w:r>
                  <w:r>
                    <w:rPr>
                      <w:rFonts w:ascii="Arabic Typesetting" w:hAnsi="Arabic Typesetting" w:cs="Arabic Typesetting" w:hint="cs"/>
                      <w:b/>
                      <w:bCs/>
                      <w:color w:val="008000"/>
                      <w:sz w:val="56"/>
                      <w:szCs w:val="56"/>
                      <w:rtl/>
                      <w:lang w:bidi="ar-AE"/>
                    </w:rPr>
                    <w:t>ل الطالب أو</w:t>
                  </w:r>
                  <w:r w:rsidR="007D7187" w:rsidRPr="007D7187">
                    <w:rPr>
                      <w:rFonts w:ascii="Arabic Typesetting" w:hAnsi="Arabic Typesetting" w:cs="Arabic Typesetting"/>
                      <w:b/>
                      <w:bCs/>
                      <w:color w:val="008000"/>
                      <w:sz w:val="56"/>
                      <w:szCs w:val="56"/>
                      <w:rtl/>
                      <w:lang w:bidi="ar-AE"/>
                    </w:rPr>
                    <w:t xml:space="preserve"> الطالبة :</w:t>
                  </w:r>
                </w:p>
                <w:p w:rsidR="007D7187" w:rsidRDefault="00E447AA">
                  <w:pPr>
                    <w:rPr>
                      <w:rFonts w:ascii="Arabic Typesetting" w:hAnsi="Arabic Typesetting" w:cs="Arabic Typesetting" w:hint="cs"/>
                      <w:b/>
                      <w:bCs/>
                      <w:color w:val="008000"/>
                      <w:sz w:val="56"/>
                      <w:szCs w:val="56"/>
                      <w:rtl/>
                      <w:lang w:bidi="ar-AE"/>
                    </w:rPr>
                  </w:pPr>
                  <w:r>
                    <w:rPr>
                      <w:rFonts w:ascii="Arabic Typesetting" w:hAnsi="Arabic Typesetting" w:cs="Arabic Typesetting" w:hint="cs"/>
                      <w:b/>
                      <w:bCs/>
                      <w:color w:val="008000"/>
                      <w:sz w:val="56"/>
                      <w:szCs w:val="56"/>
                      <w:rtl/>
                      <w:lang w:bidi="ar-AE"/>
                    </w:rPr>
                    <w:t xml:space="preserve">الصف: </w:t>
                  </w:r>
                </w:p>
                <w:p w:rsidR="007D7187" w:rsidRPr="007D7187" w:rsidRDefault="007D7187">
                  <w:pPr>
                    <w:rPr>
                      <w:rFonts w:ascii="Arabic Typesetting" w:hAnsi="Arabic Typesetting" w:cs="Arabic Typesetting"/>
                      <w:b/>
                      <w:bCs/>
                      <w:color w:val="008000"/>
                      <w:sz w:val="56"/>
                      <w:szCs w:val="56"/>
                      <w:lang w:bidi="ar-AE"/>
                    </w:rPr>
                  </w:pPr>
                  <w:r w:rsidRPr="007D7187">
                    <w:rPr>
                      <w:rFonts w:ascii="Arabic Typesetting" w:hAnsi="Arabic Typesetting" w:cs="Arabic Typesetting" w:hint="cs"/>
                      <w:b/>
                      <w:bCs/>
                      <w:color w:val="008000"/>
                      <w:sz w:val="56"/>
                      <w:szCs w:val="56"/>
                      <w:rtl/>
                      <w:lang w:bidi="ar-AE"/>
                    </w:rPr>
                    <w:t xml:space="preserve"> إشراف</w:t>
                  </w:r>
                  <w:r w:rsidR="00E447AA">
                    <w:rPr>
                      <w:rFonts w:ascii="Arabic Typesetting" w:hAnsi="Arabic Typesetting" w:cs="Arabic Typesetting" w:hint="cs"/>
                      <w:b/>
                      <w:bCs/>
                      <w:color w:val="008000"/>
                      <w:sz w:val="56"/>
                      <w:szCs w:val="56"/>
                      <w:rtl/>
                      <w:lang w:bidi="ar-AE"/>
                    </w:rPr>
                    <w:t xml:space="preserve"> معلم أو</w:t>
                  </w:r>
                  <w:r w:rsidRPr="007D7187">
                    <w:rPr>
                      <w:rFonts w:ascii="Arabic Typesetting" w:hAnsi="Arabic Typesetting" w:cs="Arabic Typesetting" w:hint="cs"/>
                      <w:b/>
                      <w:bCs/>
                      <w:color w:val="008000"/>
                      <w:sz w:val="56"/>
                      <w:szCs w:val="56"/>
                      <w:rtl/>
                      <w:lang w:bidi="ar-AE"/>
                    </w:rPr>
                    <w:t xml:space="preserve"> معلمة</w:t>
                  </w:r>
                  <w:r w:rsidR="00E447AA">
                    <w:rPr>
                      <w:rFonts w:ascii="Arabic Typesetting" w:hAnsi="Arabic Typesetting" w:cs="Arabic Typesetting" w:hint="cs"/>
                      <w:b/>
                      <w:bCs/>
                      <w:color w:val="008000"/>
                      <w:sz w:val="56"/>
                      <w:szCs w:val="56"/>
                      <w:rtl/>
                      <w:lang w:bidi="ar-AE"/>
                    </w:rPr>
                    <w:t xml:space="preserve">  :</w:t>
                  </w:r>
                </w:p>
              </w:txbxContent>
            </v:textbox>
            <w10:wrap anchorx="page"/>
          </v:roundrect>
        </w:pict>
      </w: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Default="002845D7">
      <w:pPr>
        <w:rPr>
          <w:rFonts w:hint="cs"/>
          <w:rtl/>
          <w:lang w:bidi="ar-AE"/>
        </w:rPr>
      </w:pPr>
    </w:p>
    <w:p w:rsidR="002845D7" w:rsidRPr="002845D7" w:rsidRDefault="002845D7">
      <w:pPr>
        <w:rPr>
          <w:rFonts w:hint="cs"/>
          <w:color w:val="008000"/>
          <w:sz w:val="40"/>
          <w:szCs w:val="40"/>
          <w:rtl/>
          <w:lang w:bidi="ar-AE"/>
        </w:rPr>
      </w:pPr>
    </w:p>
    <w:p w:rsidR="002845D7" w:rsidRPr="002845D7" w:rsidRDefault="002845D7" w:rsidP="002845D7">
      <w:pPr>
        <w:rPr>
          <w:rFonts w:hint="cs"/>
          <w:color w:val="008000"/>
          <w:sz w:val="40"/>
          <w:szCs w:val="40"/>
          <w:rtl/>
          <w:lang w:bidi="ar-AE"/>
        </w:rPr>
      </w:pPr>
      <w:r w:rsidRPr="002845D7">
        <w:rPr>
          <w:b/>
          <w:bCs/>
          <w:color w:val="FF0000" w:themeColor="background2"/>
          <w:sz w:val="40"/>
          <w:szCs w:val="40"/>
          <w:rtl/>
        </w:rPr>
        <w:t>المملكة العربية السعودية</w:t>
      </w:r>
      <w:r w:rsidRPr="002845D7">
        <w:rPr>
          <w:b/>
          <w:bCs/>
          <w:color w:val="008000"/>
          <w:sz w:val="40"/>
          <w:szCs w:val="40"/>
          <w:rtl/>
        </w:rPr>
        <w:t xml:space="preserve"> دولة عربية تقع في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شبه الجزيرة العربية وتستأثر بثلاث أخماس مساحتها، ويحد المملكة العربية السعودية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من الشمال كل من العراق والأردن و الكويت، و من الشرق الامارات وقطر والبحرين و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الخليج العربي، و الجنوب كل من سلطنة عُمان واليمن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FF0000" w:themeColor="background2"/>
          <w:sz w:val="40"/>
          <w:szCs w:val="40"/>
          <w:rtl/>
        </w:rPr>
        <w:t>تاريخ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المقال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 xml:space="preserve">الرئيسي: </w:t>
      </w:r>
      <w:r w:rsidRPr="002845D7">
        <w:rPr>
          <w:b/>
          <w:bCs/>
          <w:color w:val="FF0000" w:themeColor="background2"/>
          <w:sz w:val="40"/>
          <w:szCs w:val="40"/>
          <w:rtl/>
        </w:rPr>
        <w:t>تاريخ السعودية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تميزت شبه الجزيرة العربية بموقعها الأستراتيجي بين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ثلاث قارات كبرى وتقع في النصف الشمالي للكرة الأرضية موطنا للعديد من الحضارات،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ومهداً للرسالات السماوية. فقد ازدهرت فيها داخل حدود المملكة حضارة مدين، بالإضافة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إلى حضارة ثمود في العلا والتي لاتزال آثارها موجودة حتى اليوم في المنطقة المعروفة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بإسم مدائن صالح، وفي نجران نجد الاخدود الذي ذكر في القرآن الكريم عن أصحاب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الاخدود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وفي هذه الجزيرة التي كانت ممر تجارياً هاماً وطريقا للقوافل يعتقد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المسلمون أنالله القرآن على نبي الإسلام محمد وانتشر الاسلام في قلب الجزيرة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العربية وانتشرت منها إلى سائر أرجاء العالم حتى وصلت إلى أفريقيا وآسيا وجزء من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أوروبا على مدى عصور ازدهار دولة الخلافة الإسلامية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ومرت مئات من السنين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 xml:space="preserve">ظهرت فيها دول، وزالت دول، وقام </w:t>
      </w:r>
      <w:r w:rsidRPr="002845D7">
        <w:rPr>
          <w:b/>
          <w:bCs/>
          <w:color w:val="008000"/>
          <w:sz w:val="40"/>
          <w:szCs w:val="40"/>
          <w:rtl/>
        </w:rPr>
        <w:lastRenderedPageBreak/>
        <w:t>المسلمون بدورهم الحضاري التاريخي، الذي عبرت عليه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الحضارة الانسانية الحديثة من عصورها المظلمة، وانتشر الإسلام في شتى بقاع الأرض</w:t>
      </w:r>
      <w:r w:rsidRPr="002845D7">
        <w:rPr>
          <w:b/>
          <w:bCs/>
          <w:color w:val="008000"/>
          <w:sz w:val="40"/>
          <w:szCs w:val="40"/>
        </w:rPr>
        <w:t xml:space="preserve">. </w:t>
      </w:r>
      <w:r w:rsidRPr="002845D7">
        <w:rPr>
          <w:b/>
          <w:bCs/>
          <w:color w:val="008000"/>
          <w:sz w:val="40"/>
          <w:szCs w:val="40"/>
          <w:rtl/>
        </w:rPr>
        <w:t>ورغم ابتعاد القيادة الزمنية عن المدينة المنورة وشبه الجزيرة العربية بوجه عام، قد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أحدث تأثيرات كان لها دورها فيما وقع بعد ذلك من أحداث فالأراضي المقدسة ظلت مقصداً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للحجاج والمعتمرين والزائرين</w:t>
      </w:r>
      <w:r w:rsidRPr="002845D7">
        <w:rPr>
          <w:b/>
          <w:bCs/>
          <w:color w:val="008000"/>
          <w:sz w:val="40"/>
          <w:szCs w:val="40"/>
        </w:rPr>
        <w:t>.</w:t>
      </w:r>
    </w:p>
    <w:p w:rsidR="002845D7" w:rsidRPr="002845D7" w:rsidRDefault="002845D7">
      <w:pPr>
        <w:rPr>
          <w:rFonts w:hint="cs"/>
          <w:color w:val="008000"/>
          <w:sz w:val="40"/>
          <w:szCs w:val="40"/>
          <w:rtl/>
          <w:lang w:bidi="ar-AE"/>
        </w:rPr>
      </w:pPr>
    </w:p>
    <w:p w:rsidR="007D7187" w:rsidRDefault="002845D7" w:rsidP="007D7187">
      <w:pPr>
        <w:rPr>
          <w:rFonts w:hint="cs"/>
          <w:color w:val="008000"/>
          <w:sz w:val="40"/>
          <w:szCs w:val="40"/>
          <w:rtl/>
        </w:rPr>
      </w:pPr>
      <w:r w:rsidRPr="002845D7">
        <w:rPr>
          <w:b/>
          <w:bCs/>
          <w:color w:val="FF0000" w:themeColor="background2"/>
          <w:sz w:val="40"/>
          <w:szCs w:val="40"/>
          <w:rtl/>
        </w:rPr>
        <w:t>معلومات عن المملكة العربية</w:t>
      </w:r>
      <w:r w:rsidRPr="002845D7">
        <w:rPr>
          <w:b/>
          <w:bCs/>
          <w:color w:val="FF0000" w:themeColor="background2"/>
          <w:sz w:val="40"/>
          <w:szCs w:val="40"/>
        </w:rPr>
        <w:t xml:space="preserve"> </w:t>
      </w:r>
      <w:r w:rsidRPr="002845D7">
        <w:rPr>
          <w:b/>
          <w:bCs/>
          <w:color w:val="FF0000" w:themeColor="background2"/>
          <w:sz w:val="40"/>
          <w:szCs w:val="40"/>
          <w:rtl/>
        </w:rPr>
        <w:t>السعودية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قليلة هي الدول التي استطاعت أن تصل خلال فترة قصيرة إلى ما وصلت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إليه المملكة العربية السعودية فقبل مائة عام، كان ينظر إلى شبه الجزيرة العربية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كصحراء معزولة، وكانت جدة ميناء ومركزاً تجارياً صغيراً، أما الرياض فلم يكن هناك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ما يشير إلى أنها سوف تصبح عاصمة في المستقبل. وبعد مرور قرن من الزمان لم يبق من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ذلك الماضي إلا القليل، فلقد تمت خلال الثلاثة أو الأربعة عقود الأخيرة عملية تحويل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كبرى للمملكة من دولة تعتمد على الزراعة كأساس الاقتصاد، إلى دولة على مستوى عال من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التطور والتمدن ذات بنية تحتية حديثة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FF0000" w:themeColor="background2"/>
          <w:sz w:val="40"/>
          <w:szCs w:val="40"/>
          <w:rtl/>
        </w:rPr>
        <w:t>لمحة طبيعية</w:t>
      </w:r>
      <w:r w:rsidRPr="002845D7">
        <w:rPr>
          <w:b/>
          <w:bCs/>
          <w:color w:val="FF0000" w:themeColor="background2"/>
          <w:sz w:val="40"/>
          <w:szCs w:val="40"/>
        </w:rPr>
        <w:t xml:space="preserve"> :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تقع المملكة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العربية السعودية في القسم الأكبر من شبه الجزيرة العربية ، وتتألف من سهول ضيقة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على ساحل البحر الأحمر (سهول تهامة)، تليها ، نحو الشرق، سلاسل جبلية تمتد على طول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 xml:space="preserve">البلاد (جبال الحجاز وعسير ويتعدى أقصى ارتفاعها </w:t>
      </w:r>
      <w:r w:rsidRPr="002845D7">
        <w:rPr>
          <w:b/>
          <w:bCs/>
          <w:color w:val="008000"/>
          <w:sz w:val="40"/>
          <w:szCs w:val="40"/>
          <w:rtl/>
        </w:rPr>
        <w:lastRenderedPageBreak/>
        <w:t>2000م) ، ثم صحار وهضاب صخرية في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الوسط (90% من المساحة العامة)، أكبرها صحراء النفوذ في الشمال والربع الخالي في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الجنوب. أما في الشرق، وعلى طول ساحل الخليج العربي، فتمتد سهول ساحلية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واسعة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FF0000" w:themeColor="background2"/>
          <w:sz w:val="40"/>
          <w:szCs w:val="40"/>
          <w:rtl/>
        </w:rPr>
        <w:t>الموقع</w:t>
      </w:r>
      <w:r w:rsidRPr="002845D7">
        <w:rPr>
          <w:b/>
          <w:bCs/>
          <w:color w:val="FF0000" w:themeColor="background2"/>
          <w:sz w:val="40"/>
          <w:szCs w:val="40"/>
        </w:rPr>
        <w:t>: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تقع المملكة العربية السعودية في أقصى الجنوب الغربي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من قارة آسيا حيث يحدها غرباً البحر الأحمر وشرقاً الخليج العربي والإمارات العربية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المتحدة وقطر وشمالاً الكويت والعراق والأردن وجنوباً اليمن وسلطنة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عمان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FF0000" w:themeColor="background2"/>
          <w:sz w:val="40"/>
          <w:szCs w:val="40"/>
          <w:rtl/>
        </w:rPr>
        <w:t>المساحة</w:t>
      </w:r>
      <w:r w:rsidRPr="002845D7">
        <w:rPr>
          <w:b/>
          <w:bCs/>
          <w:color w:val="FF0000" w:themeColor="background2"/>
          <w:sz w:val="40"/>
          <w:szCs w:val="40"/>
        </w:rPr>
        <w:t>: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تشغل المملكة العربية السعودية أربعة أخماس شبه جزيرة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العرب بمساحة تقدر بأكثر من 2.250.000 كيلومتر مربع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FF0000" w:themeColor="background2"/>
          <w:sz w:val="40"/>
          <w:szCs w:val="40"/>
          <w:rtl/>
        </w:rPr>
        <w:t>الملامح</w:t>
      </w:r>
      <w:r w:rsidRPr="002845D7">
        <w:rPr>
          <w:b/>
          <w:bCs/>
          <w:color w:val="FF0000" w:themeColor="background2"/>
          <w:sz w:val="40"/>
          <w:szCs w:val="40"/>
        </w:rPr>
        <w:t xml:space="preserve"> </w:t>
      </w:r>
      <w:r w:rsidRPr="002845D7">
        <w:rPr>
          <w:b/>
          <w:bCs/>
          <w:color w:val="FF0000" w:themeColor="background2"/>
          <w:sz w:val="40"/>
          <w:szCs w:val="40"/>
          <w:rtl/>
        </w:rPr>
        <w:t>الجغرافية</w:t>
      </w:r>
      <w:r w:rsidRPr="002845D7">
        <w:rPr>
          <w:b/>
          <w:bCs/>
          <w:color w:val="FF0000" w:themeColor="background2"/>
          <w:sz w:val="40"/>
          <w:szCs w:val="40"/>
        </w:rPr>
        <w:t>: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تتنوع تضاريس المملكة نظراً لاتساع مساحتها فعلى امتداد البحر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الأحمر سهل تهامة الساحلي الذي يبلغ طوله حوالي 1100 كيلومتر ويتسع عرضه ليبلغ 60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كيلومتراً في الجنوب ويضيق كلما اتجه شمالاً عند خليج العقبة، وترتفع إلى الشرق من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هذا السهل سلسلة جبال السروات الشاهقة والتي يتراوح ارتفاعها ما بين 9000 قدم في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 xml:space="preserve">الجنوب ويقل الارتفاع تدريجياً كلما اتجهت </w:t>
      </w:r>
      <w:r w:rsidRPr="002845D7">
        <w:rPr>
          <w:b/>
          <w:bCs/>
          <w:color w:val="008000"/>
          <w:sz w:val="40"/>
          <w:szCs w:val="40"/>
          <w:rtl/>
        </w:rPr>
        <w:lastRenderedPageBreak/>
        <w:t>شمالاً لتصل إلى 3000 قدم، وتنحدر منها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أودية كبيرة تتجه شرقاً وغرباً مثل وادي جازان ووادي نجران ووادي تثليث ووادي بيشه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ووادي الحمض ووادي الرمة ووادي ينبع ووادي فاطمة، ويلي هذه السلسلة من جهة الشرق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هضبة نجد ومرتفعاتها التي تنتهي شرقا بكثبان الدهناء وصحراء الصمان وجنوبا بمنطقة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يتخللها وادي الدواسر وتحاذي صحراء الربع الخالي ومن الشمال تمتد سهول نجد إلى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منطقة حائل حتى تتصل بصحراء النفود الكبرى ثم بحدود العراق والأردن كما يوجد بها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بعض المرتفعات الجبلية مثل جبال طويق والعارض وأجا وسلمى، أما صحراء الربع الخالي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فهي تشكل الجزء الجنوبي الشرقي من المملكة وهي منطقة صحراوية كبيرة تقدر مساحتها بـ</w:t>
      </w:r>
      <w:r w:rsidRPr="002845D7">
        <w:rPr>
          <w:b/>
          <w:bCs/>
          <w:color w:val="008000"/>
          <w:sz w:val="40"/>
          <w:szCs w:val="40"/>
        </w:rPr>
        <w:t xml:space="preserve"> 640000 </w:t>
      </w:r>
      <w:r w:rsidRPr="002845D7">
        <w:rPr>
          <w:b/>
          <w:bCs/>
          <w:color w:val="008000"/>
          <w:sz w:val="40"/>
          <w:szCs w:val="40"/>
          <w:rtl/>
        </w:rPr>
        <w:t>كيلومتر مربع تتكون من كثبان رملية وسبخات . أما السهل الساحلي الشرقي والذي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يبلغ طوله حوالي 610 كيلومتر فهو يتألف من سبخات ملحية ومناطق رملية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FF0000" w:themeColor="background2"/>
          <w:sz w:val="40"/>
          <w:szCs w:val="40"/>
          <w:rtl/>
        </w:rPr>
        <w:t>المناخ</w:t>
      </w:r>
      <w:r w:rsidRPr="002845D7">
        <w:rPr>
          <w:b/>
          <w:bCs/>
          <w:color w:val="FF0000" w:themeColor="background2"/>
          <w:sz w:val="40"/>
          <w:szCs w:val="40"/>
        </w:rPr>
        <w:t xml:space="preserve"> :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يختلف مناخ المملكة من منطقة لأخرى لاختلاف تضاريسها وهي تقع تحت تأثير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المرتفع الجوي المداري، وعموماً فإن المملكة مناخها قاري حار صيفاً بارد شتاء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وأمطارها شتوية ويعتدل المناخ على المرتفعات الغربية والجنوبية الغربية، أما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المناطق الوسطى فصيفها حار وجاف وشتائها بارد وجاف وعلى السواحل ترتفع درجة الحرارة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والرطوبة وتسقط الأمطار في فصل الشتاء والربيع وهي أمطار شحيحه على معظم مناطق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المملكة ما عدا المرتفعات الجنوبية الغربية من المملكة فأمطارها موسمية صيفية أكثر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غزارة من باقي المناطق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lastRenderedPageBreak/>
        <w:br/>
      </w:r>
      <w:r w:rsidRPr="002845D7">
        <w:rPr>
          <w:b/>
          <w:bCs/>
          <w:color w:val="008000"/>
          <w:sz w:val="40"/>
          <w:szCs w:val="40"/>
          <w:rtl/>
        </w:rPr>
        <w:t>أما الرطوبة النسبية فترتفع على السواحل والمرتفعات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الغربية في معظم أيام السنة وتقل كلما اتجهنا إلى الداخل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ولمزيد من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المعلومات حول مناخ المملكة وطقسها يمكنكم زيارة موقع هيئة الأرصاد وحماية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البيئة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FF0000" w:themeColor="background2"/>
          <w:sz w:val="40"/>
          <w:szCs w:val="40"/>
          <w:rtl/>
        </w:rPr>
        <w:t>الزراعة</w:t>
      </w:r>
      <w:r w:rsidRPr="002845D7">
        <w:rPr>
          <w:b/>
          <w:bCs/>
          <w:color w:val="FF0000" w:themeColor="background2"/>
          <w:sz w:val="40"/>
          <w:szCs w:val="40"/>
        </w:rPr>
        <w:t xml:space="preserve"> :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تطورت الزراعة بشكل ملحوظ في السنوات الاخيرة، وهي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ذات طبيعة مزدوجة. هناك من جهة ، البدو أصحاب الانتاجية والرأسمالية الضئيلة جدا،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ومن جهة أخرى الانشاءات والتجهيزات الحديثة التي استلزمت استثمارات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طائلة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FF0000" w:themeColor="background2"/>
          <w:sz w:val="40"/>
          <w:szCs w:val="40"/>
          <w:rtl/>
        </w:rPr>
        <w:t>واهم الانتاج الزراعي</w:t>
      </w:r>
      <w:r w:rsidRPr="002845D7">
        <w:rPr>
          <w:b/>
          <w:bCs/>
          <w:color w:val="FF0000" w:themeColor="background2"/>
          <w:sz w:val="40"/>
          <w:szCs w:val="40"/>
        </w:rPr>
        <w:t xml:space="preserve"> :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حبوب 4،75 مليون طن، ( أهمها القمح: 4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ملايين طن، يصدّر قسم كبير منها الى دول العالم ويعطى قسم الى الدول العربية)، بلح</w:t>
      </w:r>
      <w:r w:rsidRPr="002845D7">
        <w:rPr>
          <w:b/>
          <w:bCs/>
          <w:color w:val="008000"/>
          <w:sz w:val="40"/>
          <w:szCs w:val="40"/>
        </w:rPr>
        <w:t xml:space="preserve"> 548</w:t>
      </w:r>
      <w:r w:rsidRPr="002845D7">
        <w:rPr>
          <w:rFonts w:ascii="Arial" w:hAnsi="Arial" w:cs="Arial"/>
          <w:b/>
          <w:bCs/>
          <w:color w:val="008000"/>
          <w:sz w:val="40"/>
          <w:szCs w:val="40"/>
        </w:rPr>
        <w:t>،</w:t>
      </w:r>
      <w:r w:rsidRPr="002845D7">
        <w:rPr>
          <w:b/>
          <w:bCs/>
          <w:color w:val="008000"/>
          <w:sz w:val="40"/>
          <w:szCs w:val="40"/>
        </w:rPr>
        <w:t xml:space="preserve">000 </w:t>
      </w:r>
      <w:r w:rsidRPr="002845D7">
        <w:rPr>
          <w:b/>
          <w:bCs/>
          <w:color w:val="008000"/>
          <w:sz w:val="40"/>
          <w:szCs w:val="40"/>
          <w:rtl/>
        </w:rPr>
        <w:t>طن، بندورة 390،000 طن، بطيخ 461،000 طن، شمام 320،000 طن، عنب 100،000 طن،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بصل، بطاطا، شعير، حمضيات، تين، وذرة بيضاء, بزر سمسم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ماشية: أبقار 216،000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رأس، جمال 419،000 رأس، أغنام 8،1 مليون رأس، معز 3،4 مليون رأس. صيد الأسماك</w:t>
      </w:r>
      <w:r w:rsidRPr="002845D7">
        <w:rPr>
          <w:b/>
          <w:bCs/>
          <w:color w:val="008000"/>
          <w:sz w:val="40"/>
          <w:szCs w:val="40"/>
        </w:rPr>
        <w:t xml:space="preserve"> 50</w:t>
      </w:r>
      <w:r w:rsidRPr="002845D7">
        <w:rPr>
          <w:rFonts w:ascii="Arial" w:hAnsi="Arial" w:cs="Arial"/>
          <w:b/>
          <w:bCs/>
          <w:color w:val="008000"/>
          <w:sz w:val="40"/>
          <w:szCs w:val="40"/>
        </w:rPr>
        <w:t>،</w:t>
      </w:r>
      <w:r w:rsidRPr="002845D7">
        <w:rPr>
          <w:b/>
          <w:bCs/>
          <w:color w:val="008000"/>
          <w:sz w:val="40"/>
          <w:szCs w:val="40"/>
        </w:rPr>
        <w:t xml:space="preserve">000 </w:t>
      </w:r>
      <w:r w:rsidRPr="002845D7">
        <w:rPr>
          <w:b/>
          <w:bCs/>
          <w:color w:val="008000"/>
          <w:sz w:val="40"/>
          <w:szCs w:val="40"/>
          <w:rtl/>
        </w:rPr>
        <w:t>طن (لؤلؤ</w:t>
      </w:r>
      <w:r w:rsidRPr="002845D7">
        <w:rPr>
          <w:b/>
          <w:bCs/>
          <w:color w:val="008000"/>
          <w:sz w:val="40"/>
          <w:szCs w:val="40"/>
        </w:rPr>
        <w:t>).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lastRenderedPageBreak/>
        <w:br/>
      </w:r>
      <w:r w:rsidRPr="002845D7">
        <w:rPr>
          <w:b/>
          <w:bCs/>
          <w:color w:val="FF0000" w:themeColor="background2"/>
          <w:sz w:val="40"/>
          <w:szCs w:val="40"/>
          <w:rtl/>
        </w:rPr>
        <w:t>الغطاء النباتي</w:t>
      </w:r>
      <w:r w:rsidRPr="002845D7">
        <w:rPr>
          <w:b/>
          <w:bCs/>
          <w:color w:val="FF0000" w:themeColor="background2"/>
          <w:sz w:val="40"/>
          <w:szCs w:val="40"/>
        </w:rPr>
        <w:t xml:space="preserve"> :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تم تسجيل ما يقرب من 2100 نوع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نباتي في المملكة العربية السعودية منها حوالي 35 نوعا نباتيا متوطنا أي حوالي 2</w:t>
      </w:r>
      <w:r w:rsidRPr="002845D7">
        <w:rPr>
          <w:b/>
          <w:bCs/>
          <w:color w:val="008000"/>
          <w:sz w:val="40"/>
          <w:szCs w:val="40"/>
        </w:rPr>
        <w:t xml:space="preserve">% </w:t>
      </w:r>
      <w:r w:rsidRPr="002845D7">
        <w:rPr>
          <w:b/>
          <w:bCs/>
          <w:color w:val="008000"/>
          <w:sz w:val="40"/>
          <w:szCs w:val="40"/>
          <w:rtl/>
        </w:rPr>
        <w:t>من مجموع الأنواع النباتية ، و من ناحية التوزيع المكاني تتركز النباتات في المناطق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الجافة من المملكـة ، بصفة رئيسية في المناطق المنخفضة كالروضات و الأودية و مسارب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المياه حيث تتجمع المياه بعد الأمطار أما النباتات المعمرة التي تمثل ما بين 35 إلى</w:t>
      </w:r>
      <w:r w:rsidRPr="002845D7">
        <w:rPr>
          <w:b/>
          <w:bCs/>
          <w:color w:val="008000"/>
          <w:sz w:val="40"/>
          <w:szCs w:val="40"/>
        </w:rPr>
        <w:t xml:space="preserve"> 40% </w:t>
      </w:r>
      <w:r w:rsidRPr="002845D7">
        <w:rPr>
          <w:b/>
          <w:bCs/>
          <w:color w:val="008000"/>
          <w:sz w:val="40"/>
          <w:szCs w:val="40"/>
          <w:rtl/>
        </w:rPr>
        <w:t>من عدد الأنواع الصحراوية و التي تعطى المناطق الصحراوية مظهرها النباتي معظم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أيام السنة فتوجد عادة على مساحات محدودة كحواف الروضات و الأودية و البقاع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المنخفضة و الأراضي ذات الرواسب الفيضية و الريحية ذات التراب العميقة ، كما توجد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هذه النباتات كذلك على الكثبان الرملية و السباخ</w:t>
      </w:r>
      <w:r w:rsidRPr="002845D7">
        <w:rPr>
          <w:b/>
          <w:bCs/>
          <w:color w:val="008000"/>
          <w:sz w:val="40"/>
          <w:szCs w:val="40"/>
        </w:rPr>
        <w:t xml:space="preserve"> 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و ينمـو في الأراضي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المرتفعة في جنوب و جنوب غـرب شبه الجزيرة العربية غابـات و حشائش سافانا الأراضي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المرتفعة مثل تلك التي تنتشر في شمال شرق أفريقيا ، أما المناطق الصحراوية المنخفضة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من هذا الإقليم فتنمو فيه الأنواع النباتية الشبيهة بالسافانا مثل الطلـح و السمر و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السلم و غيرها من الأشجار المدارية المبعثرة</w:t>
      </w:r>
      <w:r w:rsidRPr="002845D7">
        <w:rPr>
          <w:b/>
          <w:bCs/>
          <w:color w:val="008000"/>
          <w:sz w:val="40"/>
          <w:szCs w:val="40"/>
        </w:rPr>
        <w:t xml:space="preserve"> 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FF0000" w:themeColor="background2"/>
          <w:sz w:val="40"/>
          <w:szCs w:val="40"/>
          <w:rtl/>
        </w:rPr>
        <w:t>الحياة الحيوانية</w:t>
      </w:r>
      <w:r w:rsidRPr="002845D7">
        <w:rPr>
          <w:b/>
          <w:bCs/>
          <w:color w:val="FF0000" w:themeColor="background2"/>
          <w:sz w:val="40"/>
          <w:szCs w:val="40"/>
        </w:rPr>
        <w:t xml:space="preserve"> :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 xml:space="preserve">تحتوى مناطق المملكة العربية السعودية على مجموعات متنوعة </w:t>
      </w:r>
      <w:r w:rsidRPr="002845D7">
        <w:rPr>
          <w:b/>
          <w:bCs/>
          <w:color w:val="008000"/>
          <w:sz w:val="40"/>
          <w:szCs w:val="40"/>
          <w:rtl/>
        </w:rPr>
        <w:lastRenderedPageBreak/>
        <w:t>من الحياة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الحيوانية التي يعود وجودها إلى القدرة الكبيرة على التكيف للعيش في مثل هذه البيئة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القاحلة ، و يعيش في المملكة العديد مـن الحيوانات الثديية البريـة و الطيور و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الزواحف و الحشرات و العنكبوتيات التي تكيفت مع البيئة الصحراوية . و قد تناقص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أعداد هذه الحيوانات خاصة الكبيرة منها مثل الغزلان منذ الخمسينات من القرن الرابع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عشر الهجري وذلك بسبب الصيد الجائر إلا أن إنشاء المحميات في عدة أماكن من المملكة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قد أسهم بإكثار بعض الحيوانات المهددة بالانقراض مثل المها و الغزلان وغيرها ، هذا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بالإضافة إلى الحيوانات الأليفة مثل : الإبل و البقر و الغنم و الماعز ، و حيوانات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النقل مثل : الخيل و الحمير و غير ذلك</w:t>
      </w:r>
      <w:r w:rsidRPr="002845D7">
        <w:rPr>
          <w:b/>
          <w:bCs/>
          <w:color w:val="008000"/>
          <w:sz w:val="40"/>
          <w:szCs w:val="40"/>
        </w:rPr>
        <w:t xml:space="preserve"> 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FF0000" w:themeColor="background2"/>
          <w:sz w:val="40"/>
          <w:szCs w:val="40"/>
          <w:rtl/>
        </w:rPr>
        <w:t>الثروة المنجمية</w:t>
      </w:r>
      <w:r w:rsidRPr="002845D7">
        <w:rPr>
          <w:b/>
          <w:bCs/>
          <w:color w:val="FF0000" w:themeColor="background2"/>
          <w:sz w:val="40"/>
          <w:szCs w:val="40"/>
        </w:rPr>
        <w:t xml:space="preserve"> :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تقوم ثروة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البلاد على الغاز الطبيعي والنفط. أهم مواردها : إنتاج بترول 424،7 مليون طن،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إحتياط 35،6 مليار طن، إنتاج غاز طبيعي 35،9 مليار متر مكعب، احتياط 5250 مليار متر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مكعب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الصناعة</w:t>
      </w:r>
      <w:r w:rsidRPr="00F7417E">
        <w:rPr>
          <w:b/>
          <w:bCs/>
          <w:color w:val="FF0000" w:themeColor="background2"/>
          <w:sz w:val="40"/>
          <w:szCs w:val="40"/>
        </w:rPr>
        <w:t>: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ترتبط الصناعة في المملكة العربية السعودية بالنفط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والغاز الطبيعي: تكرير وبترو كيمياء. وأهم المنتوجات الصناعية: الاسمنت القطران،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قضبان الفولاذ، الاثيلين، العلف، جليكول الاثيلين، الايتانول الصناعي، ديكلورور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الاثيلين، الستيارين، الصودا الكاوية، الازوت, حمض السيتريك، الاوكسجين، الميلامين،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 xml:space="preserve">وهناك ايضا تحلية مياه البحر وصناعة المواد الغذائية. </w:t>
      </w:r>
      <w:r w:rsidRPr="002845D7">
        <w:rPr>
          <w:b/>
          <w:bCs/>
          <w:color w:val="008000"/>
          <w:sz w:val="40"/>
          <w:szCs w:val="40"/>
          <w:rtl/>
        </w:rPr>
        <w:lastRenderedPageBreak/>
        <w:t>يتناول نزع الملح من مياه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البحر حوالي 100 مليون متر مربع من الماء في السنة. وليست هذه الكمية بشيء يذكر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أمام ال 9500 مليون متر مكعب التي تؤمنها سنويا المياه الجوفية والتي تستهلكها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الزراعة. وفي موازاة ذلك تشهد اليوم المملكة نموا كبيرا في مجال الصناعات الزراعية</w:t>
      </w:r>
      <w:r w:rsidRPr="002845D7">
        <w:rPr>
          <w:b/>
          <w:bCs/>
          <w:color w:val="008000"/>
          <w:sz w:val="40"/>
          <w:szCs w:val="40"/>
        </w:rPr>
        <w:t xml:space="preserve">- </w:t>
      </w:r>
      <w:r w:rsidRPr="002845D7">
        <w:rPr>
          <w:b/>
          <w:bCs/>
          <w:color w:val="008000"/>
          <w:sz w:val="40"/>
          <w:szCs w:val="40"/>
          <w:rtl/>
        </w:rPr>
        <w:t>الغذائية وصناعة المواد الاستهلاكية التي تقوم على رؤوس الاموال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الخاصة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المرتبة في العالم : الاول في انتاج البترول واحتياطه، الخامس في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احتياط الغاز الطبيعي، العاشر في انتاج الغاز الطبيعي، اخيرا، يؤمّ المملكة العربية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السعودية سنويا، الوف من الحجاج لاداء فريضة الحج في مكة المكرمة والمدينة المنورة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مما حمل الدولة على تأمين المسكن والمأكل والطبابة، بما يكفي لاستيعاب هذا العدد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الضخم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المساحة</w:t>
      </w:r>
      <w:r w:rsidRPr="002845D7">
        <w:rPr>
          <w:b/>
          <w:bCs/>
          <w:color w:val="008000"/>
          <w:sz w:val="40"/>
          <w:szCs w:val="40"/>
          <w:rtl/>
        </w:rPr>
        <w:t xml:space="preserve"> : 2،149،790 كيلومتر مربع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 xml:space="preserve">عدد السكان </w:t>
      </w:r>
      <w:r w:rsidRPr="002845D7">
        <w:rPr>
          <w:b/>
          <w:bCs/>
          <w:color w:val="008000"/>
          <w:sz w:val="40"/>
          <w:szCs w:val="40"/>
          <w:rtl/>
        </w:rPr>
        <w:t>: 21،4 مليون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نسمة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الكثافة</w:t>
      </w:r>
      <w:r w:rsidRPr="002845D7">
        <w:rPr>
          <w:b/>
          <w:bCs/>
          <w:color w:val="008000"/>
          <w:sz w:val="40"/>
          <w:szCs w:val="40"/>
          <w:rtl/>
        </w:rPr>
        <w:t xml:space="preserve"> : 7،9 نسمة بالكيلومتر المربع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العاصمة</w:t>
      </w:r>
      <w:r w:rsidRPr="002845D7">
        <w:rPr>
          <w:b/>
          <w:bCs/>
          <w:color w:val="008000"/>
          <w:sz w:val="40"/>
          <w:szCs w:val="40"/>
          <w:rtl/>
        </w:rPr>
        <w:t xml:space="preserve"> : الرياض</w:t>
      </w:r>
      <w:r w:rsidRPr="002845D7">
        <w:rPr>
          <w:b/>
          <w:bCs/>
          <w:color w:val="008000"/>
          <w:sz w:val="40"/>
          <w:szCs w:val="40"/>
        </w:rPr>
        <w:t xml:space="preserve"> 1</w:t>
      </w:r>
      <w:r w:rsidRPr="002845D7">
        <w:rPr>
          <w:rFonts w:ascii="Arial" w:hAnsi="Arial" w:cs="Arial"/>
          <w:b/>
          <w:bCs/>
          <w:color w:val="008000"/>
          <w:sz w:val="40"/>
          <w:szCs w:val="40"/>
        </w:rPr>
        <w:t>،</w:t>
      </w:r>
      <w:r w:rsidRPr="002845D7">
        <w:rPr>
          <w:b/>
          <w:bCs/>
          <w:color w:val="008000"/>
          <w:sz w:val="40"/>
          <w:szCs w:val="40"/>
        </w:rPr>
        <w:t>800</w:t>
      </w:r>
      <w:r w:rsidRPr="002845D7">
        <w:rPr>
          <w:rFonts w:ascii="Arial" w:hAnsi="Arial" w:cs="Arial"/>
          <w:b/>
          <w:bCs/>
          <w:color w:val="008000"/>
          <w:sz w:val="40"/>
          <w:szCs w:val="40"/>
        </w:rPr>
        <w:t>،</w:t>
      </w:r>
      <w:r w:rsidRPr="002845D7">
        <w:rPr>
          <w:b/>
          <w:bCs/>
          <w:color w:val="008000"/>
          <w:sz w:val="40"/>
          <w:szCs w:val="40"/>
        </w:rPr>
        <w:t xml:space="preserve">000 </w:t>
      </w:r>
      <w:r w:rsidRPr="002845D7">
        <w:rPr>
          <w:b/>
          <w:bCs/>
          <w:color w:val="008000"/>
          <w:sz w:val="40"/>
          <w:szCs w:val="40"/>
          <w:rtl/>
        </w:rPr>
        <w:t>نسمة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أهم المدن</w:t>
      </w:r>
      <w:r w:rsidRPr="002845D7">
        <w:rPr>
          <w:b/>
          <w:bCs/>
          <w:color w:val="008000"/>
          <w:sz w:val="40"/>
          <w:szCs w:val="40"/>
          <w:rtl/>
        </w:rPr>
        <w:t xml:space="preserve"> : جدة 1،800،000 نسمة ، مكة المكرمة 473،000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نسمة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lastRenderedPageBreak/>
        <w:t xml:space="preserve">اللغة </w:t>
      </w:r>
      <w:r w:rsidRPr="002845D7">
        <w:rPr>
          <w:b/>
          <w:bCs/>
          <w:color w:val="008000"/>
          <w:sz w:val="40"/>
          <w:szCs w:val="40"/>
          <w:rtl/>
        </w:rPr>
        <w:t>: العربية (رسمية</w:t>
      </w:r>
      <w:r w:rsidRPr="002845D7">
        <w:rPr>
          <w:b/>
          <w:bCs/>
          <w:color w:val="008000"/>
          <w:sz w:val="40"/>
          <w:szCs w:val="40"/>
        </w:rPr>
        <w:t>)</w:t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العملة</w:t>
      </w:r>
      <w:r w:rsidRPr="002845D7">
        <w:rPr>
          <w:b/>
          <w:bCs/>
          <w:color w:val="008000"/>
          <w:sz w:val="40"/>
          <w:szCs w:val="40"/>
          <w:rtl/>
        </w:rPr>
        <w:t xml:space="preserve"> : الريال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السعودي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السكان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تشير أحدث التقديرات الصادرة عن مصلحة الإحصاءات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العامة إلى أن إجمالي سكان المملكة بلغ نحو 23.37 مليون نسمة في منتصف عام 2002م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بزيادة سنوية نسبتها 3.1 في المئة، ويشكل السكان السعوديون منهم نحو 74.2 في المئة،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في حين يشكل غير السعوديين 25.8 في المئة. ويشكل عدد السكان السعوديين الواقعة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أعمارهم تحت سن 30 عاماً نحو 72.6 في المئة من إجمالي عدد السكان السعوديين ويشكل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الذين تقل أعمارهم عن 15 سنة نحو 45.2 في المئة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وبلغ إجمالي القوى العاملة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بالمملكة خلال عام 2002م نحو 7.4 مليون عامل منهم 3.66 مليون عامل من السعوديين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يشكلون نحو 49.7 في المئة، فيما تشكل العمالة الأجنبية نحو 50.3 في المئة أي حوالي</w:t>
      </w:r>
      <w:r w:rsidRPr="002845D7">
        <w:rPr>
          <w:b/>
          <w:bCs/>
          <w:color w:val="008000"/>
          <w:sz w:val="40"/>
          <w:szCs w:val="40"/>
        </w:rPr>
        <w:t xml:space="preserve"> 3.7 </w:t>
      </w:r>
      <w:r w:rsidRPr="002845D7">
        <w:rPr>
          <w:b/>
          <w:bCs/>
          <w:color w:val="008000"/>
          <w:sz w:val="40"/>
          <w:szCs w:val="40"/>
          <w:rtl/>
        </w:rPr>
        <w:t>مليون عامل. ويعمل في القطاع الحكومي نحو 0.9 مليون عامل، فيما يعمل في القطاع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الخاص نحو 6.4 مليون عامل، وتشكل نسبة السعوديين في القطاع الخاص نحو 44.9 في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المئة، في حين تشكل العمالة الأجنبية نحو 55.1 في المئة، وفي المقابل يشكل العاملون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السعوديون نسبة 83.2 في المئة في القطاع الحكومي فيما تشكل العمالة الأجنبية نحو</w:t>
      </w:r>
      <w:r w:rsidRPr="002845D7">
        <w:rPr>
          <w:b/>
          <w:bCs/>
          <w:color w:val="008000"/>
          <w:sz w:val="40"/>
          <w:szCs w:val="40"/>
        </w:rPr>
        <w:t xml:space="preserve"> 16.8 </w:t>
      </w:r>
      <w:r w:rsidRPr="002845D7">
        <w:rPr>
          <w:b/>
          <w:bCs/>
          <w:color w:val="008000"/>
          <w:sz w:val="40"/>
          <w:szCs w:val="40"/>
          <w:rtl/>
        </w:rPr>
        <w:lastRenderedPageBreak/>
        <w:t>في المئة</w:t>
      </w:r>
      <w:r w:rsidRPr="002845D7">
        <w:rPr>
          <w:b/>
          <w:bCs/>
          <w:color w:val="008000"/>
          <w:sz w:val="40"/>
          <w:szCs w:val="40"/>
        </w:rPr>
        <w:t xml:space="preserve"> 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اليوم الوطني للمملكة</w:t>
      </w:r>
      <w:r w:rsidRPr="00F7417E">
        <w:rPr>
          <w:b/>
          <w:bCs/>
          <w:color w:val="FF0000" w:themeColor="background2"/>
          <w:sz w:val="40"/>
          <w:szCs w:val="40"/>
        </w:rPr>
        <w:t>: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تحتفل المملكة العربية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السعودية بيومها الوطني في اليوم الأول من الميزان الموافق 23 سبتمبر (أيلول) من كل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عام وذلك تخليداً لذكرى توحيد المملكة وتأسيسها على يدي جلالة الملك عبد العزيز بن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عبد الرحمن آل سعود رحمه الله الذي أعلن قيام المملكة العربية السعودية عام 1351 هـ</w:t>
      </w:r>
      <w:r w:rsidRPr="002845D7">
        <w:rPr>
          <w:b/>
          <w:bCs/>
          <w:color w:val="008000"/>
          <w:sz w:val="40"/>
          <w:szCs w:val="40"/>
        </w:rPr>
        <w:t xml:space="preserve"> (1932</w:t>
      </w:r>
      <w:r w:rsidRPr="002845D7">
        <w:rPr>
          <w:b/>
          <w:bCs/>
          <w:color w:val="008000"/>
          <w:sz w:val="40"/>
          <w:szCs w:val="40"/>
          <w:rtl/>
        </w:rPr>
        <w:t>م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علم المملكة</w:t>
      </w:r>
      <w:r w:rsidRPr="00F7417E">
        <w:rPr>
          <w:b/>
          <w:bCs/>
          <w:color w:val="FF0000" w:themeColor="background2"/>
          <w:sz w:val="40"/>
          <w:szCs w:val="40"/>
        </w:rPr>
        <w:t>: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علم المملكة العربية السعودية مستطيل الشكل عرضه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يساوي ثلثي طوله، أرضيته خضراء وتتوسطه الشهادة (لا إله إلا الله محمد رسول الله</w:t>
      </w:r>
      <w:r w:rsidRPr="002845D7">
        <w:rPr>
          <w:b/>
          <w:bCs/>
          <w:color w:val="008000"/>
          <w:sz w:val="40"/>
          <w:szCs w:val="40"/>
        </w:rPr>
        <w:t xml:space="preserve">) </w:t>
      </w:r>
      <w:r w:rsidRPr="002845D7">
        <w:rPr>
          <w:b/>
          <w:bCs/>
          <w:color w:val="008000"/>
          <w:sz w:val="40"/>
          <w:szCs w:val="40"/>
          <w:rtl/>
        </w:rPr>
        <w:t>بخط الثلث وتحتها سيف عربي تتجه قبضته نحو سارية العلم مرسومة باللون الأبيض، ولا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يجوز تنكيسه أو ملامسة الأرض أو الماء وذلك احتراماً للشهادة المكتوبة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عليه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كلمات النشيد الوطني</w:t>
      </w:r>
      <w:r w:rsidRPr="00F7417E">
        <w:rPr>
          <w:b/>
          <w:bCs/>
          <w:color w:val="FF0000" w:themeColor="background2"/>
          <w:sz w:val="40"/>
          <w:szCs w:val="40"/>
        </w:rPr>
        <w:t xml:space="preserve"> :</w:t>
      </w:r>
      <w:r w:rsidRPr="00F7417E">
        <w:rPr>
          <w:b/>
          <w:bCs/>
          <w:color w:val="FF0000" w:themeColor="background2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سارعي للمجد والعلياء *** مجدي لخالق</w:t>
      </w:r>
      <w:r w:rsidRPr="00F7417E">
        <w:rPr>
          <w:b/>
          <w:bCs/>
          <w:color w:val="FF0000" w:themeColor="background2"/>
          <w:sz w:val="40"/>
          <w:szCs w:val="40"/>
        </w:rPr>
        <w:t xml:space="preserve"> </w:t>
      </w:r>
      <w:r w:rsidRPr="00F7417E">
        <w:rPr>
          <w:b/>
          <w:bCs/>
          <w:color w:val="FF0000" w:themeColor="background2"/>
          <w:sz w:val="40"/>
          <w:szCs w:val="40"/>
          <w:rtl/>
        </w:rPr>
        <w:t>السماء</w:t>
      </w:r>
      <w:r w:rsidRPr="00F7417E">
        <w:rPr>
          <w:b/>
          <w:bCs/>
          <w:color w:val="FF0000" w:themeColor="background2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وارفعي الخفاق اخضر *** يحمل النور المسطر</w:t>
      </w:r>
      <w:r w:rsidRPr="00F7417E">
        <w:rPr>
          <w:b/>
          <w:bCs/>
          <w:color w:val="FF0000" w:themeColor="background2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رددي الله اكبر</w:t>
      </w:r>
      <w:r w:rsidRPr="00F7417E">
        <w:rPr>
          <w:b/>
          <w:bCs/>
          <w:color w:val="FF0000" w:themeColor="background2"/>
          <w:sz w:val="40"/>
          <w:szCs w:val="40"/>
        </w:rPr>
        <w:t xml:space="preserve">.. </w:t>
      </w:r>
      <w:r w:rsidRPr="00F7417E">
        <w:rPr>
          <w:b/>
          <w:bCs/>
          <w:color w:val="FF0000" w:themeColor="background2"/>
          <w:sz w:val="40"/>
          <w:szCs w:val="40"/>
          <w:rtl/>
        </w:rPr>
        <w:t>يا موطني</w:t>
      </w:r>
      <w:r w:rsidRPr="00F7417E">
        <w:rPr>
          <w:b/>
          <w:bCs/>
          <w:color w:val="FF0000" w:themeColor="background2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</w:rPr>
        <w:lastRenderedPageBreak/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موطني قد عشت فخر المسلمين</w:t>
      </w:r>
      <w:r w:rsidRPr="00F7417E">
        <w:rPr>
          <w:b/>
          <w:bCs/>
          <w:color w:val="FF0000" w:themeColor="background2"/>
          <w:sz w:val="40"/>
          <w:szCs w:val="40"/>
        </w:rPr>
        <w:t xml:space="preserve"> .</w:t>
      </w:r>
      <w:r w:rsidRPr="00F7417E">
        <w:rPr>
          <w:b/>
          <w:bCs/>
          <w:color w:val="FF0000" w:themeColor="background2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عاش المليك للعلم</w:t>
      </w:r>
      <w:r w:rsidRPr="00F7417E">
        <w:rPr>
          <w:b/>
          <w:bCs/>
          <w:color w:val="FF0000" w:themeColor="background2"/>
          <w:sz w:val="40"/>
          <w:szCs w:val="40"/>
        </w:rPr>
        <w:t xml:space="preserve"> </w:t>
      </w:r>
      <w:r w:rsidRPr="00F7417E">
        <w:rPr>
          <w:b/>
          <w:bCs/>
          <w:color w:val="FF0000" w:themeColor="background2"/>
          <w:sz w:val="40"/>
          <w:szCs w:val="40"/>
          <w:rtl/>
        </w:rPr>
        <w:t>والوطن</w:t>
      </w:r>
      <w:r w:rsidRPr="00F7417E">
        <w:rPr>
          <w:b/>
          <w:bCs/>
          <w:color w:val="FF0000" w:themeColor="background2"/>
          <w:sz w:val="40"/>
          <w:szCs w:val="40"/>
        </w:rPr>
        <w:t>.</w:t>
      </w:r>
      <w:r w:rsidRPr="00F7417E">
        <w:rPr>
          <w:b/>
          <w:bCs/>
          <w:color w:val="FF0000" w:themeColor="background2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الاستماع إلى النشيد الوطني</w:t>
      </w:r>
      <w:r w:rsidRPr="00F7417E">
        <w:rPr>
          <w:b/>
          <w:bCs/>
          <w:color w:val="FF0000" w:themeColor="background2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شعار المملكة</w:t>
      </w:r>
      <w:r w:rsidRPr="00F7417E">
        <w:rPr>
          <w:b/>
          <w:bCs/>
          <w:color w:val="FF0000" w:themeColor="background2"/>
          <w:sz w:val="40"/>
          <w:szCs w:val="40"/>
        </w:rPr>
        <w:t>: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يتألف شعار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المملكة العربية السعودية من سيفين عربيين منحنيين متقاطعين تعلوها نخلة، ويرمز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السيفان للقوة والمنعة والتضحية أما النخلة فترمز للحيوية والنماء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والرخاء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عملة المملكة</w:t>
      </w:r>
      <w:r w:rsidRPr="00F7417E">
        <w:rPr>
          <w:b/>
          <w:bCs/>
          <w:color w:val="FF0000" w:themeColor="background2"/>
          <w:sz w:val="40"/>
          <w:szCs w:val="40"/>
        </w:rPr>
        <w:t>: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الوحدة الأساسية لعملة المملكة هي الريال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السعودي وهو مغطى بالذهب وقابل للتحويل إلى العملات الأجنبية ويساوي 100 هللة وفئات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العملة هي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الورقية: الريال، الخمسة ريالات، العشرة ريالات، العشرون ريالا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الخمسون ريالا، المائة ريال، والمائتان ريال والخمسمائة ريال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المعدنية</w:t>
      </w:r>
      <w:r w:rsidRPr="002845D7">
        <w:rPr>
          <w:b/>
          <w:bCs/>
          <w:color w:val="008000"/>
          <w:sz w:val="40"/>
          <w:szCs w:val="40"/>
        </w:rPr>
        <w:t xml:space="preserve">: </w:t>
      </w:r>
      <w:r w:rsidRPr="002845D7">
        <w:rPr>
          <w:b/>
          <w:bCs/>
          <w:color w:val="008000"/>
          <w:sz w:val="40"/>
          <w:szCs w:val="40"/>
          <w:rtl/>
        </w:rPr>
        <w:t>الريال، الخمسون هللة، الخمس وعشرون هلله، العشر هللات، والخمس هللات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lastRenderedPageBreak/>
        <w:t>ويعادل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الدولار الأمريكي 3.75 ريال (ثلاثة ريالات وخمس وسبعون هللة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المقاييس</w:t>
      </w:r>
      <w:r w:rsidRPr="00F7417E">
        <w:rPr>
          <w:b/>
          <w:bCs/>
          <w:color w:val="FF0000" w:themeColor="background2"/>
          <w:sz w:val="40"/>
          <w:szCs w:val="40"/>
        </w:rPr>
        <w:t xml:space="preserve"> </w:t>
      </w:r>
      <w:r w:rsidRPr="00F7417E">
        <w:rPr>
          <w:b/>
          <w:bCs/>
          <w:color w:val="FF0000" w:themeColor="background2"/>
          <w:sz w:val="40"/>
          <w:szCs w:val="40"/>
          <w:rtl/>
        </w:rPr>
        <w:t>والموازين</w:t>
      </w:r>
      <w:r w:rsidRPr="00F7417E">
        <w:rPr>
          <w:b/>
          <w:bCs/>
          <w:color w:val="FF0000" w:themeColor="background2"/>
          <w:sz w:val="40"/>
          <w:szCs w:val="40"/>
        </w:rPr>
        <w:t>: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تعتمد المملكة في القياس النظام المتري، وفي الوزن الكيلو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غرام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  <w:t>:</w:t>
      </w:r>
      <w:r w:rsidRPr="00F7417E">
        <w:rPr>
          <w:b/>
          <w:bCs/>
          <w:color w:val="FF0000" w:themeColor="background2"/>
          <w:sz w:val="40"/>
          <w:szCs w:val="40"/>
          <w:rtl/>
        </w:rPr>
        <w:t>التاريخ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تعتمد المملكة العربية السعودية في تاريخها رسمياً على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التقويم الهجري المستند على هجرة رسول الله صلى الله عليه وسلم من مكة المكرمة إلى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المدينة المنورة. والسنة الهجرية القمرية 354 يوماً مقسمة إلى اثني عشر شهراً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قمرياً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العطلات الرسمية</w:t>
      </w:r>
      <w:r w:rsidRPr="00F7417E">
        <w:rPr>
          <w:b/>
          <w:bCs/>
          <w:color w:val="FF0000" w:themeColor="background2"/>
          <w:sz w:val="40"/>
          <w:szCs w:val="40"/>
        </w:rPr>
        <w:t>: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العطلات الرسمية في المملكة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كالآتي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عطلة نهاية الأسبوع: الخميس والجمعة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عطلة عيد الفطر: تبدأ من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الخامس والعشرين من شهر رمضان إلى الخامس من شهر شوال ومدتها من عشرة أيام وحتى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أسبوعين حسب توافقها مع عطلة نهاية الأسبوع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عطلة عيد الأضحى: تبدأ من الخامس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 xml:space="preserve">من شهر ذي الحجة إلى </w:t>
      </w:r>
      <w:r w:rsidRPr="002845D7">
        <w:rPr>
          <w:b/>
          <w:bCs/>
          <w:color w:val="008000"/>
          <w:sz w:val="40"/>
          <w:szCs w:val="40"/>
          <w:rtl/>
        </w:rPr>
        <w:lastRenderedPageBreak/>
        <w:t>الخامس عشر منه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وتعطل الدوائر والمؤسسات الحكومية أثناء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هذه الإجازات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الفروع العسكريّة</w:t>
      </w:r>
      <w:r w:rsidRPr="002845D7">
        <w:rPr>
          <w:b/>
          <w:bCs/>
          <w:color w:val="008000"/>
          <w:sz w:val="40"/>
          <w:szCs w:val="40"/>
          <w:rtl/>
        </w:rPr>
        <w:t>: القوّة البرّيّة ( جيش ), البحريّة, القوّات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الجوّيّة, قوّة الدّفاع الجوّيّ, الحرس الوطنيّ, قوّات وزارة الدّاخليّة ( قوّات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الدّفاع المدنيّ</w:t>
      </w:r>
      <w:r w:rsidRPr="002845D7">
        <w:rPr>
          <w:b/>
          <w:bCs/>
          <w:color w:val="008000"/>
          <w:sz w:val="40"/>
          <w:szCs w:val="40"/>
        </w:rPr>
        <w:t xml:space="preserve"> ) –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العمر العسكريّ : 17 سنة من العمر عمالة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عسكريّة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إنفاقات عسكريّة : 18.1 بليون</w:t>
      </w:r>
      <w:r w:rsidRPr="002845D7">
        <w:rPr>
          <w:b/>
          <w:bCs/>
          <w:color w:val="008000"/>
          <w:sz w:val="40"/>
          <w:szCs w:val="40"/>
        </w:rPr>
        <w:t xml:space="preserve"> $ ( Fy97 ) </w:t>
      </w:r>
      <w:r w:rsidRPr="002845D7">
        <w:rPr>
          <w:b/>
          <w:bCs/>
          <w:color w:val="008000"/>
          <w:sz w:val="40"/>
          <w:szCs w:val="40"/>
          <w:rtl/>
        </w:rPr>
        <w:t>إنفاقات عسكريّة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</w:rPr>
        <w:t xml:space="preserve">* </w:t>
      </w:r>
      <w:r w:rsidRPr="00F7417E">
        <w:rPr>
          <w:b/>
          <w:bCs/>
          <w:color w:val="FF0000" w:themeColor="background2"/>
          <w:sz w:val="40"/>
          <w:szCs w:val="40"/>
          <w:rtl/>
        </w:rPr>
        <w:t>أهم مدن المملكة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قسمت المملكة إدارياً لثلاث عشرة منطقة إدارية</w:t>
      </w:r>
      <w:r w:rsidRPr="002845D7">
        <w:rPr>
          <w:b/>
          <w:bCs/>
          <w:color w:val="008000"/>
          <w:sz w:val="40"/>
          <w:szCs w:val="40"/>
        </w:rPr>
        <w:t>: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الرياض</w:t>
      </w:r>
      <w:r w:rsidRPr="002845D7">
        <w:rPr>
          <w:b/>
          <w:bCs/>
          <w:color w:val="008000"/>
          <w:sz w:val="40"/>
          <w:szCs w:val="40"/>
        </w:rPr>
        <w:t xml:space="preserve">: </w:t>
      </w:r>
      <w:r w:rsidRPr="002845D7">
        <w:rPr>
          <w:b/>
          <w:bCs/>
          <w:color w:val="008000"/>
          <w:sz w:val="40"/>
          <w:szCs w:val="40"/>
          <w:rtl/>
        </w:rPr>
        <w:t>وهي عاصمة المملكة العربية السعودية</w:t>
      </w:r>
      <w:r w:rsidRPr="002845D7">
        <w:rPr>
          <w:b/>
          <w:bCs/>
          <w:color w:val="008000"/>
          <w:sz w:val="40"/>
          <w:szCs w:val="40"/>
        </w:rPr>
        <w:t xml:space="preserve">. 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مكة المكرمة: تشمل مدن مكة المكرمة وجدة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والطائف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جازان: تقع إلى الجنوب الغربي على ساحل البحر الأحمر وتشمل جزيرة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فراسان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المنطقة الشرقية: وتشمل الدمام والخبر والظهران والهفوف والجبيل والقطيف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الاحساء ورأس تنورة وأبقيق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عسير: تقع في المنطقة الجنوبية الجبلية وتشمل أبها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وخميس مشيط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القصيم: تقع في الشمال وسط المملكة وتشمل بريدة وعنيزة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والرس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lastRenderedPageBreak/>
        <w:t>حائل: تقع في جبل شمر إلي شمال القصيم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المدينة المنورة: وتشمل المدينة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المنورة والعلا ومدينة ينبع الصناعية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الباحة: تقع شمال أبها وإلى الجنوب من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الطائف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الحدود الشمالية: تضم مدن عرعر وطريف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تبوك: تقع شمال غرب المملكة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وتشمل مدن تبوك والوجه وضباء وتيماء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نجران: تقع إلى أقصى جنوب غرب المملكة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قريباً من الحدود اليمنية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الجوف: تقع إلى أقصى شمال غرب المملكة وتشمل سكاكا و،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دومة الجندل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مكة المكرمة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تقع مدينة مكة المكرمة على دائرة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عرض 21 درجة و27 دقيقة وخط طول 39 درجة و49 دقيقة، وهي مقر إمارة منطقة مكة المكرمة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ويوجد بها الكعبة المشرفة، والمسجد الحرام، قبلة المسلمين، مقام إبراهيم عليه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السلام، المشاعر المقدسة (منى، عرفات، المزدلفة) جامعة أم القرى، ومقر منظمة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المؤتمر الإسلامي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المدينة المنورة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تقع المدينة المنورة في الشمال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 xml:space="preserve">الغربي للمملكة على دائرة عرض </w:t>
      </w:r>
      <w:r w:rsidRPr="002845D7">
        <w:rPr>
          <w:b/>
          <w:bCs/>
          <w:color w:val="008000"/>
          <w:sz w:val="40"/>
          <w:szCs w:val="40"/>
          <w:rtl/>
        </w:rPr>
        <w:lastRenderedPageBreak/>
        <w:t>24 درجة و28 دقيقة شمالاً وخط طول 36 درجة و39 دقيقة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شرقاً، وهي مقر إمارة منطقة المدينة المنورة وبها المسجد النبوي الشريف، قبر الرسول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صلى الله عليه وسلم، الجامعة الإسلامية، ومجمع الملك فهد لطباعة المصحف</w:t>
      </w:r>
      <w:r w:rsidRPr="002845D7">
        <w:rPr>
          <w:b/>
          <w:bCs/>
          <w:color w:val="008000"/>
          <w:sz w:val="40"/>
          <w:szCs w:val="40"/>
        </w:rPr>
        <w:t xml:space="preserve"> 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الرياض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تقع مدينة الرياض في وسط شبه الجزيرة العربية تقريباً، على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دائرة عرض 24 درجة و42 دقيقة وخط طول 46درجة و42 دقيقة، وهي مقر إمارة منطقة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الرياض، وهي عاصمة المملكة العربية السعودية، بها جميع الوزارات والسفارات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والقنصليات الأجنبية، قصر اليمامة، مجلس الشورى، قصر المؤتمرات، مطار الملك خالد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الدولي، ستاد الملك فهد الدولي، مجمع التليفزيون ، الحي الدبلوماسي، جامعة الملك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سعود، جامعة الإمام محمد بن سعود الإسلامية، منطقة قصر الحكم، كلية الملك فهد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الأمنية، كلية الملك عبدالعزيز الحربية، كلية الملك فيصل الجوية، المستشفى التخصصي،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مستشفى الملك خالد الجامعي، مستشفى الملك خالد للعيون، ومستشفى الملك فهد للحرس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الوطني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جدة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تقع مدينة جدة على السهل الساحلي الشرقي للبحر الأحمر،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الذي يمثل امتداداً طبيعياً للسهل الساحلي المعروف بتهامة بين دائرتي عرض 25 ـ 21 ،</w:t>
      </w:r>
      <w:r w:rsidRPr="002845D7">
        <w:rPr>
          <w:b/>
          <w:bCs/>
          <w:color w:val="008000"/>
          <w:sz w:val="40"/>
          <w:szCs w:val="40"/>
        </w:rPr>
        <w:t xml:space="preserve"> 45</w:t>
      </w:r>
      <w:r w:rsidRPr="002845D7">
        <w:rPr>
          <w:b/>
          <w:bCs/>
          <w:color w:val="008000"/>
          <w:sz w:val="40"/>
          <w:szCs w:val="40"/>
          <w:rtl/>
        </w:rPr>
        <w:t>ـ 21 شمالاً وخطي طول 5 ـ 29، 20 ـ 39 شرقاً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lastRenderedPageBreak/>
        <w:br/>
      </w:r>
      <w:r w:rsidRPr="002845D7">
        <w:rPr>
          <w:b/>
          <w:bCs/>
          <w:color w:val="008000"/>
          <w:sz w:val="40"/>
          <w:szCs w:val="40"/>
          <w:rtl/>
        </w:rPr>
        <w:t>وهي ميناء بحري رئيس، لذا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فقد كان دورها الأساس والتاريخي كونها ميناء ومدخلاً إلى الأراضي المقدسة، ونقطة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مرور للحركة التجارية، الأمر الذي جعلها في الوقت الحاضر أهم مركز للاستيراد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والتوزيع في المملكة وبالتالي فهي تسيطر على معظم النشاط الاقتصادي فيها لوجود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الميناء البحري والجوي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أبها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تقع مدينة أبها في منطقة عسير على دائرة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عرض 18 درجة و14 دقيقة، وخط طول 24 درجة، و30 دقيقة وهي مقر إمارة منطقة عسير، وتضم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أهم مصايف المملكة، وتعد من مناطق الجذب السياحي، شهدت تطوراً كبيراً في هذا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المجال، وبها مطار أبها المتصل مع باقي مطارات المملكة، متنزه عسير الوطني، السودة،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دلغان، القرعاء، الهضبة، السحاب، ووادي المحالة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حائل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تقع مدينة حائل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غرب وادي الأديرع، ويعرف باسم وادي حائل على دائرة عرض 27 درجة و30 دقيقة شمالاً،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وخط طول 41 درجة و43 دقيقة شرقاً، وهي مقر إمارة منطقة حائل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تعد منطقة حائل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من مناطق الجذب الحضارية وتشتهر بعدد من الآثار القديمة كالقلاع والقصور القديمة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مثل: ياطب، جانين، فيد، جبل حبشي، الثعيلبي، وبها رسوم وكتابات ثمودية ومقابر في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lastRenderedPageBreak/>
        <w:t>ضايف، والسفن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الباحة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تقع مدينة الباحة في الجزء الجنوبي الغربي من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المملكة، على دائرة عرض 20 درجة و15 دقيقة وخط طول 41 درجة و28 دقيقة، وهي مقر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إمارة منطقة الباحة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وهي منطقة جذب سياحي ذات طبيعة هادئة، وجبال شاهقة،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وغابات كثيفة، وجو معتدل، تتوافر بها مجموعة من المزروعات لخصوبة أرضها، ويبلغ عدد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أسواقها خمساً وعشرين سوقاً خلال ستة أيام في الأسبوع عدا يوم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الجمعة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بريدة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تقع مدينة بريدة في وسط شبه الجزيرة العربية، على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الحافة اليسرى لمجرى وادي الرملة على دائرة عرض 26 درجة ودقيقتين، وخط طول 43 درجة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و58 دقيقة، وهي مقر إمارة منطقة القصيم وتشتهر بالزراعة، وبها مستشفى الملك فهد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التخصصي، برج مياه بريدة، مركز الملك خالد الحضاري، مدينة الأمير عبدالله بن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عبدالعزيز الرياضية، ومصانع مختلفة تنتج الأسمنت والطوب والإسفنج والأثاث والطوب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الفخاري والبلاستيك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تبوك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lastRenderedPageBreak/>
        <w:br/>
      </w:r>
      <w:r w:rsidRPr="002845D7">
        <w:rPr>
          <w:b/>
          <w:bCs/>
          <w:color w:val="008000"/>
          <w:sz w:val="40"/>
          <w:szCs w:val="40"/>
          <w:rtl/>
        </w:rPr>
        <w:t>تقع مدينة تبوك في شمال غربي المملكة، على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دائرة عرض 36 درجة، و65 دقيقة وخط طول 28 درجة، و49 دقيقة، وهي مقر إمارة منطقة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تبوك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تعد تبوك من المدن الزراعية، حيث يوجد بها العديد من المشروعات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الزراعية المهمة التي تنتج القمح والفاكهة والدجاج والبيض، اشتهرت بزراعة الأزهار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وتصديرها، يوجد بها العديد من الآثار الإسلامية، ومنها مسجد التوبة الذي صلى فيه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الرسول صلى الله عليه وسلم قبل غزوة تبوك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جازان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تقع مدينة جازان في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جنوب المملكة على دائرة عرض 16 درجة و53 دقيقة وخط طول 42 درجة و33 دقيقة، وهي مقر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منطقة جازان، وتضم المنطقة سد وادي جازان من أكبر سدود المملكة إذ تبلغ طاقته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التخزينية 7 ملايين متر مكعب، وهي غنية بالإنتاج الزراعي، كما تضم معالم تاريخية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قديمة مثل مدينة عثر وقلعة أبو عريش. وبها ميناء جازان، على ساحل البحر الأحمر،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ثالث موانئ المملكة من حيث السعة، والبوابة الرئيسة لواردات الجزء الجنوبي الغربي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من المملكة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الدمام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تقع مدينة الدمام في المنطقة الشرقية على دائرة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 xml:space="preserve">عرض 26 </w:t>
      </w:r>
      <w:r w:rsidRPr="002845D7">
        <w:rPr>
          <w:b/>
          <w:bCs/>
          <w:color w:val="008000"/>
          <w:sz w:val="40"/>
          <w:szCs w:val="40"/>
          <w:rtl/>
        </w:rPr>
        <w:lastRenderedPageBreak/>
        <w:t>درجة و30 دقيقة وخط طول 50 درجة و6 دقائق، وهي مقر إمارة المنطقة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الشرقية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تشتهر المنطقة بحقول البترول، وبها مقر شركة أرامكو السعودية،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وفيها مدينة الجبيل الصناعية، وميناء الملك عبدالعزيز البحري، المؤسسة العامة لخطوط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حديد المملكة العربية السعودية، متنزه الملك فهد، مطار الملك فهد الدولي، كورنيش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الدمام، جامعة الملك فهد للبترول والمعادن جامعة الملك فيصل، ومعهد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سلاح</w:t>
      </w:r>
      <w:r w:rsidR="00F7417E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الطيران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سكاكا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تقع مدينة سكاكا في الطرف الشمالي للنفود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الكبير، على دائرة عرض 29 درجة و59 دقيقة وخط طول 40 درجة و12 دقيقة، وهي مقر إمارة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منطقة الجوف، وهي مدينة زراعية تعد من أغنى مناطق المملكة بالآثار التاريخية، تمثل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عهوداً تاريخية مختلفة مثل حصن زعبل، تل الساعي، أعمدة الرجاجيل، قلعة الطوير، قلعة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مارد، ومسجد عمر بن الخطاب «رضي الله عنه</w:t>
      </w:r>
      <w:r w:rsidRPr="002845D7">
        <w:rPr>
          <w:b/>
          <w:bCs/>
          <w:color w:val="008000"/>
          <w:sz w:val="40"/>
          <w:szCs w:val="40"/>
        </w:rPr>
        <w:t>».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عرعر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تقع مدينة عرعر في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منطقة الحدود الشمالية على دائرة عرض 30 درجة وخط طول 41 وهي مقر إمارة منطقة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الحدود الشمالية، وهي مدينة ذات أهمية جغرافية كونها ملتقى طرق مهمة ـ العراق ـ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 xml:space="preserve">الجوف ـ المدينة المنورة ـ القريات ـ حفر الباطن </w:t>
      </w:r>
      <w:r w:rsidRPr="002845D7">
        <w:rPr>
          <w:b/>
          <w:bCs/>
          <w:color w:val="008000"/>
          <w:sz w:val="40"/>
          <w:szCs w:val="40"/>
          <w:rtl/>
        </w:rPr>
        <w:lastRenderedPageBreak/>
        <w:t>ـ يمر بها خط أنابيب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التابلاين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F7417E">
        <w:rPr>
          <w:b/>
          <w:bCs/>
          <w:color w:val="FF0000" w:themeColor="background2"/>
          <w:sz w:val="40"/>
          <w:szCs w:val="40"/>
          <w:rtl/>
        </w:rPr>
        <w:t>نجران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تقع مدينة نجران في الجنوب الغربي للمملكة، على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دائرة عرض 17 درجة و37 دقيقة وخط طول 44 درجة و26 دقيقة، وهي مقر إمارة منطقة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نجران</w:t>
      </w:r>
      <w:r w:rsidRPr="002845D7">
        <w:rPr>
          <w:b/>
          <w:bCs/>
          <w:color w:val="008000"/>
          <w:sz w:val="40"/>
          <w:szCs w:val="40"/>
        </w:rPr>
        <w:t>.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تشتهر بالزراعة، وبها سد وادي نجران، الذي يعد من أكبر السدود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المقامة في المملكة بطاقة تخزينية 85 مليون متر</w:t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</w:rPr>
        <w:br/>
      </w:r>
      <w:r w:rsidRPr="002845D7">
        <w:rPr>
          <w:b/>
          <w:bCs/>
          <w:color w:val="008000"/>
          <w:sz w:val="40"/>
          <w:szCs w:val="40"/>
          <w:rtl/>
        </w:rPr>
        <w:t>مكعب، يكثر فيها النخيل،</w:t>
      </w:r>
      <w:r w:rsidRPr="002845D7">
        <w:rPr>
          <w:b/>
          <w:bCs/>
          <w:color w:val="008000"/>
          <w:sz w:val="40"/>
          <w:szCs w:val="40"/>
        </w:rPr>
        <w:t xml:space="preserve"> </w:t>
      </w:r>
      <w:r w:rsidRPr="002845D7">
        <w:rPr>
          <w:b/>
          <w:bCs/>
          <w:color w:val="008000"/>
          <w:sz w:val="40"/>
          <w:szCs w:val="40"/>
          <w:rtl/>
        </w:rPr>
        <w:t>وأشهر آثارها المنطقة الأخدودية التي ورد ذكرها في القرآن الكريم</w:t>
      </w:r>
    </w:p>
    <w:p w:rsidR="007D7187" w:rsidRDefault="007D7187" w:rsidP="007D7187">
      <w:pPr>
        <w:rPr>
          <w:rFonts w:hint="cs"/>
          <w:color w:val="008000"/>
          <w:sz w:val="40"/>
          <w:szCs w:val="40"/>
          <w:rtl/>
        </w:rPr>
      </w:pPr>
    </w:p>
    <w:p w:rsidR="007D7187" w:rsidRDefault="007D7187" w:rsidP="007D7187">
      <w:pPr>
        <w:rPr>
          <w:rFonts w:hint="cs"/>
          <w:color w:val="008000"/>
          <w:sz w:val="40"/>
          <w:szCs w:val="40"/>
          <w:rtl/>
        </w:rPr>
      </w:pPr>
    </w:p>
    <w:p w:rsidR="008B335E" w:rsidRDefault="007D7187" w:rsidP="00E447AA">
      <w:pPr>
        <w:rPr>
          <w:rFonts w:hint="cs"/>
          <w:color w:val="008000"/>
          <w:sz w:val="40"/>
          <w:szCs w:val="40"/>
          <w:rtl/>
        </w:rPr>
      </w:pPr>
      <w:r>
        <w:rPr>
          <w:rFonts w:hint="cs"/>
          <w:color w:val="008000"/>
          <w:sz w:val="40"/>
          <w:szCs w:val="40"/>
          <w:rtl/>
        </w:rPr>
        <w:t xml:space="preserve">الرأي الشخصي:. </w:t>
      </w:r>
    </w:p>
    <w:p w:rsidR="008B335E" w:rsidRDefault="008B335E" w:rsidP="007D7187">
      <w:pPr>
        <w:rPr>
          <w:rFonts w:hint="cs"/>
          <w:color w:val="008000"/>
          <w:sz w:val="40"/>
          <w:szCs w:val="40"/>
          <w:rtl/>
        </w:rPr>
      </w:pPr>
    </w:p>
    <w:p w:rsidR="00E447AA" w:rsidRDefault="00E447AA" w:rsidP="007D7187">
      <w:pPr>
        <w:rPr>
          <w:rFonts w:hint="cs"/>
          <w:color w:val="008000"/>
          <w:sz w:val="40"/>
          <w:szCs w:val="40"/>
          <w:rtl/>
        </w:rPr>
      </w:pPr>
    </w:p>
    <w:p w:rsidR="00E447AA" w:rsidRDefault="00E447AA" w:rsidP="007D7187">
      <w:pPr>
        <w:rPr>
          <w:rFonts w:hint="cs"/>
          <w:color w:val="008000"/>
          <w:sz w:val="40"/>
          <w:szCs w:val="40"/>
          <w:rtl/>
        </w:rPr>
      </w:pPr>
    </w:p>
    <w:p w:rsidR="00E447AA" w:rsidRDefault="00E447AA" w:rsidP="007D7187">
      <w:pPr>
        <w:rPr>
          <w:rFonts w:hint="cs"/>
          <w:color w:val="008000"/>
          <w:sz w:val="40"/>
          <w:szCs w:val="40"/>
          <w:rtl/>
        </w:rPr>
      </w:pPr>
    </w:p>
    <w:p w:rsidR="00E447AA" w:rsidRDefault="008B335E" w:rsidP="00E447AA">
      <w:pPr>
        <w:rPr>
          <w:rFonts w:hint="cs"/>
          <w:color w:val="008000"/>
          <w:sz w:val="40"/>
          <w:szCs w:val="40"/>
          <w:rtl/>
        </w:rPr>
      </w:pPr>
      <w:r>
        <w:rPr>
          <w:rFonts w:hint="cs"/>
          <w:color w:val="008000"/>
          <w:sz w:val="40"/>
          <w:szCs w:val="40"/>
          <w:rtl/>
        </w:rPr>
        <w:t>عمل</w:t>
      </w:r>
      <w:r w:rsidR="00E447AA">
        <w:rPr>
          <w:rFonts w:hint="cs"/>
          <w:color w:val="008000"/>
          <w:sz w:val="40"/>
          <w:szCs w:val="40"/>
          <w:rtl/>
        </w:rPr>
        <w:t xml:space="preserve"> الطالب أو</w:t>
      </w:r>
      <w:r>
        <w:rPr>
          <w:rFonts w:hint="cs"/>
          <w:color w:val="008000"/>
          <w:sz w:val="40"/>
          <w:szCs w:val="40"/>
          <w:rtl/>
        </w:rPr>
        <w:t xml:space="preserve"> الطالبة : </w:t>
      </w:r>
      <w:r w:rsidR="00E447AA">
        <w:rPr>
          <w:rFonts w:hint="cs"/>
          <w:color w:val="008000"/>
          <w:sz w:val="40"/>
          <w:szCs w:val="40"/>
          <w:rtl/>
        </w:rPr>
        <w:t xml:space="preserve">           </w:t>
      </w:r>
    </w:p>
    <w:p w:rsidR="008B335E" w:rsidRPr="002845D7" w:rsidRDefault="008B335E" w:rsidP="00E447AA">
      <w:pPr>
        <w:rPr>
          <w:rFonts w:hint="cs"/>
          <w:color w:val="008000"/>
          <w:sz w:val="40"/>
          <w:szCs w:val="40"/>
        </w:rPr>
      </w:pPr>
      <w:r>
        <w:rPr>
          <w:rFonts w:hint="cs"/>
          <w:color w:val="008000"/>
          <w:sz w:val="40"/>
          <w:szCs w:val="40"/>
          <w:rtl/>
        </w:rPr>
        <w:t>إشراف ال</w:t>
      </w:r>
      <w:r w:rsidR="00E447AA">
        <w:rPr>
          <w:rFonts w:hint="cs"/>
          <w:color w:val="008000"/>
          <w:sz w:val="40"/>
          <w:szCs w:val="40"/>
          <w:rtl/>
        </w:rPr>
        <w:t>معلم أو المعلمة</w:t>
      </w:r>
      <w:r>
        <w:rPr>
          <w:rFonts w:hint="cs"/>
          <w:color w:val="008000"/>
          <w:sz w:val="40"/>
          <w:szCs w:val="40"/>
          <w:rtl/>
        </w:rPr>
        <w:t xml:space="preserve">: </w:t>
      </w:r>
    </w:p>
    <w:sectPr w:rsidR="008B335E" w:rsidRPr="002845D7" w:rsidSect="0040204F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7E0" w:rsidRDefault="00AA27E0" w:rsidP="002845D7">
      <w:pPr>
        <w:spacing w:after="0" w:line="240" w:lineRule="auto"/>
      </w:pPr>
      <w:r>
        <w:separator/>
      </w:r>
    </w:p>
  </w:endnote>
  <w:endnote w:type="continuationSeparator" w:id="0">
    <w:p w:rsidR="00AA27E0" w:rsidRDefault="00AA27E0" w:rsidP="00284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316648"/>
      <w:docPartObj>
        <w:docPartGallery w:val="Page Numbers (Bottom of Page)"/>
        <w:docPartUnique/>
      </w:docPartObj>
    </w:sdtPr>
    <w:sdtEndPr>
      <w:rPr>
        <w:b/>
      </w:rPr>
    </w:sdtEndPr>
    <w:sdtContent>
      <w:p w:rsidR="007D7187" w:rsidRDefault="007D7187">
        <w:pPr>
          <w:pStyle w:val="Footer"/>
          <w:pBdr>
            <w:top w:val="single" w:sz="4" w:space="1" w:color="005EA3" w:themeColor="background1" w:themeShade="D9"/>
          </w:pBdr>
          <w:rPr>
            <w:b/>
          </w:rPr>
        </w:pPr>
        <w:fldSimple w:instr=" PAGE   \* MERGEFORMAT ">
          <w:r w:rsidR="00A70FDF" w:rsidRPr="00A70FDF">
            <w:rPr>
              <w:b/>
              <w:noProof/>
              <w:rtl/>
            </w:rPr>
            <w:t>1</w:t>
          </w:r>
        </w:fldSimple>
        <w:r>
          <w:rPr>
            <w:b/>
          </w:rPr>
          <w:t xml:space="preserve"> | </w:t>
        </w:r>
        <w:r>
          <w:rPr>
            <w:color w:val="00375F" w:themeColor="background1" w:themeShade="7F"/>
            <w:spacing w:val="60"/>
          </w:rPr>
          <w:t>Page</w:t>
        </w:r>
      </w:p>
    </w:sdtContent>
  </w:sdt>
  <w:p w:rsidR="007D7187" w:rsidRDefault="007D7187">
    <w:pPr>
      <w:pStyle w:val="Footer"/>
      <w:rPr>
        <w:rFonts w:hint="cs"/>
        <w:lang w:bidi="ar-A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7E0" w:rsidRDefault="00AA27E0" w:rsidP="002845D7">
      <w:pPr>
        <w:spacing w:after="0" w:line="240" w:lineRule="auto"/>
      </w:pPr>
      <w:r>
        <w:separator/>
      </w:r>
    </w:p>
  </w:footnote>
  <w:footnote w:type="continuationSeparator" w:id="0">
    <w:p w:rsidR="00AA27E0" w:rsidRDefault="00AA27E0" w:rsidP="002845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5D7"/>
    <w:rsid w:val="000F5F0B"/>
    <w:rsid w:val="0018587D"/>
    <w:rsid w:val="002845D7"/>
    <w:rsid w:val="0040204F"/>
    <w:rsid w:val="00580E3B"/>
    <w:rsid w:val="006B1928"/>
    <w:rsid w:val="007D7187"/>
    <w:rsid w:val="0086648B"/>
    <w:rsid w:val="008B335E"/>
    <w:rsid w:val="00A065D1"/>
    <w:rsid w:val="00A67CC7"/>
    <w:rsid w:val="00A70FDF"/>
    <w:rsid w:val="00AA27E0"/>
    <w:rsid w:val="00D8033D"/>
    <w:rsid w:val="00E447AA"/>
    <w:rsid w:val="00E675CD"/>
    <w:rsid w:val="00F74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f6"/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CC7"/>
    <w:pPr>
      <w:bidi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CC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34C9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67CC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67CC7"/>
    <w:rPr>
      <w:rFonts w:eastAsiaTheme="minorEastAsia"/>
    </w:rPr>
  </w:style>
  <w:style w:type="paragraph" w:customStyle="1" w:styleId="Style1">
    <w:name w:val="Style1"/>
    <w:basedOn w:val="Title"/>
    <w:next w:val="Heading8"/>
    <w:link w:val="Style1Char"/>
    <w:autoRedefine/>
    <w:qFormat/>
    <w:rsid w:val="00A67CC7"/>
    <w:rPr>
      <w:rFonts w:cs="Traditional Arabic"/>
      <w:bCs/>
      <w:iCs/>
      <w:color w:val="5DD3FF" w:themeColor="accent1" w:themeTint="99"/>
      <w:szCs w:val="36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67CC7"/>
    <w:pPr>
      <w:pBdr>
        <w:bottom w:val="single" w:sz="8" w:space="4" w:color="00B0F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F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7CC7"/>
    <w:rPr>
      <w:rFonts w:asciiTheme="majorHAnsi" w:eastAsiaTheme="majorEastAsia" w:hAnsiTheme="majorHAnsi" w:cstheme="majorBidi"/>
      <w:color w:val="8F0000" w:themeColor="text2" w:themeShade="BF"/>
      <w:spacing w:val="5"/>
      <w:kern w:val="28"/>
      <w:sz w:val="52"/>
      <w:szCs w:val="5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CC7"/>
    <w:rPr>
      <w:rFonts w:asciiTheme="majorHAnsi" w:eastAsiaTheme="majorEastAsia" w:hAnsiTheme="majorHAnsi" w:cstheme="majorBidi"/>
      <w:color w:val="34C9FF" w:themeColor="text1" w:themeTint="BF"/>
      <w:sz w:val="20"/>
      <w:szCs w:val="20"/>
    </w:rPr>
  </w:style>
  <w:style w:type="character" w:customStyle="1" w:styleId="Style1Char">
    <w:name w:val="Style1 Char"/>
    <w:basedOn w:val="TitleChar"/>
    <w:link w:val="Style1"/>
    <w:rsid w:val="00A67CC7"/>
    <w:rPr>
      <w:rFonts w:cs="Traditional Arabic"/>
      <w:bCs/>
      <w:iCs/>
      <w:color w:val="5DD3FF" w:themeColor="accent1" w:themeTint="99"/>
      <w:szCs w:val="36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845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45D7"/>
  </w:style>
  <w:style w:type="paragraph" w:styleId="Footer">
    <w:name w:val="footer"/>
    <w:basedOn w:val="Normal"/>
    <w:link w:val="FooterChar"/>
    <w:uiPriority w:val="99"/>
    <w:unhideWhenUsed/>
    <w:rsid w:val="002845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5D7"/>
  </w:style>
  <w:style w:type="paragraph" w:styleId="BalloonText">
    <w:name w:val="Balloon Text"/>
    <w:basedOn w:val="Normal"/>
    <w:link w:val="BalloonTextChar"/>
    <w:uiPriority w:val="99"/>
    <w:semiHidden/>
    <w:unhideWhenUsed/>
    <w:rsid w:val="00E67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5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1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3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7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8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93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71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53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7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5561C1"/>
    <w:rsid w:val="00556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50E2E799EBA4972A5F9F171B6D7D192">
    <w:name w:val="150E2E799EBA4972A5F9F171B6D7D192"/>
    <w:rsid w:val="005561C1"/>
    <w:pPr>
      <w:bidi/>
    </w:pPr>
  </w:style>
  <w:style w:type="paragraph" w:customStyle="1" w:styleId="6FA34C0060B04B86B5773A79C85BCD09">
    <w:name w:val="6FA34C0060B04B86B5773A79C85BCD09"/>
    <w:rsid w:val="005561C1"/>
    <w:pPr>
      <w:bidi/>
    </w:pPr>
  </w:style>
  <w:style w:type="paragraph" w:customStyle="1" w:styleId="269CCF158420442F95A3BA471582D68A">
    <w:name w:val="269CCF158420442F95A3BA471582D68A"/>
    <w:rsid w:val="005561C1"/>
    <w:pPr>
      <w:bidi/>
    </w:pPr>
  </w:style>
  <w:style w:type="paragraph" w:customStyle="1" w:styleId="990965F150F24D4FBB65DC5D73303365">
    <w:name w:val="990965F150F24D4FBB65DC5D73303365"/>
    <w:rsid w:val="005561C1"/>
    <w:pPr>
      <w:bidi/>
    </w:pPr>
  </w:style>
  <w:style w:type="paragraph" w:customStyle="1" w:styleId="6AF73162B1DF49658DDBDD27C9BFF4FE">
    <w:name w:val="6AF73162B1DF49658DDBDD27C9BFF4FE"/>
    <w:rsid w:val="005561C1"/>
    <w:pPr>
      <w:bidi/>
    </w:pPr>
  </w:style>
  <w:style w:type="paragraph" w:customStyle="1" w:styleId="6AC03C12FF894996ABA6752378244731">
    <w:name w:val="6AC03C12FF894996ABA6752378244731"/>
    <w:rsid w:val="005561C1"/>
    <w:pPr>
      <w:bidi/>
    </w:pPr>
  </w:style>
  <w:style w:type="paragraph" w:customStyle="1" w:styleId="25F38F0DBCA84D358D91BDF53038EFCE">
    <w:name w:val="25F38F0DBCA84D358D91BDF53038EFCE"/>
    <w:rsid w:val="005561C1"/>
    <w:pPr>
      <w:bidi/>
    </w:pPr>
  </w:style>
  <w:style w:type="paragraph" w:customStyle="1" w:styleId="E6CE077E4CA140CA9698181499800904">
    <w:name w:val="E6CE077E4CA140CA9698181499800904"/>
    <w:rsid w:val="005561C1"/>
    <w:pPr>
      <w:bidi/>
    </w:pPr>
  </w:style>
  <w:style w:type="paragraph" w:customStyle="1" w:styleId="AB58ACA93F424F31960AC921291F763C">
    <w:name w:val="AB58ACA93F424F31960AC921291F763C"/>
    <w:rsid w:val="005561C1"/>
    <w:pPr>
      <w:bidi/>
    </w:pPr>
  </w:style>
  <w:style w:type="paragraph" w:customStyle="1" w:styleId="A88CE1604F8D4F34B78ED68A531875E1">
    <w:name w:val="A88CE1604F8D4F34B78ED68A531875E1"/>
    <w:rsid w:val="005561C1"/>
    <w:pPr>
      <w:bidi/>
    </w:pPr>
  </w:style>
  <w:style w:type="paragraph" w:customStyle="1" w:styleId="07EDFA10A185416DA01748629FA8BD38">
    <w:name w:val="07EDFA10A185416DA01748629FA8BD38"/>
    <w:rsid w:val="005561C1"/>
    <w:pPr>
      <w:bidi/>
    </w:pPr>
  </w:style>
  <w:style w:type="paragraph" w:customStyle="1" w:styleId="11072F3F73F4466892DD808AEC771A2A">
    <w:name w:val="11072F3F73F4466892DD808AEC771A2A"/>
    <w:rsid w:val="005561C1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Custom 23">
      <a:dk1>
        <a:srgbClr val="00B0F0"/>
      </a:dk1>
      <a:lt1>
        <a:srgbClr val="0070C0"/>
      </a:lt1>
      <a:dk2>
        <a:srgbClr val="C00000"/>
      </a:dk2>
      <a:lt2>
        <a:srgbClr val="FF0000"/>
      </a:lt2>
      <a:accent1>
        <a:srgbClr val="00B0F0"/>
      </a:accent1>
      <a:accent2>
        <a:srgbClr val="FFBFBF"/>
      </a:accent2>
      <a:accent3>
        <a:srgbClr val="C00000"/>
      </a:accent3>
      <a:accent4>
        <a:srgbClr val="FF0000"/>
      </a:accent4>
      <a:accent5>
        <a:srgbClr val="FF9999"/>
      </a:accent5>
      <a:accent6>
        <a:srgbClr val="BF0000"/>
      </a:accent6>
      <a:hlink>
        <a:srgbClr val="C00000"/>
      </a:hlink>
      <a:folHlink>
        <a:srgbClr val="FF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Metro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3BC87-3191-420F-AB47-362AEA33B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2601</Words>
  <Characters>14831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ام البنات</dc:creator>
  <cp:lastModifiedBy>ام البنات</cp:lastModifiedBy>
  <cp:revision>3</cp:revision>
  <cp:lastPrinted>2010-03-13T14:54:00Z</cp:lastPrinted>
  <dcterms:created xsi:type="dcterms:W3CDTF">2010-03-13T13:40:00Z</dcterms:created>
  <dcterms:modified xsi:type="dcterms:W3CDTF">2010-03-13T15:21:00Z</dcterms:modified>
</cp:coreProperties>
</file>