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85" w:rsidRDefault="00E70085" w:rsidP="00EC4921">
      <w:pPr>
        <w:pStyle w:val="NoSpacing"/>
        <w:bidi/>
        <w:jc w:val="center"/>
        <w:rPr>
          <w:rFonts w:hint="cs"/>
          <w:b/>
          <w:bCs/>
          <w:imprint/>
          <w:color w:val="FFC000"/>
          <w:sz w:val="60"/>
          <w:szCs w:val="60"/>
          <w:rtl/>
          <w:lang w:bidi="ar-AE"/>
        </w:rPr>
      </w:pPr>
      <w:r w:rsidRPr="00E70085">
        <w:rPr>
          <w:rFonts w:hint="cs"/>
          <w:b/>
          <w:bCs/>
          <w:imprint/>
          <w:color w:val="76923C" w:themeColor="accent3" w:themeShade="BF"/>
          <w:sz w:val="80"/>
          <w:szCs w:val="80"/>
          <w:rtl/>
          <w:lang w:bidi="ar-AE"/>
        </w:rPr>
        <w:t>حل الدرس</w:t>
      </w:r>
      <w:r w:rsidRPr="00E70085">
        <w:rPr>
          <w:b/>
          <w:bCs/>
          <w:imprint/>
          <w:color w:val="76923C" w:themeColor="accent3" w:themeShade="BF"/>
          <w:sz w:val="80"/>
          <w:szCs w:val="80"/>
          <w:lang w:bidi="ar-AE"/>
        </w:rPr>
        <w:t>18</w:t>
      </w:r>
      <w:r w:rsidRPr="00E70085">
        <w:rPr>
          <w:rFonts w:hint="cs"/>
          <w:b/>
          <w:bCs/>
          <w:imprint/>
          <w:color w:val="76923C" w:themeColor="accent3" w:themeShade="BF"/>
          <w:sz w:val="80"/>
          <w:szCs w:val="80"/>
          <w:rtl/>
          <w:lang w:bidi="ar-AE"/>
        </w:rPr>
        <w:t xml:space="preserve">: </w:t>
      </w:r>
      <w:r w:rsidRPr="00E70085">
        <w:rPr>
          <w:rFonts w:hint="cs"/>
          <w:b/>
          <w:bCs/>
          <w:imprint/>
          <w:color w:val="FFC000"/>
          <w:sz w:val="60"/>
          <w:szCs w:val="60"/>
          <w:rtl/>
          <w:lang w:bidi="ar-AE"/>
        </w:rPr>
        <w:t>الخليج والإنسان واللؤلؤ</w:t>
      </w:r>
    </w:p>
    <w:p w:rsidR="00E70085" w:rsidRPr="00E70085" w:rsidRDefault="00E70085" w:rsidP="00E70085">
      <w:pPr>
        <w:pStyle w:val="NoSpacing"/>
        <w:bidi/>
        <w:jc w:val="center"/>
        <w:rPr>
          <w:rFonts w:hint="cs"/>
          <w:b/>
          <w:bCs/>
          <w:imprint/>
          <w:color w:val="76923C" w:themeColor="accent3" w:themeShade="BF"/>
          <w:sz w:val="30"/>
          <w:szCs w:val="30"/>
          <w:rtl/>
          <w:lang w:bidi="ar-AE"/>
        </w:rPr>
      </w:pPr>
    </w:p>
    <w:p w:rsidR="00EC4921" w:rsidRPr="00EC4921" w:rsidRDefault="00EC4921" w:rsidP="00E70085">
      <w:pPr>
        <w:pStyle w:val="NoSpacing"/>
        <w:bidi/>
        <w:jc w:val="center"/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</w:pPr>
      <w:r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>[</w:t>
      </w:r>
      <w:r w:rsidRPr="00EC4921"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 xml:space="preserve">صفحة </w:t>
      </w:r>
      <w:r w:rsidRPr="00EC4921">
        <w:rPr>
          <w:rFonts w:ascii="Georgia" w:hAnsi="Georgia"/>
          <w:b/>
          <w:bCs/>
          <w:imprint/>
          <w:color w:val="FF0000"/>
          <w:sz w:val="80"/>
          <w:szCs w:val="80"/>
          <w:rtl/>
          <w:lang w:bidi="ar-AE"/>
        </w:rPr>
        <w:t>142</w:t>
      </w:r>
      <w:r>
        <w:rPr>
          <w:rFonts w:ascii="Georgia" w:hAnsi="Georgia" w:hint="cs"/>
          <w:b/>
          <w:bCs/>
          <w:imprint/>
          <w:color w:val="FF0000"/>
          <w:sz w:val="80"/>
          <w:szCs w:val="80"/>
          <w:rtl/>
          <w:lang w:bidi="ar-AE"/>
        </w:rPr>
        <w:t>]</w:t>
      </w:r>
    </w:p>
    <w:p w:rsidR="009E1235" w:rsidRPr="00EC4921" w:rsidRDefault="009E1235" w:rsidP="00EC4921">
      <w:pPr>
        <w:pStyle w:val="NoSpacing"/>
        <w:bidi/>
        <w:jc w:val="right"/>
        <w:rPr>
          <w:rFonts w:ascii="Tahoma" w:hAnsi="Tahoma" w:cs="Tahoma"/>
          <w:shadow/>
          <w:color w:val="0000FF"/>
          <w:sz w:val="50"/>
          <w:szCs w:val="50"/>
          <w:rtl/>
          <w:lang w:bidi="ar-AE"/>
        </w:rPr>
      </w:pPr>
      <w:r w:rsidRPr="00EC4921">
        <w:rPr>
          <w:rFonts w:ascii="Tahoma" w:hAnsi="Tahoma" w:cs="Tahoma"/>
          <w:shadow/>
          <w:color w:val="0000FF"/>
          <w:sz w:val="50"/>
          <w:szCs w:val="50"/>
          <w:rtl/>
          <w:lang w:bidi="ar-AE"/>
        </w:rPr>
        <w:t xml:space="preserve">الفهم </w:t>
      </w:r>
      <w:r w:rsidR="00EC4921" w:rsidRPr="00EC4921"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  <w:t>والاستيعاب</w:t>
      </w:r>
      <w:r w:rsidR="00EC4921"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  <w:t>:</w:t>
      </w:r>
    </w:p>
    <w:p w:rsidR="00EC4921" w:rsidRPr="00EC4921" w:rsidRDefault="003651F6" w:rsidP="00EC4921">
      <w:pPr>
        <w:pStyle w:val="NoSpacing"/>
        <w:bidi/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</w:pP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>1- أجب عما يلي:</w:t>
      </w:r>
    </w:p>
    <w:p w:rsidR="003651F6" w:rsidRPr="00EC4921" w:rsidRDefault="003651F6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*لماذا أرتبط تاريخ الإنسان في الخليج بالبحر؟</w:t>
      </w:r>
    </w:p>
    <w:p w:rsidR="003651F6" w:rsidRDefault="003651F6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-لأنه مصدر رزقهم وقريب منهم</w:t>
      </w:r>
    </w:p>
    <w:p w:rsidR="00EC4921" w:rsidRPr="00EC4921" w:rsidRDefault="00EC4921" w:rsidP="00EC4921">
      <w:pPr>
        <w:pStyle w:val="NoSpacing"/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3651F6" w:rsidRPr="00EC4921" w:rsidRDefault="003651F6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*ما أثر ظهور اللؤلؤ الياباني في السوق العالمية؟</w:t>
      </w:r>
    </w:p>
    <w:p w:rsidR="003651F6" w:rsidRDefault="003651F6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-أدى إلى تراجع رحلات الغوص وتناقص اللؤلؤ الطبيعي واستخدامه</w:t>
      </w:r>
    </w:p>
    <w:p w:rsidR="00EC4921" w:rsidRPr="00EC4921" w:rsidRDefault="00EC4921" w:rsidP="00EC4921">
      <w:pPr>
        <w:pStyle w:val="NoSpacing"/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3651F6" w:rsidRPr="00EC4921" w:rsidRDefault="003651F6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*كيف يمكن العودة إلى تجار اللؤلؤ؟</w:t>
      </w:r>
    </w:p>
    <w:p w:rsidR="003651F6" w:rsidRDefault="003651F6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-عن طريق التشجيع والدعم وتوفير الأجهزة الحديثة وتدريب الشباب على الغوص</w:t>
      </w:r>
    </w:p>
    <w:p w:rsidR="00EC4921" w:rsidRPr="00EC4921" w:rsidRDefault="00EC4921" w:rsidP="00EC4921">
      <w:pPr>
        <w:pStyle w:val="NoSpacing"/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3651F6" w:rsidRPr="00EC4921" w:rsidRDefault="003651F6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*ما الأثر الاجتماعي لرحلات الغوص؟</w:t>
      </w:r>
    </w:p>
    <w:p w:rsidR="003651F6" w:rsidRPr="00EC4921" w:rsidRDefault="003651F6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-تكوين علاقات اجتماعية بين أبناء المنطقة وأبناء الدول الأخرى كما ساهم في نشر الإسلام.</w:t>
      </w:r>
    </w:p>
    <w:p w:rsidR="009E1235" w:rsidRPr="00EC4921" w:rsidRDefault="009E1235" w:rsidP="00EC4921">
      <w:pPr>
        <w:pStyle w:val="NoSpacing"/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9E1235" w:rsidRPr="00EC4921" w:rsidRDefault="009E1235" w:rsidP="00EC4921">
      <w:pPr>
        <w:pStyle w:val="NoSpacing"/>
        <w:bidi/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</w:pP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 xml:space="preserve">2- رتب أسباب </w:t>
      </w:r>
      <w:r w:rsidR="00EC4921" w:rsidRPr="00EC4921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انصراف</w:t>
      </w: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 xml:space="preserve"> أهل الخليج عن الغوص على اللؤلؤ بحسب أهميتها في رأيك:</w:t>
      </w:r>
    </w:p>
    <w:p w:rsidR="009E1235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lang w:bidi="ar-AE"/>
        </w:rPr>
        <w:t>1</w:t>
      </w:r>
      <w:r w:rsidRPr="00EC4921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.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="009E1235" w:rsidRPr="00EC4921">
        <w:rPr>
          <w:rFonts w:ascii="Tahoma" w:hAnsi="Tahoma" w:cs="Tahoma"/>
          <w:sz w:val="24"/>
          <w:szCs w:val="24"/>
          <w:rtl/>
          <w:lang w:bidi="ar-AE"/>
        </w:rPr>
        <w:t>ظهور النفط وتأثيره</w:t>
      </w:r>
    </w:p>
    <w:p w:rsidR="009E1235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lang w:bidi="ar-AE"/>
        </w:rPr>
        <w:t>2</w:t>
      </w:r>
      <w:r w:rsidRPr="00EC4921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.</w:t>
      </w:r>
      <w:r w:rsidR="009E1235" w:rsidRPr="00EC4921">
        <w:rPr>
          <w:rFonts w:ascii="Tahoma" w:hAnsi="Tahoma" w:cs="Tahoma"/>
          <w:sz w:val="24"/>
          <w:szCs w:val="24"/>
          <w:rtl/>
          <w:lang w:bidi="ar-AE"/>
        </w:rPr>
        <w:t>ظهور اللؤلؤ الياباني</w:t>
      </w:r>
    </w:p>
    <w:p w:rsidR="009E1235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lang w:bidi="ar-AE"/>
        </w:rPr>
        <w:t>3</w:t>
      </w:r>
      <w:r w:rsidRPr="00EC4921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.</w:t>
      </w:r>
      <w:r w:rsidR="009E1235" w:rsidRPr="00EC4921">
        <w:rPr>
          <w:rFonts w:ascii="Tahoma" w:hAnsi="Tahoma" w:cs="Tahoma"/>
          <w:sz w:val="24"/>
          <w:szCs w:val="24"/>
          <w:rtl/>
          <w:lang w:bidi="ar-AE"/>
        </w:rPr>
        <w:t>تغير اتجاهات الذوق في الحلي</w:t>
      </w:r>
    </w:p>
    <w:p w:rsidR="009E1235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lang w:bidi="ar-AE"/>
        </w:rPr>
        <w:t>4</w:t>
      </w:r>
      <w:r w:rsidRPr="00EC4921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.</w:t>
      </w:r>
      <w:r w:rsidR="009E1235" w:rsidRPr="00EC4921">
        <w:rPr>
          <w:rFonts w:ascii="Tahoma" w:hAnsi="Tahoma" w:cs="Tahoma"/>
          <w:sz w:val="24"/>
          <w:szCs w:val="24"/>
          <w:rtl/>
          <w:lang w:bidi="ar-AE"/>
        </w:rPr>
        <w:t>انصراف الناس إلى أعمال أخرى</w:t>
      </w:r>
    </w:p>
    <w:p w:rsidR="009E1235" w:rsidRPr="00EC4921" w:rsidRDefault="009E1235" w:rsidP="00EC4921">
      <w:pPr>
        <w:pStyle w:val="NoSpacing"/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9E1235" w:rsidRPr="00EC4921" w:rsidRDefault="009E1235" w:rsidP="00EC4921">
      <w:pPr>
        <w:pStyle w:val="NoSpacing"/>
        <w:bidi/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</w:pP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>3-يرى الكاتب أن الانصراف عن استخراج اللؤلؤ كان خطأً اقتصادياً واجتماعياً.</w:t>
      </w:r>
    </w:p>
    <w:p w:rsidR="009E1235" w:rsidRPr="00EC4921" w:rsidRDefault="009E1235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*وضح الأسباب التي يستند إليها في رأيه هذا.</w:t>
      </w:r>
    </w:p>
    <w:p w:rsidR="009E1235" w:rsidRPr="00EC4921" w:rsidRDefault="009E1235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لأنهم بتركهم لاستخراج اللؤلؤ تركوا ثروة ثمينة</w:t>
      </w:r>
    </w:p>
    <w:p w:rsidR="00EC4921" w:rsidRDefault="00EC4921" w:rsidP="00EC4921">
      <w:pPr>
        <w:pStyle w:val="NoSpacing"/>
        <w:bidi/>
        <w:rPr>
          <w:rFonts w:ascii="Tahoma" w:hAnsi="Tahoma" w:cs="Tahoma" w:hint="cs"/>
          <w:sz w:val="24"/>
          <w:szCs w:val="24"/>
          <w:rtl/>
          <w:lang w:bidi="ar-AE"/>
        </w:rPr>
      </w:pPr>
    </w:p>
    <w:p w:rsidR="009E1235" w:rsidRPr="00EC4921" w:rsidRDefault="009E1235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  <w:t>*هل توافقه على رأيه؟ ولماذا؟</w:t>
      </w:r>
    </w:p>
    <w:p w:rsidR="009E1235" w:rsidRPr="00EC4921" w:rsidRDefault="009E1235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  <w:lang w:bidi="ar-AE"/>
        </w:rPr>
      </w:pPr>
      <w:r w:rsidRPr="00EC4921">
        <w:rPr>
          <w:rFonts w:ascii="Tahoma" w:hAnsi="Tahoma" w:cs="Tahoma"/>
          <w:sz w:val="24"/>
          <w:szCs w:val="24"/>
          <w:rtl/>
          <w:lang w:bidi="ar-AE"/>
        </w:rPr>
        <w:t>نعم ، لأن اللؤلؤ مصدر دائم لا ينتهي ، أما الثروات الأخرى كالنفط تنفذ مع استهلاك الأيام .</w:t>
      </w:r>
    </w:p>
    <w:p w:rsidR="009E1235" w:rsidRDefault="009E1235" w:rsidP="00EC4921">
      <w:pPr>
        <w:pStyle w:val="NoSpacing"/>
        <w:bidi/>
        <w:rPr>
          <w:rFonts w:hint="cs"/>
          <w:sz w:val="30"/>
          <w:szCs w:val="30"/>
          <w:rtl/>
          <w:lang w:bidi="ar-AE"/>
        </w:rPr>
      </w:pPr>
    </w:p>
    <w:p w:rsidR="00EC4921" w:rsidRDefault="00EC4921" w:rsidP="00EC4921">
      <w:pPr>
        <w:pStyle w:val="NoSpacing"/>
        <w:bidi/>
        <w:rPr>
          <w:rFonts w:hint="cs"/>
          <w:sz w:val="30"/>
          <w:szCs w:val="30"/>
          <w:rtl/>
          <w:lang w:bidi="ar-AE"/>
        </w:rPr>
      </w:pPr>
    </w:p>
    <w:p w:rsidR="00EC4921" w:rsidRDefault="00EC4921" w:rsidP="00EC4921">
      <w:pPr>
        <w:pStyle w:val="NoSpacing"/>
        <w:bidi/>
        <w:rPr>
          <w:rFonts w:hint="cs"/>
          <w:sz w:val="30"/>
          <w:szCs w:val="30"/>
          <w:rtl/>
          <w:lang w:bidi="ar-AE"/>
        </w:rPr>
      </w:pPr>
    </w:p>
    <w:p w:rsidR="00EC4921" w:rsidRDefault="00EC4921" w:rsidP="00EC4921">
      <w:pPr>
        <w:pStyle w:val="NoSpacing"/>
        <w:bidi/>
        <w:rPr>
          <w:rFonts w:hint="cs"/>
          <w:sz w:val="30"/>
          <w:szCs w:val="30"/>
          <w:rtl/>
          <w:lang w:bidi="ar-AE"/>
        </w:rPr>
      </w:pPr>
    </w:p>
    <w:p w:rsidR="00EC4921" w:rsidRPr="00EC4921" w:rsidRDefault="00EC4921" w:rsidP="00EC4921">
      <w:pPr>
        <w:pStyle w:val="NoSpacing"/>
        <w:bidi/>
        <w:rPr>
          <w:rFonts w:hint="cs"/>
          <w:sz w:val="30"/>
          <w:szCs w:val="30"/>
          <w:rtl/>
          <w:lang w:bidi="ar-AE"/>
        </w:rPr>
      </w:pPr>
    </w:p>
    <w:p w:rsidR="00EC4921" w:rsidRPr="00EC4921" w:rsidRDefault="00EC4921" w:rsidP="00EC4921">
      <w:pPr>
        <w:pStyle w:val="NoSpacing"/>
        <w:bidi/>
        <w:jc w:val="center"/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</w:pPr>
      <w:r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>[</w:t>
      </w:r>
      <w:r w:rsidRPr="00EC4921"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 xml:space="preserve">صفحة </w:t>
      </w:r>
      <w:r w:rsidRPr="00EC4921">
        <w:rPr>
          <w:rFonts w:ascii="Georgia" w:hAnsi="Georgia"/>
          <w:b/>
          <w:bCs/>
          <w:imprint/>
          <w:color w:val="FF0000"/>
          <w:sz w:val="80"/>
          <w:szCs w:val="80"/>
          <w:rtl/>
          <w:lang w:bidi="ar-AE"/>
        </w:rPr>
        <w:t>14</w:t>
      </w:r>
      <w:r>
        <w:rPr>
          <w:rFonts w:ascii="Georgia" w:hAnsi="Georgia" w:hint="cs"/>
          <w:b/>
          <w:bCs/>
          <w:imprint/>
          <w:color w:val="FF0000"/>
          <w:sz w:val="80"/>
          <w:szCs w:val="80"/>
          <w:rtl/>
          <w:lang w:bidi="ar-AE"/>
        </w:rPr>
        <w:t>3]</w:t>
      </w:r>
    </w:p>
    <w:p w:rsidR="009E1235" w:rsidRPr="00EC4921" w:rsidRDefault="009E1235" w:rsidP="00EC4921">
      <w:pPr>
        <w:pStyle w:val="NoSpacing"/>
        <w:bidi/>
        <w:jc w:val="right"/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</w:pPr>
      <w:r w:rsidRPr="00EC4921"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  <w:t>التذوق:</w:t>
      </w:r>
    </w:p>
    <w:p w:rsidR="00EC4921" w:rsidRDefault="00EC4921" w:rsidP="00EC4921">
      <w:pPr>
        <w:pStyle w:val="NoSpacing"/>
        <w:bidi/>
        <w:jc w:val="center"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</w:p>
    <w:p w:rsidR="009E1235" w:rsidRPr="00EC4921" w:rsidRDefault="009E1235" w:rsidP="00EC4921">
      <w:pPr>
        <w:pStyle w:val="NoSpacing"/>
        <w:bidi/>
        <w:jc w:val="center"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 xml:space="preserve">(وَهُوَ الَّذِي سَخَّرَ الْبَحْرَ لِتَأْكُلُوا مِنْهُ لَحْمًا طَرِيًّا وَتَسْتَخْرِجُوا مِنْهُ حِلْيَةً </w:t>
      </w:r>
      <w:r w:rsidRPr="00EC4921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)</w:t>
      </w:r>
    </w:p>
    <w:p w:rsidR="009E1235" w:rsidRPr="00EC4921" w:rsidRDefault="009E1235" w:rsidP="00EC4921">
      <w:pPr>
        <w:pStyle w:val="NoSpacing"/>
        <w:bidi/>
        <w:jc w:val="center"/>
        <w:rPr>
          <w:rFonts w:ascii="Tahoma" w:hAnsi="Tahoma" w:cs="Tahoma"/>
          <w:color w:val="7030A0"/>
          <w:sz w:val="24"/>
          <w:szCs w:val="24"/>
          <w:rtl/>
        </w:rPr>
      </w:pPr>
      <w:r w:rsidRPr="00EC4921">
        <w:rPr>
          <w:rFonts w:ascii="Tahoma" w:hAnsi="Tahoma" w:cs="Tahoma"/>
          <w:color w:val="7030A0"/>
          <w:sz w:val="24"/>
          <w:szCs w:val="24"/>
          <w:rtl/>
        </w:rPr>
        <w:t>"أفادت كلمة "لحماً" شمول الكائنات الحية التي يتغذى عليها الإنسان في البحر وينتفع بها"</w:t>
      </w:r>
    </w:p>
    <w:p w:rsidR="009E1235" w:rsidRPr="00EC4921" w:rsidRDefault="009E1235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</w:rPr>
        <w:t>*فماذا أضافت للمعنى كلمة "طرياً"؟</w:t>
      </w:r>
    </w:p>
    <w:p w:rsidR="009E1235" w:rsidRDefault="001C7D53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</w:rPr>
      </w:pPr>
      <w:r w:rsidRPr="00EC4921">
        <w:rPr>
          <w:rFonts w:ascii="Tahoma" w:hAnsi="Tahoma" w:cs="Tahoma"/>
          <w:sz w:val="24"/>
          <w:szCs w:val="24"/>
          <w:rtl/>
        </w:rPr>
        <w:t>تدل على أن اللحم طري ولين وطازج كما أنه سهل الهضم.</w:t>
      </w:r>
    </w:p>
    <w:p w:rsidR="00EC4921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</w:p>
    <w:p w:rsidR="001C7D53" w:rsidRPr="00EC4921" w:rsidRDefault="001C7D53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</w:rPr>
        <w:t>*وماذا أفادت كلمة "حلية"؟</w:t>
      </w:r>
    </w:p>
    <w:p w:rsidR="001C7D53" w:rsidRDefault="005B5BE9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</w:rPr>
      </w:pPr>
      <w:r w:rsidRPr="00EC4921">
        <w:rPr>
          <w:rFonts w:ascii="Tahoma" w:hAnsi="Tahoma" w:cs="Tahoma"/>
          <w:sz w:val="24"/>
          <w:szCs w:val="24"/>
          <w:rtl/>
        </w:rPr>
        <w:t>أ</w:t>
      </w:r>
      <w:r w:rsidR="001C7D53" w:rsidRPr="00EC4921">
        <w:rPr>
          <w:rFonts w:ascii="Tahoma" w:hAnsi="Tahoma" w:cs="Tahoma"/>
          <w:sz w:val="24"/>
          <w:szCs w:val="24"/>
          <w:rtl/>
        </w:rPr>
        <w:t xml:space="preserve">فادت كلمة حلية باستخدام اللؤلؤ المستخرج كزينة للنساء </w:t>
      </w:r>
      <w:r w:rsidRPr="00EC4921">
        <w:rPr>
          <w:rFonts w:ascii="Tahoma" w:hAnsi="Tahoma" w:cs="Tahoma"/>
          <w:sz w:val="24"/>
          <w:szCs w:val="24"/>
          <w:rtl/>
        </w:rPr>
        <w:t>ودلالة على كثرة خيرات البحر</w:t>
      </w:r>
    </w:p>
    <w:p w:rsidR="00EC4921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</w:p>
    <w:p w:rsidR="005B5BE9" w:rsidRPr="00EC4921" w:rsidRDefault="005B5BE9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</w:rPr>
        <w:t>*لماذا يعد التعبير القرآني بــ"حلية" أبلغ وأجمل من "لؤلؤاً"؟</w:t>
      </w:r>
    </w:p>
    <w:p w:rsidR="005B5BE9" w:rsidRDefault="005B5BE9" w:rsidP="00EC4921">
      <w:pPr>
        <w:pStyle w:val="NoSpacing"/>
        <w:bidi/>
        <w:jc w:val="center"/>
        <w:rPr>
          <w:rFonts w:ascii="Tahoma" w:hAnsi="Tahoma" w:cs="Tahoma" w:hint="cs"/>
          <w:sz w:val="24"/>
          <w:szCs w:val="24"/>
          <w:rtl/>
        </w:rPr>
      </w:pPr>
      <w:r w:rsidRPr="00EC4921">
        <w:rPr>
          <w:rFonts w:ascii="Tahoma" w:hAnsi="Tahoma" w:cs="Tahoma"/>
          <w:sz w:val="24"/>
          <w:szCs w:val="24"/>
          <w:rtl/>
        </w:rPr>
        <w:t>لأن كلمة حلية شاملة لجميع أنواع الزينة التي تستخرج من البحر وليس فقط اللؤلؤ.</w:t>
      </w:r>
    </w:p>
    <w:p w:rsidR="00EC4921" w:rsidRPr="00EC4921" w:rsidRDefault="00EC4921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</w:p>
    <w:p w:rsidR="005B5BE9" w:rsidRPr="00EC4921" w:rsidRDefault="005B5BE9" w:rsidP="00EC4921">
      <w:pPr>
        <w:pStyle w:val="NoSpacing"/>
        <w:bidi/>
        <w:rPr>
          <w:rFonts w:ascii="Tahoma" w:hAnsi="Tahoma" w:cs="Tahoma"/>
          <w:color w:val="E36C0A" w:themeColor="accent6" w:themeShade="BF"/>
          <w:sz w:val="24"/>
          <w:szCs w:val="24"/>
          <w:rtl/>
        </w:rPr>
      </w:pPr>
      <w:r w:rsidRPr="00EC4921">
        <w:rPr>
          <w:rFonts w:ascii="Tahoma" w:hAnsi="Tahoma" w:cs="Tahoma"/>
          <w:color w:val="E36C0A" w:themeColor="accent6" w:themeShade="BF"/>
          <w:sz w:val="24"/>
          <w:szCs w:val="24"/>
          <w:rtl/>
        </w:rPr>
        <w:t>*ما الفائدة من مجيء كلمة "تلبسونها" بعد "حلية"؟</w:t>
      </w:r>
    </w:p>
    <w:p w:rsidR="005B5BE9" w:rsidRPr="00EC4921" w:rsidRDefault="005B5BE9" w:rsidP="00EC4921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  <w:r w:rsidRPr="00EC4921">
        <w:rPr>
          <w:rFonts w:ascii="Tahoma" w:hAnsi="Tahoma" w:cs="Tahoma"/>
          <w:sz w:val="24"/>
          <w:szCs w:val="24"/>
          <w:rtl/>
        </w:rPr>
        <w:t>دليل على أن هذه الحلية وجدت من أجل أن تلبس .</w:t>
      </w:r>
    </w:p>
    <w:p w:rsidR="005B5BE9" w:rsidRPr="00EC4921" w:rsidRDefault="005B5BE9" w:rsidP="00EC4921">
      <w:pPr>
        <w:pStyle w:val="NoSpacing"/>
        <w:bidi/>
        <w:rPr>
          <w:rFonts w:ascii="Tahoma" w:hAnsi="Tahoma" w:cs="Tahoma"/>
          <w:sz w:val="24"/>
          <w:szCs w:val="24"/>
          <w:rtl/>
        </w:rPr>
      </w:pPr>
    </w:p>
    <w:p w:rsidR="005B5BE9" w:rsidRPr="00EC4921" w:rsidRDefault="005B5BE9" w:rsidP="00EC4921">
      <w:pPr>
        <w:pStyle w:val="NoSpacing"/>
        <w:bidi/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</w:pPr>
      <w:r w:rsidRPr="00EC4921">
        <w:rPr>
          <w:rFonts w:ascii="Tahoma" w:hAnsi="Tahoma" w:cs="Tahoma"/>
          <w:shadow/>
          <w:color w:val="008000"/>
          <w:sz w:val="30"/>
          <w:szCs w:val="30"/>
          <w:rtl/>
          <w:lang w:bidi="ar-AE"/>
        </w:rPr>
        <w:t>2- أي التعبيرين أقوى وأجمل؟ ولماذا؟</w:t>
      </w:r>
    </w:p>
    <w:p w:rsidR="005B5BE9" w:rsidRPr="00EC4921" w:rsidRDefault="005B5BE9" w:rsidP="00E70085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  <w:r w:rsidRPr="00E70085">
        <w:rPr>
          <w:rFonts w:ascii="Tahoma" w:hAnsi="Tahoma" w:cs="Tahoma"/>
          <w:color w:val="E36C0A" w:themeColor="accent6" w:themeShade="BF"/>
          <w:sz w:val="24"/>
          <w:szCs w:val="24"/>
          <w:rtl/>
        </w:rPr>
        <w:t xml:space="preserve">* </w:t>
      </w:r>
      <w:r w:rsidRPr="00EC4921">
        <w:rPr>
          <w:rFonts w:ascii="Tahoma" w:hAnsi="Tahoma" w:cs="Tahoma"/>
          <w:sz w:val="24"/>
          <w:szCs w:val="24"/>
          <w:rtl/>
        </w:rPr>
        <w:t>سواحل مترامية الأطراف .... تدل على أتساع البحر</w:t>
      </w:r>
    </w:p>
    <w:p w:rsidR="005B5BE9" w:rsidRPr="00EC4921" w:rsidRDefault="005B5BE9" w:rsidP="00E70085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  <w:r w:rsidRPr="00E70085">
        <w:rPr>
          <w:rFonts w:ascii="Tahoma" w:hAnsi="Tahoma" w:cs="Tahoma"/>
          <w:color w:val="E36C0A" w:themeColor="accent6" w:themeShade="BF"/>
          <w:sz w:val="24"/>
          <w:szCs w:val="24"/>
          <w:rtl/>
        </w:rPr>
        <w:t>*</w:t>
      </w:r>
      <w:r w:rsidRPr="00EC4921">
        <w:rPr>
          <w:rFonts w:ascii="Tahoma" w:hAnsi="Tahoma" w:cs="Tahoma"/>
          <w:sz w:val="24"/>
          <w:szCs w:val="24"/>
          <w:rtl/>
        </w:rPr>
        <w:t xml:space="preserve"> تمخر العباب .... تدل على كثرة الأمواج والصعاب التي تواجه</w:t>
      </w:r>
    </w:p>
    <w:p w:rsidR="005B5BE9" w:rsidRPr="00EC4921" w:rsidRDefault="005B5BE9" w:rsidP="00E70085">
      <w:pPr>
        <w:pStyle w:val="NoSpacing"/>
        <w:bidi/>
        <w:jc w:val="center"/>
        <w:rPr>
          <w:rFonts w:ascii="Tahoma" w:hAnsi="Tahoma" w:cs="Tahoma"/>
          <w:sz w:val="24"/>
          <w:szCs w:val="24"/>
          <w:rtl/>
        </w:rPr>
      </w:pPr>
      <w:r w:rsidRPr="00E70085">
        <w:rPr>
          <w:rFonts w:ascii="Tahoma" w:hAnsi="Tahoma" w:cs="Tahoma"/>
          <w:color w:val="E36C0A" w:themeColor="accent6" w:themeShade="BF"/>
          <w:sz w:val="24"/>
          <w:szCs w:val="24"/>
          <w:rtl/>
        </w:rPr>
        <w:t>*</w:t>
      </w:r>
      <w:r w:rsidRPr="00EC4921">
        <w:rPr>
          <w:rFonts w:ascii="Tahoma" w:hAnsi="Tahoma" w:cs="Tahoma"/>
          <w:sz w:val="24"/>
          <w:szCs w:val="24"/>
          <w:rtl/>
        </w:rPr>
        <w:t xml:space="preserve"> مجابهات الإنسان مع الموت .... تدل على قوة الإرادة والتحدي والمخاطرة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</w:p>
    <w:p w:rsidR="005B5BE9" w:rsidRPr="00EC4921" w:rsidRDefault="005B5BE9" w:rsidP="00EC4921">
      <w:pPr>
        <w:pStyle w:val="NoSpacing"/>
        <w:bidi/>
        <w:jc w:val="right"/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</w:pPr>
      <w:r w:rsidRPr="00EC4921">
        <w:rPr>
          <w:rFonts w:ascii="Tahoma" w:hAnsi="Tahoma" w:cs="Tahoma" w:hint="cs"/>
          <w:shadow/>
          <w:color w:val="0000FF"/>
          <w:sz w:val="50"/>
          <w:szCs w:val="50"/>
          <w:rtl/>
          <w:lang w:bidi="ar-AE"/>
        </w:rPr>
        <w:t>اللغة والتراكيب:</w:t>
      </w:r>
    </w:p>
    <w:p w:rsidR="005B5BE9" w:rsidRPr="00E70085" w:rsidRDefault="005B5BE9" w:rsidP="00EC4921">
      <w:pPr>
        <w:pStyle w:val="NoSpacing"/>
        <w:bidi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70085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1- ما أضداد الكلمات الآتية: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ندرة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كثيرة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الرخيص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الغالي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يدنو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يبتعد</w:t>
      </w:r>
    </w:p>
    <w:p w:rsidR="005B5BE9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الصمود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الهروب</w:t>
      </w:r>
    </w:p>
    <w:p w:rsidR="00E70085" w:rsidRDefault="00E70085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</w:p>
    <w:p w:rsidR="00E70085" w:rsidRDefault="00E70085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</w:p>
    <w:p w:rsidR="00E70085" w:rsidRDefault="00E70085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</w:p>
    <w:p w:rsidR="00E70085" w:rsidRDefault="00E70085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</w:p>
    <w:p w:rsidR="00E70085" w:rsidRPr="00EC4921" w:rsidRDefault="00E70085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</w:p>
    <w:p w:rsidR="00EC4921" w:rsidRPr="00EC4921" w:rsidRDefault="00EC4921" w:rsidP="00EC4921">
      <w:pPr>
        <w:pStyle w:val="NoSpacing"/>
        <w:bidi/>
        <w:jc w:val="center"/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</w:pPr>
      <w:r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>[</w:t>
      </w:r>
      <w:r w:rsidRPr="00EC4921">
        <w:rPr>
          <w:rFonts w:hint="cs"/>
          <w:b/>
          <w:bCs/>
          <w:imprint/>
          <w:color w:val="FF0000"/>
          <w:sz w:val="80"/>
          <w:szCs w:val="80"/>
          <w:rtl/>
          <w:lang w:bidi="ar-AE"/>
        </w:rPr>
        <w:t xml:space="preserve">صفحة </w:t>
      </w:r>
      <w:r w:rsidRPr="00EC4921">
        <w:rPr>
          <w:rFonts w:ascii="Georgia" w:hAnsi="Georgia"/>
          <w:b/>
          <w:bCs/>
          <w:imprint/>
          <w:color w:val="FF0000"/>
          <w:sz w:val="80"/>
          <w:szCs w:val="80"/>
          <w:rtl/>
          <w:lang w:bidi="ar-AE"/>
        </w:rPr>
        <w:t>14</w:t>
      </w:r>
      <w:r>
        <w:rPr>
          <w:rFonts w:ascii="Georgia" w:hAnsi="Georgia" w:hint="cs"/>
          <w:b/>
          <w:bCs/>
          <w:imprint/>
          <w:color w:val="FF0000"/>
          <w:sz w:val="80"/>
          <w:szCs w:val="80"/>
          <w:rtl/>
          <w:lang w:bidi="ar-AE"/>
        </w:rPr>
        <w:t>4]</w:t>
      </w:r>
    </w:p>
    <w:p w:rsidR="005B5BE9" w:rsidRPr="00E70085" w:rsidRDefault="005B5BE9" w:rsidP="00EC4921">
      <w:pPr>
        <w:pStyle w:val="NoSpacing"/>
        <w:bidi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70085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2- هات مفرد كل جمع فيما يأتي: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صلات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صلة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صلوات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صلاة</w:t>
      </w:r>
    </w:p>
    <w:p w:rsidR="005B5BE9" w:rsidRPr="00EC4921" w:rsidRDefault="005B5BE9" w:rsidP="00E70085">
      <w:pPr>
        <w:pStyle w:val="NoSpacing"/>
        <w:bidi/>
        <w:jc w:val="center"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مجابهات </w:t>
      </w:r>
      <w:r w:rsidRPr="00E70085">
        <w:rPr>
          <w:color w:val="E36C0A" w:themeColor="accent6" w:themeShade="BF"/>
          <w:sz w:val="30"/>
          <w:szCs w:val="30"/>
          <w:rtl/>
        </w:rPr>
        <w:t>–</w:t>
      </w:r>
      <w:r w:rsidRPr="00EC4921">
        <w:rPr>
          <w:rFonts w:hint="cs"/>
          <w:sz w:val="30"/>
          <w:szCs w:val="30"/>
          <w:rtl/>
        </w:rPr>
        <w:t xml:space="preserve"> مجابهه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</w:p>
    <w:p w:rsidR="005B5BE9" w:rsidRPr="00E70085" w:rsidRDefault="005B5BE9" w:rsidP="00EC4921">
      <w:pPr>
        <w:pStyle w:val="NoSpacing"/>
        <w:bidi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70085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3- أبحث في معجمك عن معنى:</w:t>
      </w:r>
    </w:p>
    <w:p w:rsidR="005B5BE9" w:rsidRPr="00EC4921" w:rsidRDefault="00E70085" w:rsidP="00EC4921">
      <w:pPr>
        <w:pStyle w:val="NoSpacing"/>
        <w:bidi/>
        <w:rPr>
          <w:rFonts w:hint="cs"/>
          <w:sz w:val="30"/>
          <w:szCs w:val="30"/>
          <w:rtl/>
        </w:rPr>
      </w:pPr>
      <w:r>
        <w:rPr>
          <w:rFonts w:hint="cs"/>
          <w:color w:val="E36C0A" w:themeColor="accent6" w:themeShade="BF"/>
          <w:sz w:val="30"/>
          <w:szCs w:val="30"/>
          <w:rtl/>
        </w:rPr>
        <w:t>*</w:t>
      </w:r>
      <w:r w:rsidR="005B5BE9" w:rsidRPr="00E70085">
        <w:rPr>
          <w:rFonts w:hint="cs"/>
          <w:color w:val="E36C0A" w:themeColor="accent6" w:themeShade="BF"/>
          <w:sz w:val="30"/>
          <w:szCs w:val="30"/>
          <w:rtl/>
        </w:rPr>
        <w:t>حنيف :</w:t>
      </w:r>
      <w:r w:rsidR="005B5BE9" w:rsidRPr="00EC4921">
        <w:rPr>
          <w:rFonts w:hint="cs"/>
          <w:sz w:val="30"/>
          <w:szCs w:val="30"/>
          <w:rtl/>
        </w:rPr>
        <w:t>مستقيم ، الذي لا عوج فيه</w:t>
      </w:r>
    </w:p>
    <w:p w:rsidR="005B5BE9" w:rsidRPr="00EC4921" w:rsidRDefault="00E70085" w:rsidP="00EC4921">
      <w:pPr>
        <w:pStyle w:val="NoSpacing"/>
        <w:bidi/>
        <w:rPr>
          <w:rFonts w:hint="cs"/>
          <w:sz w:val="30"/>
          <w:szCs w:val="30"/>
          <w:rtl/>
        </w:rPr>
      </w:pPr>
      <w:r>
        <w:rPr>
          <w:rFonts w:hint="cs"/>
          <w:color w:val="E36C0A" w:themeColor="accent6" w:themeShade="BF"/>
          <w:sz w:val="30"/>
          <w:szCs w:val="30"/>
          <w:rtl/>
        </w:rPr>
        <w:t>*</w:t>
      </w:r>
      <w:r w:rsidR="005B5BE9" w:rsidRPr="00E70085">
        <w:rPr>
          <w:rFonts w:hint="cs"/>
          <w:color w:val="E36C0A" w:themeColor="accent6" w:themeShade="BF"/>
          <w:sz w:val="30"/>
          <w:szCs w:val="30"/>
          <w:rtl/>
        </w:rPr>
        <w:t>ينفذ:</w:t>
      </w:r>
      <w:r w:rsidR="005B5BE9" w:rsidRPr="00EC4921">
        <w:rPr>
          <w:rFonts w:hint="cs"/>
          <w:sz w:val="30"/>
          <w:szCs w:val="30"/>
          <w:rtl/>
        </w:rPr>
        <w:t xml:space="preserve"> ينقص</w:t>
      </w:r>
    </w:p>
    <w:p w:rsidR="005B5BE9" w:rsidRPr="00EC4921" w:rsidRDefault="00E70085" w:rsidP="00EC4921">
      <w:pPr>
        <w:pStyle w:val="NoSpacing"/>
        <w:bidi/>
        <w:rPr>
          <w:rFonts w:hint="cs"/>
          <w:sz w:val="30"/>
          <w:szCs w:val="30"/>
          <w:rtl/>
        </w:rPr>
      </w:pPr>
      <w:r>
        <w:rPr>
          <w:rFonts w:hint="cs"/>
          <w:color w:val="E36C0A" w:themeColor="accent6" w:themeShade="BF"/>
          <w:sz w:val="30"/>
          <w:szCs w:val="30"/>
          <w:rtl/>
        </w:rPr>
        <w:t>*</w:t>
      </w:r>
      <w:r w:rsidR="005B5BE9" w:rsidRPr="00E70085">
        <w:rPr>
          <w:rFonts w:hint="cs"/>
          <w:color w:val="E36C0A" w:themeColor="accent6" w:themeShade="BF"/>
          <w:sz w:val="30"/>
          <w:szCs w:val="30"/>
          <w:rtl/>
        </w:rPr>
        <w:t>التراث:</w:t>
      </w:r>
      <w:r w:rsidR="005B5BE9" w:rsidRPr="00EC4921">
        <w:rPr>
          <w:rFonts w:hint="cs"/>
          <w:sz w:val="30"/>
          <w:szCs w:val="30"/>
          <w:rtl/>
        </w:rPr>
        <w:t xml:space="preserve"> ما ورث من مخلفات الأجل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</w:p>
    <w:p w:rsidR="005B5BE9" w:rsidRPr="00E70085" w:rsidRDefault="005B5BE9" w:rsidP="00EC4921">
      <w:pPr>
        <w:pStyle w:val="NoSpacing"/>
        <w:bidi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70085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4- "ومصايد اللؤلؤ زاخرة بما أودعه الله فيها من خيرات".</w:t>
      </w:r>
    </w:p>
    <w:p w:rsidR="005B5BE9" w:rsidRPr="00E70085" w:rsidRDefault="005B5BE9" w:rsidP="00EC4921">
      <w:pPr>
        <w:pStyle w:val="NoSpacing"/>
        <w:bidi/>
        <w:rPr>
          <w:rFonts w:hint="cs"/>
          <w:color w:val="7030A0"/>
          <w:sz w:val="30"/>
          <w:szCs w:val="30"/>
          <w:rtl/>
        </w:rPr>
      </w:pPr>
      <w:r w:rsidRPr="00E70085">
        <w:rPr>
          <w:rFonts w:hint="cs"/>
          <w:color w:val="7030A0"/>
          <w:sz w:val="30"/>
          <w:szCs w:val="30"/>
          <w:rtl/>
        </w:rPr>
        <w:t>مرادف: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>"زاخرة":</w:t>
      </w:r>
      <w:r w:rsidRPr="00EC4921">
        <w:rPr>
          <w:rFonts w:hint="cs"/>
          <w:sz w:val="30"/>
          <w:szCs w:val="30"/>
          <w:rtl/>
        </w:rPr>
        <w:t xml:space="preserve"> مليئة</w:t>
      </w:r>
    </w:p>
    <w:p w:rsidR="005B5BE9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>"أودعه":</w:t>
      </w:r>
      <w:r w:rsidRPr="00EC4921">
        <w:rPr>
          <w:rFonts w:hint="cs"/>
          <w:sz w:val="30"/>
          <w:szCs w:val="30"/>
          <w:rtl/>
        </w:rPr>
        <w:t xml:space="preserve"> وضعه وتركه</w:t>
      </w:r>
    </w:p>
    <w:p w:rsidR="00E70085" w:rsidRPr="00EC4921" w:rsidRDefault="00E70085" w:rsidP="00E70085">
      <w:pPr>
        <w:pStyle w:val="NoSpacing"/>
        <w:bidi/>
        <w:rPr>
          <w:rFonts w:hint="cs"/>
          <w:sz w:val="30"/>
          <w:szCs w:val="30"/>
          <w:rtl/>
        </w:rPr>
      </w:pPr>
    </w:p>
    <w:p w:rsidR="005B5BE9" w:rsidRPr="00E70085" w:rsidRDefault="005B5BE9" w:rsidP="00EC4921">
      <w:pPr>
        <w:pStyle w:val="NoSpacing"/>
        <w:bidi/>
        <w:rPr>
          <w:rFonts w:hint="cs"/>
          <w:color w:val="7030A0"/>
          <w:sz w:val="30"/>
          <w:szCs w:val="30"/>
          <w:rtl/>
        </w:rPr>
      </w:pPr>
      <w:r w:rsidRPr="00E70085">
        <w:rPr>
          <w:rFonts w:hint="cs"/>
          <w:color w:val="7030A0"/>
          <w:sz w:val="30"/>
          <w:szCs w:val="30"/>
          <w:rtl/>
        </w:rPr>
        <w:t>* أدخل كلاً منها في جملة جديدة.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- </w:t>
      </w:r>
      <w:r w:rsidRPr="00EC4921">
        <w:rPr>
          <w:rFonts w:hint="cs"/>
          <w:sz w:val="30"/>
          <w:szCs w:val="30"/>
          <w:rtl/>
        </w:rPr>
        <w:t>المدرسة زاخرة بالطالبات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- </w:t>
      </w:r>
      <w:r w:rsidRPr="00EC4921">
        <w:rPr>
          <w:rFonts w:hint="cs"/>
          <w:sz w:val="30"/>
          <w:szCs w:val="30"/>
          <w:rtl/>
        </w:rPr>
        <w:t>أودع الله كثيراً من الخير في الدنيا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</w:p>
    <w:p w:rsidR="005B5BE9" w:rsidRPr="00E70085" w:rsidRDefault="005B5BE9" w:rsidP="00EC4921">
      <w:pPr>
        <w:pStyle w:val="NoSpacing"/>
        <w:bidi/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</w:pPr>
      <w:r w:rsidRPr="00E70085">
        <w:rPr>
          <w:rFonts w:ascii="Tahoma" w:hAnsi="Tahoma" w:cs="Tahoma" w:hint="cs"/>
          <w:shadow/>
          <w:color w:val="008000"/>
          <w:sz w:val="30"/>
          <w:szCs w:val="30"/>
          <w:rtl/>
          <w:lang w:bidi="ar-AE"/>
        </w:rPr>
        <w:t>5- أكمل كما في المثال:</w:t>
      </w:r>
    </w:p>
    <w:p w:rsidR="005B5BE9" w:rsidRPr="00EC4921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>*</w:t>
      </w:r>
      <w:r w:rsidRPr="00EC4921">
        <w:rPr>
          <w:rFonts w:hint="cs"/>
          <w:sz w:val="30"/>
          <w:szCs w:val="30"/>
          <w:rtl/>
        </w:rPr>
        <w:t xml:space="preserve"> وكم نحن بحاجة إلى تعم السباحة؛ لأنها رياضة مفيدة للجسم</w:t>
      </w:r>
    </w:p>
    <w:p w:rsidR="005B5BE9" w:rsidRDefault="005B5BE9" w:rsidP="00EC4921">
      <w:pPr>
        <w:pStyle w:val="NoSpacing"/>
        <w:bidi/>
        <w:rPr>
          <w:rFonts w:hint="cs"/>
          <w:sz w:val="30"/>
          <w:szCs w:val="30"/>
          <w:rtl/>
        </w:rPr>
      </w:pPr>
      <w:r w:rsidRPr="00E70085">
        <w:rPr>
          <w:rFonts w:hint="cs"/>
          <w:color w:val="E36C0A" w:themeColor="accent6" w:themeShade="BF"/>
          <w:sz w:val="30"/>
          <w:szCs w:val="30"/>
          <w:rtl/>
        </w:rPr>
        <w:t xml:space="preserve">* </w:t>
      </w:r>
      <w:r w:rsidRPr="00EC4921">
        <w:rPr>
          <w:rFonts w:hint="cs"/>
          <w:sz w:val="30"/>
          <w:szCs w:val="30"/>
          <w:rtl/>
        </w:rPr>
        <w:t>وكم نحن بحاجة إلى التعلم ؛ لأنه من أساليب النجاح.</w:t>
      </w:r>
    </w:p>
    <w:p w:rsidR="00E70085" w:rsidRDefault="00E70085" w:rsidP="00E70085">
      <w:pPr>
        <w:pStyle w:val="NoSpacing"/>
        <w:bidi/>
        <w:rPr>
          <w:rFonts w:hint="cs"/>
          <w:sz w:val="30"/>
          <w:szCs w:val="30"/>
          <w:rtl/>
        </w:rPr>
      </w:pPr>
    </w:p>
    <w:p w:rsidR="00E70085" w:rsidRDefault="00E70085" w:rsidP="00E70085">
      <w:pPr>
        <w:pStyle w:val="NoSpacing"/>
        <w:bidi/>
        <w:rPr>
          <w:rFonts w:hint="cs"/>
          <w:sz w:val="30"/>
          <w:szCs w:val="30"/>
          <w:rtl/>
        </w:rPr>
      </w:pPr>
    </w:p>
    <w:p w:rsidR="00E70085" w:rsidRPr="00E70085" w:rsidRDefault="00E70085" w:rsidP="00E70085">
      <w:pPr>
        <w:pStyle w:val="NoSpacing"/>
        <w:bidi/>
        <w:jc w:val="center"/>
        <w:rPr>
          <w:rFonts w:hint="cs"/>
          <w:color w:val="FF0000"/>
          <w:sz w:val="40"/>
          <w:szCs w:val="40"/>
          <w:rtl/>
        </w:rPr>
      </w:pPr>
      <w:r w:rsidRPr="00E70085">
        <w:rPr>
          <w:rFonts w:hint="cs"/>
          <w:color w:val="FF0000"/>
          <w:sz w:val="40"/>
          <w:szCs w:val="40"/>
          <w:rtl/>
        </w:rPr>
        <w:t>سبحان الله وبحمده ,, فمأن الله لأتنسوني من صألح دعأئكم ,,</w:t>
      </w:r>
    </w:p>
    <w:p w:rsidR="00E70085" w:rsidRDefault="00E70085" w:rsidP="00E70085">
      <w:pPr>
        <w:pStyle w:val="NoSpacing"/>
        <w:bidi/>
        <w:jc w:val="center"/>
        <w:rPr>
          <w:rFonts w:hint="cs"/>
          <w:imprint/>
          <w:color w:val="FFCC00"/>
          <w:sz w:val="100"/>
          <w:szCs w:val="100"/>
          <w:rtl/>
        </w:rPr>
      </w:pPr>
      <w:r w:rsidRPr="00E70085">
        <w:rPr>
          <w:rFonts w:hint="cs"/>
          <w:imprint/>
          <w:color w:val="FFCC00"/>
          <w:sz w:val="100"/>
          <w:szCs w:val="100"/>
          <w:rtl/>
        </w:rPr>
        <w:t>شمـــــآ الشأمسي</w:t>
      </w:r>
    </w:p>
    <w:p w:rsidR="00E70085" w:rsidRPr="00E70085" w:rsidRDefault="00E70085" w:rsidP="00E70085">
      <w:pPr>
        <w:pStyle w:val="NoSpacing"/>
        <w:bidi/>
        <w:jc w:val="center"/>
        <w:rPr>
          <w:rFonts w:hint="cs"/>
          <w:imprint/>
          <w:color w:val="A6A6A6" w:themeColor="background1" w:themeShade="A6"/>
          <w:sz w:val="40"/>
          <w:szCs w:val="40"/>
          <w:rtl/>
        </w:rPr>
      </w:pPr>
      <w:r w:rsidRPr="00E70085">
        <w:rPr>
          <w:rFonts w:hint="cs"/>
          <w:imprint/>
          <w:color w:val="A6A6A6" w:themeColor="background1" w:themeShade="A6"/>
          <w:sz w:val="40"/>
          <w:szCs w:val="40"/>
          <w:rtl/>
        </w:rPr>
        <w:t>تعلم لأجل الإمارات</w:t>
      </w:r>
    </w:p>
    <w:p w:rsidR="00E70085" w:rsidRPr="00E70085" w:rsidRDefault="00E70085" w:rsidP="00E70085">
      <w:pPr>
        <w:pStyle w:val="NoSpacing"/>
        <w:bidi/>
        <w:jc w:val="center"/>
        <w:rPr>
          <w:rFonts w:hint="cs"/>
          <w:imprint/>
          <w:color w:val="A6A6A6" w:themeColor="background1" w:themeShade="A6"/>
          <w:sz w:val="40"/>
          <w:szCs w:val="40"/>
          <w:rtl/>
        </w:rPr>
      </w:pPr>
      <w:r w:rsidRPr="00E70085">
        <w:rPr>
          <w:imprint/>
          <w:color w:val="A6A6A6" w:themeColor="background1" w:themeShade="A6"/>
          <w:sz w:val="40"/>
          <w:szCs w:val="40"/>
        </w:rPr>
        <w:t>www.study4uae.com</w:t>
      </w:r>
    </w:p>
    <w:p w:rsidR="00E70085" w:rsidRPr="00EC4921" w:rsidRDefault="00E70085">
      <w:pPr>
        <w:pStyle w:val="NoSpacing"/>
        <w:bidi/>
        <w:rPr>
          <w:sz w:val="30"/>
          <w:szCs w:val="30"/>
        </w:rPr>
      </w:pPr>
    </w:p>
    <w:sectPr w:rsidR="00E70085" w:rsidRPr="00EC4921" w:rsidSect="00E70085">
      <w:pgSz w:w="12240" w:h="15840"/>
      <w:pgMar w:top="1440" w:right="1800" w:bottom="1440" w:left="1800" w:header="720" w:footer="720" w:gutter="0"/>
      <w:pgBorders>
        <w:top w:val="thinThickSmallGap" w:sz="24" w:space="22" w:color="984806" w:themeColor="accent6" w:themeShade="80"/>
        <w:left w:val="thinThickSmallGap" w:sz="24" w:space="22" w:color="984806" w:themeColor="accent6" w:themeShade="80"/>
        <w:bottom w:val="thickThinSmallGap" w:sz="24" w:space="22" w:color="984806" w:themeColor="accent6" w:themeShade="80"/>
        <w:right w:val="thickThinSmallGap" w:sz="24" w:space="22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08D" w:rsidRDefault="0041008D" w:rsidP="00E70085">
      <w:pPr>
        <w:spacing w:after="0" w:line="240" w:lineRule="auto"/>
      </w:pPr>
      <w:r>
        <w:separator/>
      </w:r>
    </w:p>
  </w:endnote>
  <w:endnote w:type="continuationSeparator" w:id="0">
    <w:p w:rsidR="0041008D" w:rsidRDefault="0041008D" w:rsidP="00E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08D" w:rsidRDefault="0041008D" w:rsidP="00E70085">
      <w:pPr>
        <w:spacing w:after="0" w:line="240" w:lineRule="auto"/>
      </w:pPr>
      <w:r>
        <w:separator/>
      </w:r>
    </w:p>
  </w:footnote>
  <w:footnote w:type="continuationSeparator" w:id="0">
    <w:p w:rsidR="0041008D" w:rsidRDefault="0041008D" w:rsidP="00E70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651F6"/>
    <w:rsid w:val="001C7D53"/>
    <w:rsid w:val="003651F6"/>
    <w:rsid w:val="0041008D"/>
    <w:rsid w:val="0058421C"/>
    <w:rsid w:val="005B5BE9"/>
    <w:rsid w:val="009E1235"/>
    <w:rsid w:val="00A506BB"/>
    <w:rsid w:val="00AA6B38"/>
    <w:rsid w:val="00E70085"/>
    <w:rsid w:val="00EC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492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0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085"/>
  </w:style>
  <w:style w:type="paragraph" w:styleId="Footer">
    <w:name w:val="footer"/>
    <w:basedOn w:val="Normal"/>
    <w:link w:val="FooterChar"/>
    <w:uiPriority w:val="99"/>
    <w:semiHidden/>
    <w:unhideWhenUsed/>
    <w:rsid w:val="00E70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085"/>
  </w:style>
  <w:style w:type="paragraph" w:styleId="BalloonText">
    <w:name w:val="Balloon Text"/>
    <w:basedOn w:val="Normal"/>
    <w:link w:val="BalloonTextChar"/>
    <w:uiPriority w:val="99"/>
    <w:semiHidden/>
    <w:unhideWhenUsed/>
    <w:rsid w:val="00E70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</cp:revision>
  <dcterms:created xsi:type="dcterms:W3CDTF">2010-03-18T10:24:00Z</dcterms:created>
  <dcterms:modified xsi:type="dcterms:W3CDTF">2010-03-18T11:43:00Z</dcterms:modified>
</cp:coreProperties>
</file>