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EEB" w:rsidRPr="004E4383" w:rsidRDefault="004E4383" w:rsidP="004E4383">
      <w:pPr>
        <w:jc w:val="center"/>
        <w:rPr>
          <w:sz w:val="44"/>
          <w:szCs w:val="44"/>
          <w:rtl/>
        </w:rPr>
      </w:pPr>
      <w:r w:rsidRPr="004E4383">
        <w:rPr>
          <w:rFonts w:hint="cs"/>
          <w:sz w:val="44"/>
          <w:szCs w:val="44"/>
          <w:rtl/>
        </w:rPr>
        <w:t>بسم</w:t>
      </w:r>
      <w:r w:rsidRPr="004E4383">
        <w:rPr>
          <w:rFonts w:hint="cs"/>
          <w:sz w:val="36"/>
          <w:szCs w:val="36"/>
          <w:rtl/>
        </w:rPr>
        <w:t xml:space="preserve"> </w:t>
      </w:r>
      <w:r w:rsidRPr="004E4383">
        <w:rPr>
          <w:rFonts w:hint="cs"/>
          <w:sz w:val="44"/>
          <w:szCs w:val="44"/>
          <w:rtl/>
        </w:rPr>
        <w:t>الله الرحمن الرحيم</w:t>
      </w:r>
    </w:p>
    <w:p w:rsidR="004E4383" w:rsidRPr="004E4383" w:rsidRDefault="004E4383" w:rsidP="004E4383">
      <w:pPr>
        <w:jc w:val="center"/>
        <w:rPr>
          <w:sz w:val="44"/>
          <w:szCs w:val="44"/>
          <w:rtl/>
        </w:rPr>
      </w:pPr>
    </w:p>
    <w:p w:rsidR="004E4383" w:rsidRPr="004E4383" w:rsidRDefault="004E4383" w:rsidP="004E4383">
      <w:pPr>
        <w:jc w:val="center"/>
        <w:rPr>
          <w:sz w:val="44"/>
          <w:szCs w:val="44"/>
          <w:rtl/>
        </w:rPr>
      </w:pPr>
    </w:p>
    <w:p w:rsidR="004E4383" w:rsidRPr="004E4383" w:rsidRDefault="004E4383" w:rsidP="00B6402E">
      <w:pPr>
        <w:bidi/>
        <w:jc w:val="center"/>
        <w:rPr>
          <w:rFonts w:hint="cs"/>
          <w:sz w:val="44"/>
          <w:szCs w:val="44"/>
          <w:rtl/>
        </w:rPr>
      </w:pPr>
      <w:r w:rsidRPr="004E4383">
        <w:rPr>
          <w:rFonts w:hint="cs"/>
          <w:sz w:val="44"/>
          <w:szCs w:val="44"/>
          <w:rtl/>
        </w:rPr>
        <w:t>الاسم:</w:t>
      </w:r>
      <w:r w:rsidR="00B6402E">
        <w:rPr>
          <w:rFonts w:hint="cs"/>
          <w:sz w:val="44"/>
          <w:szCs w:val="44"/>
          <w:rtl/>
        </w:rPr>
        <w:t xml:space="preserve"> المزروعي</w:t>
      </w:r>
    </w:p>
    <w:p w:rsidR="004E4383" w:rsidRDefault="004E4383" w:rsidP="004E4383">
      <w:pPr>
        <w:bidi/>
        <w:rPr>
          <w:sz w:val="44"/>
          <w:szCs w:val="44"/>
          <w:rtl/>
        </w:rPr>
      </w:pPr>
    </w:p>
    <w:p w:rsidR="004E4383" w:rsidRPr="004E4383" w:rsidRDefault="004E4383" w:rsidP="004E4383">
      <w:pPr>
        <w:bidi/>
        <w:rPr>
          <w:sz w:val="44"/>
          <w:szCs w:val="44"/>
          <w:rtl/>
        </w:rPr>
      </w:pPr>
    </w:p>
    <w:p w:rsidR="004E4383" w:rsidRPr="004E4383" w:rsidRDefault="004E4383" w:rsidP="004E4383">
      <w:pPr>
        <w:bidi/>
        <w:jc w:val="center"/>
        <w:rPr>
          <w:sz w:val="44"/>
          <w:szCs w:val="44"/>
          <w:rtl/>
        </w:rPr>
      </w:pPr>
    </w:p>
    <w:p w:rsidR="004E4383" w:rsidRPr="004E4383" w:rsidRDefault="004E4383" w:rsidP="004E4383">
      <w:pPr>
        <w:bidi/>
        <w:jc w:val="center"/>
        <w:rPr>
          <w:sz w:val="44"/>
          <w:szCs w:val="44"/>
          <w:rtl/>
        </w:rPr>
      </w:pPr>
      <w:r w:rsidRPr="004E4383">
        <w:rPr>
          <w:rFonts w:hint="cs"/>
          <w:sz w:val="44"/>
          <w:szCs w:val="44"/>
          <w:rtl/>
        </w:rPr>
        <w:t>المادة:التربية الوطنية</w:t>
      </w:r>
    </w:p>
    <w:p w:rsidR="004E4383" w:rsidRPr="004E4383" w:rsidRDefault="004E4383" w:rsidP="004E4383">
      <w:pPr>
        <w:bidi/>
        <w:rPr>
          <w:sz w:val="44"/>
          <w:szCs w:val="44"/>
          <w:rtl/>
        </w:rPr>
      </w:pPr>
    </w:p>
    <w:p w:rsidR="004E4383" w:rsidRDefault="004E4383" w:rsidP="004E4383">
      <w:pPr>
        <w:bidi/>
        <w:jc w:val="center"/>
        <w:rPr>
          <w:sz w:val="44"/>
          <w:szCs w:val="44"/>
          <w:rtl/>
        </w:rPr>
      </w:pPr>
    </w:p>
    <w:p w:rsidR="004E4383" w:rsidRPr="004E4383" w:rsidRDefault="004E4383" w:rsidP="004E4383">
      <w:pPr>
        <w:bidi/>
        <w:jc w:val="center"/>
        <w:rPr>
          <w:sz w:val="44"/>
          <w:szCs w:val="44"/>
          <w:rtl/>
        </w:rPr>
      </w:pPr>
    </w:p>
    <w:p w:rsidR="004E4383" w:rsidRPr="004E4383" w:rsidRDefault="004E4383" w:rsidP="004E4383">
      <w:pPr>
        <w:bidi/>
        <w:jc w:val="center"/>
        <w:rPr>
          <w:sz w:val="44"/>
          <w:szCs w:val="44"/>
          <w:rtl/>
        </w:rPr>
      </w:pPr>
      <w:r w:rsidRPr="004E4383">
        <w:rPr>
          <w:rFonts w:hint="cs"/>
          <w:sz w:val="44"/>
          <w:szCs w:val="44"/>
          <w:rtl/>
        </w:rPr>
        <w:t>الصف:9</w:t>
      </w:r>
    </w:p>
    <w:p w:rsidR="004E4383" w:rsidRPr="004E4383" w:rsidRDefault="004E4383" w:rsidP="004E4383">
      <w:pPr>
        <w:bidi/>
        <w:rPr>
          <w:sz w:val="44"/>
          <w:szCs w:val="44"/>
          <w:rtl/>
        </w:rPr>
      </w:pPr>
    </w:p>
    <w:p w:rsidR="004E4383" w:rsidRDefault="004E4383" w:rsidP="004E4383">
      <w:pPr>
        <w:bidi/>
        <w:jc w:val="center"/>
        <w:rPr>
          <w:sz w:val="44"/>
          <w:szCs w:val="44"/>
          <w:rtl/>
        </w:rPr>
      </w:pPr>
    </w:p>
    <w:p w:rsidR="004E4383" w:rsidRPr="004E4383" w:rsidRDefault="004E4383" w:rsidP="004E4383">
      <w:pPr>
        <w:bidi/>
        <w:jc w:val="center"/>
        <w:rPr>
          <w:sz w:val="44"/>
          <w:szCs w:val="44"/>
          <w:rtl/>
        </w:rPr>
      </w:pPr>
    </w:p>
    <w:p w:rsidR="004E4383" w:rsidRPr="004E4383" w:rsidRDefault="004E4383" w:rsidP="004E4383">
      <w:pPr>
        <w:bidi/>
        <w:jc w:val="center"/>
        <w:rPr>
          <w:sz w:val="44"/>
          <w:szCs w:val="44"/>
          <w:rtl/>
        </w:rPr>
      </w:pPr>
      <w:r w:rsidRPr="004E4383">
        <w:rPr>
          <w:rFonts w:hint="cs"/>
          <w:sz w:val="44"/>
          <w:szCs w:val="44"/>
          <w:rtl/>
        </w:rPr>
        <w:t>الموضوع: الدستور</w:t>
      </w:r>
    </w:p>
    <w:p w:rsidR="004E4383" w:rsidRDefault="004E4383" w:rsidP="004E4383">
      <w:pPr>
        <w:jc w:val="center"/>
      </w:pPr>
      <w:r>
        <w:rPr>
          <w:b/>
          <w:bCs/>
          <w:color w:val="000000"/>
          <w:sz w:val="32"/>
          <w:szCs w:val="32"/>
          <w:rtl/>
        </w:rPr>
        <w:lastRenderedPageBreak/>
        <w:t>دستور دولة الإمارات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  <w:rtl/>
        </w:rPr>
        <w:t>العاصمة : أبو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ظبي</w:t>
      </w:r>
      <w:r>
        <w:rPr>
          <w:b/>
          <w:bCs/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  <w:rtl/>
        </w:rPr>
        <w:t>نوع الدولة: اتحاد مكوّن من 7 إمارات</w:t>
      </w:r>
      <w:r>
        <w:rPr>
          <w:b/>
          <w:bCs/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  <w:rtl/>
        </w:rPr>
        <w:t>التقسيمات الإدارية: الإمارات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السبعة وهي: أبو ظبي، دبي، الشارقة، عجمان، الفجيرة ، رأس الخيمة، وأم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القيوين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  <w:rtl/>
        </w:rPr>
        <w:t>تاريخ استقلال الإمارات: نالت استقلالها عن بريطانيا في الثاني كانون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الأول/ ديسمبر 1971</w:t>
      </w:r>
      <w:r>
        <w:rPr>
          <w:b/>
          <w:bCs/>
          <w:color w:val="000000"/>
          <w:sz w:val="32"/>
          <w:szCs w:val="32"/>
        </w:rPr>
        <w:t xml:space="preserve"> .</w:t>
      </w:r>
      <w:r>
        <w:rPr>
          <w:b/>
          <w:bCs/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  <w:rtl/>
        </w:rPr>
        <w:t>تاريخ صدور الدستور: تمت صياغة دستور مؤقت في 2 كانون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الأول/ ديسمبر 1971 وتحول إلى دستور دائم في 2 كانون الأول/ ديسمبر 1996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  <w:rtl/>
        </w:rPr>
        <w:t>العملة</w:t>
      </w:r>
      <w:r>
        <w:rPr>
          <w:b/>
          <w:bCs/>
          <w:color w:val="000000"/>
          <w:sz w:val="32"/>
          <w:szCs w:val="32"/>
        </w:rPr>
        <w:t xml:space="preserve"> : </w:t>
      </w:r>
      <w:r>
        <w:rPr>
          <w:b/>
          <w:bCs/>
          <w:color w:val="000000"/>
          <w:sz w:val="32"/>
          <w:szCs w:val="32"/>
          <w:rtl/>
        </w:rPr>
        <w:t>درهم الدولار = 3.67 درهم</w:t>
      </w:r>
      <w:r>
        <w:rPr>
          <w:b/>
          <w:bCs/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  <w:rtl/>
        </w:rPr>
        <w:t>السكان : 3.8 مليون نسمة</w:t>
      </w:r>
      <w:r>
        <w:rPr>
          <w:b/>
          <w:bCs/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  <w:rtl/>
        </w:rPr>
        <w:t>المساحة : 77.700 كم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مربع</w:t>
      </w:r>
      <w:r>
        <w:rPr>
          <w:b/>
          <w:bCs/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  <w:rtl/>
        </w:rPr>
        <w:t>عضوية المنظمات الدولية</w:t>
      </w:r>
      <w:r>
        <w:rPr>
          <w:b/>
          <w:bCs/>
          <w:color w:val="000000"/>
          <w:sz w:val="32"/>
          <w:szCs w:val="32"/>
        </w:rPr>
        <w:t>:</w:t>
      </w:r>
      <w:r>
        <w:rPr>
          <w:b/>
          <w:bCs/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  <w:rtl/>
        </w:rPr>
        <w:t>الأمم المتحدة 9 كانون الأول/ ديسمبر</w:t>
      </w:r>
      <w:r>
        <w:rPr>
          <w:b/>
          <w:bCs/>
          <w:color w:val="000000"/>
          <w:sz w:val="32"/>
          <w:szCs w:val="32"/>
        </w:rPr>
        <w:t xml:space="preserve"> 1971.</w:t>
      </w:r>
      <w:r>
        <w:rPr>
          <w:b/>
          <w:bCs/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  <w:rtl/>
        </w:rPr>
        <w:t>المؤسسة المالية الدولية 30 أيلول/ سبتمبر 1977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  <w:rtl/>
        </w:rPr>
        <w:t>صندوق النقد الدولي 22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أيلول/ سبتمبر 1972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  <w:rtl/>
        </w:rPr>
        <w:t>البنك الدولي للإنشاء والتعمير 22أيلول/ سبتمبر</w:t>
      </w:r>
      <w:r>
        <w:rPr>
          <w:b/>
          <w:bCs/>
          <w:color w:val="000000"/>
          <w:sz w:val="32"/>
          <w:szCs w:val="32"/>
        </w:rPr>
        <w:t xml:space="preserve"> 1972.</w:t>
      </w:r>
      <w:r>
        <w:rPr>
          <w:b/>
          <w:bCs/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  <w:rtl/>
        </w:rPr>
        <w:t>هيئة ضمان الاستثمار المتعددة الأطراف 20 تشرين أول/ أكتوبر</w:t>
      </w:r>
      <w:r>
        <w:rPr>
          <w:b/>
          <w:bCs/>
          <w:color w:val="000000"/>
          <w:sz w:val="32"/>
          <w:szCs w:val="32"/>
        </w:rPr>
        <w:t xml:space="preserve"> 1993.</w:t>
      </w:r>
      <w:r>
        <w:rPr>
          <w:b/>
          <w:bCs/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  <w:rtl/>
        </w:rPr>
        <w:t>منظمة التجارة العالمية 10 نيسان/ إبريل 1996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  <w:rtl/>
        </w:rPr>
        <w:t>قانون روما لمحكمة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الجنايات الدولية 27 تشرين الثاني/ نوفمبر 2000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  <w:rtl/>
        </w:rPr>
        <w:t>المركز الدولي لتسوية منازعات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الاستثمار 22 كانون الثاني/ يناير 1982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  <w:rtl/>
        </w:rPr>
        <w:t>النظام السياسي والدستوري</w:t>
      </w:r>
      <w:r>
        <w:rPr>
          <w:b/>
          <w:bCs/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  <w:rtl/>
        </w:rPr>
        <w:t>رأس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الدولة: رأس الدولة هو رئيس يختاره الأعضاء السبعة للمجلس الأعلى للاتحاد لولاية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مدتها خمس سنوات . صلاحيات رئيس الدولة تشمل تعيين مجلس الوزراء. وشغل زايد بن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سلطان آل نهيان، حاكم إمارة أبو ظبي ، منصب رئيس الدولة منذ 2 ديسمبر 1971 وحتى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وفاته في 2 نوفمبر 2004؛ وكان المجلس الأعلى للاتحاد قد انتخبه رئيسا للاتحاد للمرة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lastRenderedPageBreak/>
        <w:t>السادسة في 2 ديسمبر 2001، وقد تولى ابنه الأكبر الشيخ خليفة بن زايد أل نهيان ولي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عهد إمارة أبوظبي و نائب القائد الأعلى للقوات المسلحة رئاسة الدولة من بعده</w:t>
      </w:r>
      <w:r>
        <w:rPr>
          <w:b/>
          <w:bCs/>
          <w:color w:val="000000"/>
          <w:sz w:val="32"/>
          <w:szCs w:val="32"/>
        </w:rPr>
        <w:t xml:space="preserve"> .</w:t>
      </w:r>
      <w:r>
        <w:rPr>
          <w:b/>
          <w:bCs/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  <w:rtl/>
        </w:rPr>
        <w:t>السلطة التنفيذية: تتألف من رئيس الدولة ونائبه ومن المجلس الأعلى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للاتحاد. ويجتمع المجلس الأعلى للاتحاد أربع مرات في السنة، ويتولى رسم السياسات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العامة وإقرار التشريعات الاتحادية. ولحاكميّ أبو ظبي ودبي سلطة النقض النافذ داخل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المجلس الأعلى للاتحاد ورئيس الوزراء والوزراء مسؤولون أمام رئيس الدولة وأمام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المجلس الأعلى للاتحاد ، ويشغل الشيخ مكتوم بن راشد المكتوم، حاكم دبي، منصب رئيس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الوزراء ونائب رئيس الدولة منذ 8 أكتوبر 1990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  <w:rtl/>
        </w:rPr>
        <w:t>السلطة التشريعية: تتألف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السلطة التشريعية من مجلس واحد هو "المجلس الاتحادي الوطني". ولا يتمتع هذا المجلس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بأية صلاحيات تشريعية، بل يمارس دورا استشاريا فقط. ويتألف المجلس من أربعين عضوا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يعينهم حكام الإمارات السبع لمدة سنتين. وتعيّن كل من أبو ظبي ودبي ثمانية أعضاء في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المجلس، بينما تعيّن كل من الشارقة ورأس الخيمة ستة أعضاء، ثم تعيّن كل من عجمان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وأم القيوين والفجيرة أربعة أعضاء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  <w:rtl/>
        </w:rPr>
        <w:t>ويترك لكل إمارة طريقة اختيار المواطنين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الذين يمثلونها في المجلس ، ويشترط في عضو المجلس الوطني الإتحادي أن يكون من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مواطني إحدى امارات الإتحاد ، ومقيماً بصفة دائمة في الإمارة التي يمثلها في المجلس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وألا يقل سنه عند اختياره عن خمس وعشرين سنة ميلادية ، و أن يكون متمتعاً بالأهلية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المدنية محمود السيرة ، حسن السمعة ، لم يسبق الحكم عليه في جريمة مخلة بالشرف ، ما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لم يكن قد رد اليه اعتباره طبقاً للقانون ، وأن يكون لديه إلمام كاف بالقراءة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والكتابة ، ولا يجوز الجمع بين عضوية المجلس الوطني الإتحادي وأية وظيفة من الوظائف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العامة في الإتحاد بما في ذلك المناصب الوزارية ، و يفصل المجلس في صحة نيابة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أعضائه ، وفي اسقاط العضوية عنهم اذا فقدوا أحد شروطها وذلك بأغلبية جميع الأعضاء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بناءً على اقتراح خمسة منهم ؛ وهو المختص بقبول الإستقالة من العضوية ، وتعتبر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الإستقالة نهائية من تاريخ قبول المجلس لها وينوب عضو المجلس الإتحادي عن شعب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الإتحاد جميعه ، وليس فقط عن الإمارة التي يمثلها داخل المجلس</w:t>
      </w:r>
      <w:r>
        <w:rPr>
          <w:b/>
          <w:bCs/>
          <w:color w:val="000000"/>
          <w:sz w:val="32"/>
          <w:szCs w:val="32"/>
        </w:rPr>
        <w:t xml:space="preserve"> .</w:t>
      </w:r>
      <w:r>
        <w:rPr>
          <w:b/>
          <w:bCs/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  <w:rtl/>
        </w:rPr>
        <w:t>ومدة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العضوية في المجلـس سنتان ميلاديتان تبدأ من أول اجتماع له ، ويطلق على هذه المدة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 xml:space="preserve">الفصل التشريعي ، وتكون دعوة المجلس للانعقاد وفض الدورة بمرسوم يصدره رئيس </w:t>
      </w:r>
      <w:r>
        <w:rPr>
          <w:b/>
          <w:bCs/>
          <w:color w:val="000000"/>
          <w:sz w:val="32"/>
          <w:szCs w:val="32"/>
          <w:rtl/>
        </w:rPr>
        <w:lastRenderedPageBreak/>
        <w:t>الدولة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، وإذا لم يتم دعوة المجلس للانعقاد لدورته السنوية خلال الفصل التشريعي قبل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الأسبوع الثالث من نوفمبر انعقد من تلقاء نفسه في الحادي والعشرين من الشهر المذكور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، وكان أول اجتماع للمجلس في 13 فبراير 1972</w:t>
      </w:r>
      <w:r>
        <w:rPr>
          <w:b/>
          <w:bCs/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  <w:rtl/>
        </w:rPr>
        <w:t>قام المجلس الوطني الاتحادي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والمجلس الأعلى للاتحاد بتعديل دستور 1971 المؤقت لدولة الإمارات العربية المتحدة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الذي تمت صياغته مع تأسيس الاتحاد، وجعلاه دستورا دائما سنة 1996، ويصف الدستور خمس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مؤسسات اتحادية وهي: المجلس الأعلى للاتحاد (تنفيذي)، ورئيس الاتحاد ونائبه، ومجلس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وزراء الاتحاد، والمجلس الوطني الاتحادي (تشريعي) والقضاء الاتحادي. وقد انتخب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المجلس الأعلى للاتحاد حاكم إمارة أبو ظبي الشيخ زايد بالإجماع رئيسا للاتحاد للمرة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السادسة في 2 ديسمبر 2001. ويضع مجلس الوزراء مشروعات المراسيم والقرارات على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اختلاف أنواعها. ويعتبر رئيس الوزراء وأعضاء حكومته مسؤولين أمام الرئيس وأمام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المجلس الأعلى للاتحاد، وهو أعلى هيئة تنفيذية في الاتحاد ويتألف من حكام الإمارات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السبع ( أبوظبي ، الفجيرة ، دبي ، أم القوين ، عجمان ، الشارقة ، رأس الخيمة</w:t>
      </w:r>
      <w:r>
        <w:rPr>
          <w:b/>
          <w:bCs/>
          <w:color w:val="000000"/>
          <w:sz w:val="32"/>
          <w:szCs w:val="32"/>
        </w:rPr>
        <w:t xml:space="preserve"> ) ..</w:t>
      </w:r>
      <w:r>
        <w:rPr>
          <w:b/>
          <w:bCs/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  <w:rtl/>
        </w:rPr>
        <w:t>وأعضاء المجلس الوطني الاتحادي أحرار في التعبير عن آرائهم، ويتمتعون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بالحصانة حيال التحقيق والسجن إلا في حال ارتكاب جريمة ، ويجب تقديم طلب الإذن برفع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الحصانة عن عضو المجلس إلى الرئيس ومن بعده إلى اللجنة القانونية والتشريعية قبل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التصويت على الطلب. وترفع الحصانة إذا صوّت أغلبية أعضاء المجلس بالموافقة على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الطلب. أما الأعمال اليومية للمجلس فتخضع للائحة الداخلية لعام 1977 (المرسوم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الاتحادي رقم 97). وتؤسس اللائحة الداخلية لجانا دائمة في مجالات الشؤون الداخلية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والدفاع والمالية والاقتصاد والشؤون الصناعية، والشؤون التشريعية والقانونية،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والتعليم، والشباب، والإعلام، والثقافة، والصحة، والشؤون الاجتماعية، والشؤون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الخارجية، والنفط، والزراعة، والثروة السمكية، والشؤون الإسلامية، والأوقاف،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والخدمات العامة، وشكاوى وتحقيقات أعضاء المجلس ذاته. ويمكن تشكيل لجان مؤقتة في كل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دورة تشريعية بحسب الحاجة. وعلى كل عضو من أعضاء المجلس أن ينشط في واحدة من هذه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اللجان على الأقل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  <w:rtl/>
        </w:rPr>
        <w:t>المجلس الأعلى للاتحاد هو أرفع سلطة دستورية في الإمارات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العربية المتحدة. كما أنه أعلى هيئة تشريعية وتنفيذية. وهو الذي يرسم السياسات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العامة ويقرّ التشريعات الاتحادية. ولحاكميّ أبو ظبي ودبي حق النقض ، و يجتمع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المجلس أربع مرات في السنة، وعادة ما تكون اجتماعاته بشكل غير رسمي. ويحكم دستور</w:t>
      </w:r>
      <w:r>
        <w:rPr>
          <w:b/>
          <w:bCs/>
          <w:color w:val="000000"/>
          <w:sz w:val="32"/>
          <w:szCs w:val="32"/>
        </w:rPr>
        <w:t xml:space="preserve"> 1996- </w:t>
      </w:r>
      <w:r>
        <w:rPr>
          <w:b/>
          <w:bCs/>
          <w:color w:val="000000"/>
          <w:sz w:val="32"/>
          <w:szCs w:val="32"/>
          <w:rtl/>
        </w:rPr>
        <w:t xml:space="preserve">المعدل عن دستور 1971 المؤقت </w:t>
      </w:r>
      <w:r>
        <w:rPr>
          <w:b/>
          <w:bCs/>
          <w:color w:val="000000"/>
          <w:sz w:val="32"/>
          <w:szCs w:val="32"/>
          <w:rtl/>
        </w:rPr>
        <w:lastRenderedPageBreak/>
        <w:t>- العلاقة بين الحكومة الاتحادية وحكومات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الإمارات بإعطائه الحكومة المركزية سلطات محددة وتركه مساحة غير محددة من السلطات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المفهومة ضمنيا للإمارات الأخرى. وتحتفظ كل إمارة بالسيطرة على نفطها وعلى ثروتها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المعدنية وعلى بعض مظاهر أمنها الداخلي. وللحكومة الاتحادية الكلمة الأولى في معظم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مسائل القانون والحكم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  <w:rtl/>
        </w:rPr>
        <w:t>توكل المادتان 190 و 121 من الدستور المسؤولية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للحكومة الاتحادية في مجالات الشؤون الخارجية، والأمن والدفاع، ومسائل الجنسية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والهجرة، والتعليم، والرعاية الصحية، والعملة الوطنية، وخدمات البريد والهاتف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والاتصالات الأخرى، وضبط حركة الطيران، والترخيص للطائرات، وعدد من الموضوعات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المنصوص عليها تحديدا والتي تشمل العلاقة بين العمال وأرباب العمل، والأعمال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المصرفية، وتحديد المياه الإقليمية، وتسليم المجرمين إلى حكوماتهم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  <w:rtl/>
        </w:rPr>
        <w:t>ومن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ناحية أخرى، تنص المادة 116 على أن " تمارس كل إمارة جميع السلطات التي لا يوكلها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هذا الدستور للاتحاد". وتشدد المادة 122 أيضا على ما يلي: "تنفرد كل إمارة بكل ما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لا تنفرد به السلطات الاتحادية، وفقا لما نصت عليه المادتين السابقتين". لكن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الدستور يمكّن حكام الإمارات من التنازل للحكومة الاتحادية، في حال رغبوا في ذلك،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عن سلطات معينة نص عليها كمسؤولية منفردة لكل إمارة. ومن الأمثلة على هذا الامتياز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قرار توحيد القوات المسلحة في منتصف السبعينات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  <w:rtl/>
        </w:rPr>
        <w:t>وسمح دستور 1971 لكل إمارة بأن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تحتفظ بعضويتها في منظمة الدول المصدرة للنفط (أوبك) وفي منظمة الأقطار العربية</w:t>
      </w:r>
      <w:r>
        <w:rPr>
          <w:rFonts w:hint="cs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rtl/>
        </w:rPr>
        <w:t>المصدرة للنفط (اوابك) أو أن تحصل على هذه العضوية، مع أن أي منها لم تفعل ذلك</w:t>
      </w:r>
      <w:r>
        <w:rPr>
          <w:b/>
          <w:bCs/>
          <w:color w:val="000000"/>
          <w:sz w:val="32"/>
          <w:szCs w:val="32"/>
        </w:rPr>
        <w:t xml:space="preserve">. </w:t>
      </w:r>
      <w:r>
        <w:rPr>
          <w:b/>
          <w:bCs/>
          <w:color w:val="000000"/>
          <w:sz w:val="32"/>
          <w:szCs w:val="32"/>
          <w:rtl/>
        </w:rPr>
        <w:t>فإمارة أبو ظبي كانت سنة 1971 الإمارة الوحيدة العضو في المنظمتين المذكورتين سنة</w:t>
      </w:r>
      <w:r>
        <w:rPr>
          <w:b/>
          <w:bCs/>
          <w:color w:val="000000"/>
          <w:sz w:val="32"/>
          <w:szCs w:val="32"/>
        </w:rPr>
        <w:t xml:space="preserve"> 1971</w:t>
      </w:r>
      <w:r>
        <w:rPr>
          <w:b/>
          <w:bCs/>
          <w:color w:val="000000"/>
          <w:sz w:val="32"/>
          <w:szCs w:val="32"/>
          <w:rtl/>
        </w:rPr>
        <w:t>، لكنها تنازلت عن عضويتها لمصلحة الاتحاد</w:t>
      </w:r>
    </w:p>
    <w:p w:rsidR="004E4383" w:rsidRPr="004E4383" w:rsidRDefault="004E4383" w:rsidP="004E4383">
      <w:pPr>
        <w:bidi/>
        <w:jc w:val="center"/>
        <w:rPr>
          <w:sz w:val="44"/>
          <w:szCs w:val="44"/>
          <w:rtl/>
        </w:rPr>
      </w:pPr>
    </w:p>
    <w:p w:rsidR="004E4383" w:rsidRPr="004E4383" w:rsidRDefault="004E4383" w:rsidP="004E4383">
      <w:pPr>
        <w:bidi/>
        <w:jc w:val="center"/>
        <w:rPr>
          <w:sz w:val="44"/>
          <w:szCs w:val="44"/>
          <w:rtl/>
        </w:rPr>
      </w:pPr>
    </w:p>
    <w:sectPr w:rsidR="004E4383" w:rsidRPr="004E4383" w:rsidSect="00551E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E4383"/>
    <w:rsid w:val="00040829"/>
    <w:rsid w:val="004E4383"/>
    <w:rsid w:val="00551EEB"/>
    <w:rsid w:val="00B64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E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2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1035</Words>
  <Characters>5903</Characters>
  <Application>Microsoft Office Word</Application>
  <DocSecurity>0</DocSecurity>
  <Lines>49</Lines>
  <Paragraphs>13</Paragraphs>
  <ScaleCrop>false</ScaleCrop>
  <Company>BEST FORUM</Company>
  <LinksUpToDate>false</LinksUpToDate>
  <CharactersWithSpaces>6925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www.arabswell.com</dc:creator>
  <cp:keywords/>
  <dc:description/>
  <cp:lastModifiedBy>www.arabswell.com</cp:lastModifiedBy>
  <cp:revision>4</cp:revision>
  <cp:lastPrinted>2010-02-28T01:31:00Z</cp:lastPrinted>
  <dcterms:created xsi:type="dcterms:W3CDTF">2010-02-28T01:26:00Z</dcterms:created>
  <dcterms:modified xsi:type="dcterms:W3CDTF">2010-05-13T21:32:00Z</dcterms:modified>
</cp:coreProperties>
</file>