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29" w:rsidRDefault="002158BA" w:rsidP="002158BA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44"/>
          <w:szCs w:val="44"/>
          <w:rtl/>
          <w:lang w:bidi="ar-AE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-21.75pt;margin-top:-60.75pt;width:497.25pt;height:237.75pt;z-index:251664384" adj="6924" fillcolor="#60c" strokecolor="#c9f">
            <v:fill color2="black [3213]" angle="-45" focus="-50%" type="gradient"/>
            <v:shadow on="t" color="#99f" opacity="52429f" offset="3pt,3pt"/>
            <v:textpath style="font-family:&quot;Impact&quot;;v-text-kern:t" trim="t" fitpath="t" string="المحميات في دولة الامارات"/>
          </v:shape>
        </w:pict>
      </w:r>
      <w:r w:rsidRPr="001E0C7B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1.5pt;margin-top:269.45pt;width:471.75pt;height:228pt;z-index:251662336" fillcolor="#7030a0" stroked="f">
            <v:fill color2="black [3213]" rotate="t" angle="-45" focus="-50%" type="gradient"/>
            <v:shadow on="t" type="perspective" color="#b2b2b2" opacity=".5" origin=".5,.5" offset="-6pt,-6pt" matrix="1.25,,,1.25"/>
            <o:extrusion v:ext="view" viewpoint="-34.72222mm" viewpointorigin="-.5" skewangle="-45" lightposition="-50000" lightposition2="50000"/>
            <v:textpath style="font-family:&quot;Times New Roman&quot;;v-text-kern:t" trim="t" fitpath="t" string="عمل الطالب  سعيد علي الكعبي&#10;السادس   4"/>
          </v:shape>
        </w:pict>
      </w:r>
      <w:r w:rsidR="00306829">
        <w:rPr>
          <w:rFonts w:ascii="Arial" w:eastAsia="Times New Roman" w:hAnsi="Arial" w:cs="Arial"/>
          <w:b/>
          <w:bCs/>
          <w:color w:val="000000"/>
          <w:sz w:val="44"/>
          <w:szCs w:val="44"/>
          <w:rtl/>
          <w:lang w:bidi="ar-AE"/>
        </w:rPr>
        <w:br w:type="page"/>
      </w:r>
    </w:p>
    <w:p w:rsidR="00306829" w:rsidRPr="002158BA" w:rsidRDefault="00306829" w:rsidP="00306829">
      <w:pPr>
        <w:bidi/>
        <w:spacing w:after="0" w:line="240" w:lineRule="auto"/>
        <w:rPr>
          <w:rFonts w:ascii="Arial" w:eastAsia="Times New Roman" w:hAnsi="Arial" w:cs="Arial"/>
          <w:b/>
          <w:bCs/>
          <w:color w:val="FF0000"/>
          <w:sz w:val="44"/>
          <w:szCs w:val="44"/>
        </w:rPr>
      </w:pPr>
      <w:r w:rsidRPr="002158BA">
        <w:rPr>
          <w:rFonts w:ascii="Arial" w:eastAsia="Times New Roman" w:hAnsi="Arial" w:cs="Arial" w:hint="cs"/>
          <w:b/>
          <w:bCs/>
          <w:color w:val="FF0000"/>
          <w:sz w:val="44"/>
          <w:szCs w:val="44"/>
          <w:rtl/>
          <w:lang w:bidi="ar-AE"/>
        </w:rPr>
        <w:lastRenderedPageBreak/>
        <w:t>ب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عض المحميات في دولة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الامارات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الشقيقه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ومعلومات عنها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: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محمية الوثبة للطيور :واهتمت هيئة أبحاث البيئة والحياة الفطرية بإقامة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المحميات الطبيعية لتوطين الطيور وتوفير بيئة آمنة لتكاثرها، من أهمها محمية الوثبة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للطيور. وقد قرر مجلس إدارة الهيئة في اجتماعه يوم 12 مايو 2000 برئاسة سمو الشيخ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حمدان بن زايد آل نهيان وزير الدولة للشئون الخارجية نائب رئيس المجلس، تطوير محمية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الوثبة للطيور التي تعتبر من أنهم المحميات الطبيعية للطيور المهاجرة والمستوطنة 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الدولة، حيث تم تسجيل تواجد أكثر من 200 نوع منها حول البحيرة التي تقع على مسافة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40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كيلومتراً جنوب شرقي العاصمة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بمساحة خمسة كيلومترات مربعة، وهي عبارة عن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أرض مسطحة تغمرها المياه المالحة وتحيط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الكثبان الرملية التي تختزن مياه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الأمطار. إلا أن معظم المياه تأتي من محطة تنقية مياه الصرف الصحي في منطقة المفرق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والتي تحتوي على مواد غنية تساعد على تكاثر ونمو النباتات التي تشكل غذاء رئيسياً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للطيور. وتعدّ المحمية، بتوفير هذه المصادر، نموذج خاص فريداً للتناسق والتوافق بين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التنمية الصناعية والمحافظة على البيئة .وتعكف الهيئة على وضع مخطط شامل لتطوير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محمية الوثبة، حيث تؤكد المؤشرات إن المحمية ستكون من أشهر المحميات والمنتجعات 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جنوب شرق الجزيرة العربية.وتشتمل الخطة التي ستنفذ على مراحل خلال العامين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القادمين، على إقامة مركز للزوار ومرافق تعليمية للطلاب والمهتمين وعدد من المخابئ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للطيور ومحطة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ارصاد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جوية تعمل بالطاقة الشمسية ومراكز لمراقبة ورصد الطيور ومسارات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هجرتها واستئناف رحلاتها .وتشكل محمية الوثبة للطيور بيئة خصبة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>للتكاثر طيور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الفلامنجو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وأنواع أخرى من الطيور خلال موسم الهجرة في فصول الربيع والخريف، حيث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شهدت نجاح أول عملية تكاثر لطيور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الفلامنجو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بالجزيرة العربية خلال العقود الثلاثة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الأخيرة، فقد تمت ولادة عشرة أفراخ بنجاح في شهر ابريل 1999، ويتوقع خبراء الطيور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والباحثون أن يرتفع هذا العدد بعد اكتمال تنفيذ خطة تطوير المحمية. ويتواجد حول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البحيرة أكثر من 1500 طائر من أنواع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الفلامنجو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المهاجرة موسمياً من إيران وجمهوريات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الاتحاد السوفييتي سابقاً، إضافة إلى الطيور المقيمة والمستقرة في المحمية على مدار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العام. كما تعدّ بحيرة محمية الوثبة موقعاً نموذجياً لاحتضان وتكاثر أنواع أخرى من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الطيور مثل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الزقزاق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والبط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والصراد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وطيور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القبرة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الهدهدية وطيور الماء مثل النورس،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نظراً لوجود بعض أنواع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الروبيان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التي تشكل الغذاء الرئيسي للطيور. وتتميز المحمية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بثلاثة أنوع من الأنظمة البيئية، منها بيئة المياه العذبة، وبيئة المياه المالحة،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وبيئة السطح الرملي، وكل واحدة من هذه الأنظمة له مميزاته وخصائصه في جذب أنواع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الحيوانات والطيور والنباتات التي تعيش وتتواجد فيها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>.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جزيـرة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السماليـة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:تعتبر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الواقعة على بعد 12 كيلومتراً شمال شرق مدينة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إحدى الجزر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التي تتمتع بمقومات المحميات الطبيعية التي لم تعبث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يد الإنسان، وهي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عبارة عن أرض ملحية تبلغ مساحتها نحو 35 كيلومتراً مربعاً وتكثر فيها أشجار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القرم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وبعض النباتات البرية والكائنات البحرية بمختلف أنواعها .وقد تحولت هذه الجزيرة إلى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واحة للأبحاث البيئية بعد أن تشكلت هيئة البحوث البيئية بجزيرة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يوم 26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أغسطس 1996 بقرار من سمو الشيخ سلطان بن زايد آل نهيان نائب رئيس مجلس الوزراء رئيس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نادي تراث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>الإمارات، بهدف دراسة الأحياء البحرية والنباتية والحيوانية وعلاقتها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بظروف البيئة في 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والحفاظ على الحياة الفطرية النباتية والحيوانية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والتوازن البيئي فيها مما يُسهم في إثراء الجهود المبذولة لإرساء قاعدة بيانات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بيئية متكاملة .وقد توصلت الأبحاث العلمية التي تمّت بالجزيرة إلى حصر 24 نوعاً من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الهائمات البحرية النباتية التي تنتمي إلى سبع طوائف مختلفة و 13 نوعاً من الهائمات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الحيوانية.ونفــّذت هيئة البحوث البيئية بجزيرة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بنهاية العام 1999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سبعة بحوث علمية، بالاشتراك مع خبراء من أمريكا واستراليا وبريطانيا وفرنسا، للبيئة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لجزر إمارة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شملت النباتات البحرية والسلاحف وأبقار البحر وأشجار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القرم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والطيور البحرية والنباتات الملحية حيث تُشكل هذه الدراسات المكّونات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الأساسية للأطلس البحري الكامل لدولة الإمارات العربية المتحدة. الذي سيصدر في شهر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فبراير 2002 ويعد أول موسوعة علمية على مستوى الدولة ومنطقة الخليج والشرق الأوسط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لمكونات البيئة البحرية والساحلية من الحيوانات والنباتات والشعاب المرجانية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والطيور البحرية وغيرها من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الهوائم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البحرية .كما تضطلع هيئة البحوث البيئية 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بدور علمي رائد لتطوير زراعة النباتات الملحية والأشجار البحرية حيث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توصلت نتائج الأبحاث العلمية التي أجرتها إلى أهمية إنشاء بنك للنباتات البحرية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الملحية في 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وتجهيز الجزيرة لتكون مركزاً لإنتاج أنواع كثيرة من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النباتات الملحية الجيدة بيئياً والمقاومة للملوحة وإكثار استزراعها بحيث تصبح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مورداً ثابتاً لهذه الأنواع من النباتات خلال فصول السنة المختلفة.وقد تم تأسيس بنك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النباتات ليصبح مصدراً مهمّاً للنباتات النادرة الملحية والمستوردة وتوفيرها للجهات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المختصة والهيئات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 xml:space="preserve">العلمية .ويحتوي بنك النباتات في 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على أكثر من ألف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نوع من الأشجار التي تتحمّل الملوحة والجفاف والحرارة والتي يتّم ريّها بالماء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المالح حيث يتمّ زراعة البذور في أماكن خاصة يتم تجهيزها والعناية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خلال مراحل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إنباتها ونموّها حتى تصل إلى مرحلة تُمكنها من الاعتماد على نفسها، وبعد ذلك يجري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نقلها إلى حيث يُستفاد منها، كما أن بنك النباتات يحتوي على أنواع أخرى يتمّ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استزراعها باستقدام شتلات وإكثارها بطرق علمية وفي فترة زمنية قصيرة تحت ظروف بيئية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تتحكم فيها عوامل الحرارة والرطوبة والريّ والسماد .وأجرت هيئة البحوث البيئية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بجزيرة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في شه مايو 2001 بالتعاون مع الخبير الاسترالي الدكتور "جيفري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ميللر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" دراسة حول بيئة السلاحف البحرية ومواقع وضع بيضها وغذائها شملت عدداً من جزر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الدولية تم مسحها جوياً وأرضياً حيث توصلت الدراسة إلى وجود ثلاثة أنواع من السلاحف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في مياه الدولة وهي سلاحف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منقا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الصقر والسلاحف الخضراء والسلاحف الضخمة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الرأس التي يصل طولها إلى نحو 96سم ووزنها ما بين 90 إلى 160 كيلوجراماً .واستكملت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الهيئة في شهر أكتوبر 2000 الدراسة التي تقوم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بالتعاون مع الخبير الأمريكي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البروفيسور / رونالد فيلبس/ من جامعة واشنطن، حول أنواع وأماكن الأعشاب البحرية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.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وتضمنت الدراسة مسحاً جوياً وبحرياً وعمليات غطس عديدة لمسح أعماق المياه، لتحديد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أنواع وكثافة ومواقع الأعشاب البحرية من خلال أخذ عينة من تربة الأعماق وتحليل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محتوياتها النباتية، كما تم استخدام أجهزة قياس الأعماق ودرجات حرارة المياه وحركة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التيارات البحرية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.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واستقدمت الهيئة في شه يونيو 2001 أنواعاً جديدة من الطيور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 xml:space="preserve">لتوطينها في 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لإغناء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الحياة البرية وزيادة التنوع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البيولويجي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.وفي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مجال التعاون مع الهيئات البيئية المحلية والدولية، وقعت الهيئة على اتفاقية تعاون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مع المجموعة البيئية التابعة للاتحاد الأوروبي لإنشاء بنك للنباتات الملحية بجزيرة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، وعقد دورات تدريبية للطلبة، وتعزيز التعاون مع هيئة أبحاث الحياة الفطرية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وتنميتها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، والهيئة الدولية للمحافظة على بيئات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القرم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باليابان، وانضمام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لجنة البحوث البيئية لعضوية هيئة الاسترالية، والتعاون مع جمعية الإمارات للتاريخ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الطبيعي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في برنامج حصر الطيور على جزيرة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.وانتهت لجنة البحوث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البيئية التابعة لنادي تراث الإمارات من إعداد الأطلس البحري لدولة الإمارات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العربية المتحدة الذي سيصدر باللغتين العربية والإنجليزية في شهر فبراير 2002، ويعد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أول موسوعة علمية تهدف إلى تقييم الثروات البحرية وتطوير مواردها وتنقسم طرق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الاستفادة منها، والحفاظ على مكوناتها من مختلف عوامل التلوث .ويضم الأطلس قاعدة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معلومات أساسية من مكونات البيئة البحرية والساحلية وتشمل الأسماك والسلاحف والطيور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وأبقار البحر والشعاب المرجانية والأعشاب البحرية والهائمات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والقاعيات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البحرية والنباتات الملحية وأشجار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القرم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، حيث يتناول كل فصل من الأطلس أماكن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تواجدها وأنواعها وهجرتها وطبيعة تكاثرها ومعلومات علمية شاملة عنها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>.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المحميات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الطبيعيـة:وتنشر في دولة الإمارات، بفضل الجهود المتواصلة لصاحب السمو الشيخ زايد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سلطان آل نهيان رئيس الدولة، العشرات من المحميات الطبيعية بهدف تحقيق التوازن 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الخلل الذي لحق بالعلاقة بين الإنسان والبيئة والناتج عن الاستنزاف المستمر للموارد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الطبيعية مما يؤدي إلى تدهور البيئة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>وانقراض العديد من أنواع الكائنات الحية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الحيوانية والنباتية .ومن أهم هذه المحميات، محمية صير بني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ياس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التي تعّد من أكبر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المحميات في الشرق الأوسط من حيث المساحة والنوعية، حيث تضم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انواعاً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من نادرة من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الحيوانات والطيور التي كانت مهددة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بالإنقراض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، بالإضافة إلى غابات كثيفة وملايين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الأشجار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الحرجية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وبساتين الفواكه التي تشكل بيئة طبيعية للكائنات الحية التي تعيش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فيها .وكانت الجزيرة التي تبلغ مساحتها 220 كيلومتراً قبل ثلاثة عقود، منطقة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صحراوية جرداء ومرفأ موسمياً لصيادي اللؤلؤ، وقد بدأت خطط تحويلها إلى محمية طبيعية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في مطلع العام 1971 بتوجيهات ومتابعة مستمرة من صاحب السمو الشيخ زايد بن سلطان آل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نهيان، حتى أصبحت اليوم واحة خضراء يوجد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قرابة ثلاثة ملايين من الأشجار البيئية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ومزارع تنتج معظم أنواع الفواكه، بالإضافة إلى مزارع لإنتاج الزيتون والبن .ويرتع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في الجزيرة نحو 25 نوعاً من الحيوانات البرية من بينها بعض الأنواع المهددة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بالإنقراض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والتي حرص صاحب السمو رئيس الدولة على جلبها من مختلف دول العالم،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بالإضافة إلى أكثر من 86 نوعاً من الطيور من بينها 25 نوعاً من الطيور التي تم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استجلابها من الخارج. وقد زادت أعداد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العربي المهددة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بالإنقراض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والغزلان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بمختلف أنواعها والظبي العربي والماعز البري بصورة ملحوظة في الجزيرة، حيث تم إطلاق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أعداد منها في غابات المنطقة الغربية بإمارة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لإثراء الحياة البرية .وتوجد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مجموعة أخرى من المحميات الطبيعية البرية والبحرية في جزر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السمالية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والوثبة وأبو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الأبيض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والعجبان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وجرنين وجبل علي ورأس الخور بدبي ومتحف التاريخ الطبيعي في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الشارقة، ومحميات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الفقيت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وضدنا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والعقة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بالفجيرة .وتوجد بإمارة دبي 20 محمية طبيعية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تشمل كافة البيئات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lastRenderedPageBreak/>
        <w:t xml:space="preserve">البرية والمائية والجبلية، من بينها محمية طيور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الفلامنجو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التي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تقع عند نهاية خور دبي وتستقطب أكثر من 50 ألفاً من طيور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الفلامنجو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ومختلف فصائل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الطيور خلال فصل الشتاء ,وأصدر الفريق أول سمو الشيخ محمد بن راشد آل مكتوم ولي عهد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وزير الدفاع في 8 يناير 2002 أمراض بتحويل المنطقة المحيطة بمنتجع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المها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على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طريق دبي العين إلى محمية طبيعية تسري عليها اللوائح والاشتراطات التي تطبق على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المحميات الطبيعية في الإمارة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>.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br/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جزيرة جرنين :وتعتبر جزيرة جرنين التي تحظي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باهتمام ورعاية خاصة من سمو الشيخ حمدان بن زايد آل نهيان وزير الدولة للشئون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الخارجية نائب رئيس مجلس إدارة هيئة أبحاث البيئة والحياة الفطرية وتنميتها، ملجأً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طبيعياً للعديد من أنواع الطيور البرية والبحرية التي استوطنت هذه الجزيرة خاصة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طيور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الخرشنة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بأنواعها المختلفة إضافة إلى السلاحف القمرية الخضراء من الفصائل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المهددة بالانقراض عالمياً. وتقع جزيرة جرنين على بعد 85 ميلاً من داخل مياه الخليج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العربي في محاذاة شواطئ </w:t>
      </w:r>
      <w:proofErr w:type="spellStart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أبوظبي</w:t>
      </w:r>
      <w:proofErr w:type="spellEnd"/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 xml:space="preserve"> وتحظي باهتمام كبير من قبل هواة البيئة وعلم الأحياء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.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ونفـّذت هيئة أبحاث البيئة والحياة الفطرية وتنميتها برامج ناجحة لحماية السلاحف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</w:rPr>
        <w:t xml:space="preserve"> </w:t>
      </w:r>
      <w:r w:rsidRPr="002158BA">
        <w:rPr>
          <w:rFonts w:ascii="Arial" w:eastAsia="Times New Roman" w:hAnsi="Arial" w:cs="Arial"/>
          <w:b/>
          <w:bCs/>
          <w:color w:val="FF0000"/>
          <w:sz w:val="44"/>
          <w:szCs w:val="44"/>
          <w:rtl/>
        </w:rPr>
        <w:t>البحرية وتكاثرها،</w:t>
      </w:r>
    </w:p>
    <w:p w:rsidR="009C26C4" w:rsidRPr="002158BA" w:rsidRDefault="009C26C4">
      <w:pPr>
        <w:rPr>
          <w:color w:val="FF0000"/>
          <w:sz w:val="44"/>
          <w:szCs w:val="44"/>
        </w:rPr>
      </w:pPr>
    </w:p>
    <w:sectPr w:rsidR="009C26C4" w:rsidRPr="002158BA" w:rsidSect="009C26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06829"/>
    <w:rsid w:val="001E0C7B"/>
    <w:rsid w:val="002158BA"/>
    <w:rsid w:val="00306829"/>
    <w:rsid w:val="00425E18"/>
    <w:rsid w:val="004C2D45"/>
    <w:rsid w:val="009C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2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2603-0AE6-4BFB-89B6-1A130E0A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1432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 saeed</cp:lastModifiedBy>
  <cp:revision>4</cp:revision>
  <dcterms:created xsi:type="dcterms:W3CDTF">2008-03-15T20:15:00Z</dcterms:created>
  <dcterms:modified xsi:type="dcterms:W3CDTF">2008-03-17T21:29:00Z</dcterms:modified>
</cp:coreProperties>
</file>