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19" w:rsidRPr="00032719" w:rsidRDefault="00032719">
      <w:pPr>
        <w:rPr>
          <w:i/>
          <w:iCs/>
          <w:color w:val="0070C0"/>
          <w:sz w:val="28"/>
          <w:szCs w:val="28"/>
        </w:rPr>
      </w:pPr>
      <w:r w:rsidRPr="00032719">
        <w:rPr>
          <w:i/>
          <w:iCs/>
          <w:noProof/>
          <w:color w:val="0070C0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86.85pt;margin-top:22.75pt;width:247.55pt;height:60.65pt;z-index:251660288" adj="-10303404" fillcolor="black">
            <v:shadow color="#868686"/>
            <v:textpath style="font-family:&quot;Arial Black&quot;;font-weight:bold" fitshape="t" trim="t" string="اداب المسجد"/>
            <w10:wrap type="square"/>
          </v:shape>
        </w:pict>
      </w:r>
    </w:p>
    <w:p w:rsidR="00032719" w:rsidRPr="00032719" w:rsidRDefault="00032719" w:rsidP="00032719">
      <w:pPr>
        <w:rPr>
          <w:i/>
          <w:iCs/>
          <w:color w:val="0070C0"/>
          <w:sz w:val="28"/>
          <w:szCs w:val="28"/>
        </w:rPr>
      </w:pPr>
    </w:p>
    <w:p w:rsidR="00032719" w:rsidRPr="00032719" w:rsidRDefault="00032719" w:rsidP="00032719">
      <w:pPr>
        <w:rPr>
          <w:i/>
          <w:iCs/>
          <w:color w:val="0070C0"/>
          <w:sz w:val="28"/>
          <w:szCs w:val="28"/>
        </w:rPr>
      </w:pPr>
    </w:p>
    <w:p w:rsidR="00032719" w:rsidRPr="00032719" w:rsidRDefault="00032719" w:rsidP="00032719">
      <w:pPr>
        <w:rPr>
          <w:i/>
          <w:iCs/>
          <w:color w:val="0070C0"/>
          <w:sz w:val="28"/>
          <w:szCs w:val="28"/>
        </w:rPr>
      </w:pPr>
    </w:p>
    <w:p w:rsidR="007E1B06" w:rsidRPr="00032719" w:rsidRDefault="00032719" w:rsidP="00032719">
      <w:pPr>
        <w:tabs>
          <w:tab w:val="left" w:pos="7326"/>
        </w:tabs>
        <w:jc w:val="right"/>
        <w:rPr>
          <w:i/>
          <w:iCs/>
          <w:color w:val="0070C0"/>
          <w:sz w:val="28"/>
          <w:szCs w:val="28"/>
        </w:rPr>
      </w:pPr>
      <w:r w:rsidRPr="00032719">
        <w:rPr>
          <w:i/>
          <w:iCs/>
          <w:color w:val="0070C0"/>
          <w:sz w:val="28"/>
          <w:szCs w:val="28"/>
        </w:rPr>
        <w:tab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المساجد هي بيوت العبادة للمسلمين، والمسلم يحرص على الذهاب إلى المسجد لأداء الصلوات به لما في ذلك من أجر عظيم، قال صلى الله عليه وسلم: (من غدا إلى المسجد أو راح، أعد الله له نُزُلا من الجنة كلما غدا أو راح) [متفق عليه].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وقال صلى الله عليه وسلم: (من تطهر في بيته ثم مشي إلى بيت من بيوت الله ليقضي فريضـة من فرائـض الله كانت خطواته إحداها تحط خطيئة، والأخرى ترفع درجة) [مسلم]. ومن يداوم على عمارة المساجد والصلاة فيها، ويتعلق قلبه بها فهو من السبعة الذين يظلهم الله في ظله يوم القيامة.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وللمسجد آداب، يلتزم بها المسلم ويحافظ عليها، منها: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الطهارة: لا يدخل المسجد جنب، ولا نُفَساء، ولا حائض إلا عابري سبيل وذلك لينال المسلم الأجر العظيم.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التطيب ولبس أجمل الثياب: قال تعالى: {يا بني آدم خذوا زينتكم عند كل مسجد} [الأعراف: 31].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وعلى المسلم أن يتجنب تناول الأطعمة التي لها رائحة كريهة، كالثوم والبصل والكراث وغيرها، قال صلى الله عليه وسلم: (من أكل ثومًا أو بصلا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فليعتزلنا، أو فليعتزل مسجدنا، وليقعد في بيته) [متفق عليه].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كثرة الذهاب إليه: حث الإسلام على كثرة الذهاب إلى المساجد، والجلوس فيها، فقال صلى الله عليه وسلم: (ألا أدلكم على ما يمحو الله به الخطايا، ويرفع به الدرجات؟).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قالوا: بلى يا رسول الله.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قال: إسباغُ الوضوء على المكاره، وكثرة الخُطَى إلى المساجد، وانتظار الصلاة بعد الصلاة، فذلكم الرباط، فذلكم الرباط، فذلكم الرباط) [مسلم].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 xml:space="preserve">الدعاء عند التوجه إليه: كان النبي صلى الله عليه وسلم يقول وهو </w:t>
      </w:r>
      <w:r w:rsidRPr="00032719">
        <w:rPr>
          <w:rStyle w:val="text1"/>
          <w:i/>
          <w:iCs/>
          <w:color w:val="0070C0"/>
          <w:sz w:val="28"/>
          <w:szCs w:val="28"/>
          <w:rtl/>
        </w:rPr>
        <w:lastRenderedPageBreak/>
        <w:t>في طريقه إلى المسجد: (اللهم اجعل في قلبي نورًا، وفي سمعي نورًا، وفي بصري نورًا، وعن يميني نورًا، وعن شمالي نورًا، وأمامي نورًا، وخلفي نورًا، وفوقي نورًا، وتحتي نورًا واجعل لي نورًا) [مسلم].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التزام السكينة أثناء السير إليه: قال صلى الله عليه وسلم: (إذا سمعتم الإقامة فامشوا إلى الصلاة وعليكم بالسكينة والوقار، ولا تسرعوا، فما أدركتم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فصلوا، وما فاتكم فأتموا) [متفق عليه].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الدخول بالرِّجل اليمني مع الدعاء: المسلم يدخل المسجد برجله اليمني، ويقول: بسم الله، اللهم صلِّ على محمد، رب اغفر لي ذنوبي، وافتح لي أبواب رحمتك._[مسلم].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صلاة ركعتين تحية المسجد: قال صلى الله عليه وسلم: (إذا دخل أحدكم المسجد فليركع ركعتين قبل أن يجلس) [مسلم].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عدم الخروج منه بعد الأذان: إذا كان المسلم في المسجد، وأُذِّن للصلاة، فلا يخرج من المسجد إلا بعد تمام الصلاة، قال صلى الله عليه وسلم: (إذا كنتم في المسجد فنودي بالصلاة فلا يخرج أحدكم حتى يصلي) [أحمد] ويجوز له الخروج للضرورة.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ملازمة ذكر الله: المسلم يحرص على ذكر الله -تعالى- وتلاوة القرآن الكريم وتجنب الانشغال بأمور الدنيا وهو في المسجد. قال صلى الله عليه وسلم: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(... إنما جُعِلَت المساجد لذكر الله وللصلاة ولقراءة القرآن) [متفق عليه].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عدم المرور من أمام المصلي: المسلم لا يمرُّ من أمام المصلي؛ قال صلى الله عليه وسلم: (لو يعلم المارُّ بين يدي المصلى ماذا عليه، لكان أن يقف أربعين، خيرًا له من أن يمر بين يديه) [مسلم]. وإذا كان المسلم في جماعة فالإمام سترة للمأمومين، أما إذا كان منفردًا في صلاة فلا يجوز لأحد أن يمر من أمامه إلا بعد اتخاذ سترة.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عمارة المساجد: المسلم يعمر المساجد، ويحافظ على الصلاة فيها، وقلبه مُعلَّق بالمساجد على الدوام، ولا يهجر المساجد أبدًا؛ فالمسجد بيت كل تقي، وبيوت الله في الأرض المساجد.</w:t>
      </w:r>
      <w:r w:rsidRPr="00032719">
        <w:rPr>
          <w:rFonts w:ascii="Tahoma" w:hAnsi="Tahoma" w:cs="Tahoma"/>
          <w:i/>
          <w:iCs/>
          <w:color w:val="0070C0"/>
          <w:sz w:val="28"/>
          <w:szCs w:val="28"/>
          <w:rtl/>
        </w:rPr>
        <w:br/>
      </w:r>
      <w:r w:rsidRPr="00032719">
        <w:rPr>
          <w:rStyle w:val="text1"/>
          <w:i/>
          <w:iCs/>
          <w:color w:val="0070C0"/>
          <w:sz w:val="28"/>
          <w:szCs w:val="28"/>
          <w:rtl/>
        </w:rPr>
        <w:t>قال الله -تعالى-: {إنما يعمر مساجد الله من آمن بالله واليوم الآخر وأقام الصلاة وآتى الزكاة ولم يخش إلا الله فعسى أولئك أن يكونوا من المهتدين}</w:t>
      </w:r>
    </w:p>
    <w:sectPr w:rsidR="007E1B06" w:rsidRPr="00032719" w:rsidSect="00032719">
      <w:pgSz w:w="12240" w:h="15840"/>
      <w:pgMar w:top="1440" w:right="1800" w:bottom="1440" w:left="1800" w:header="720" w:footer="720" w:gutter="0"/>
      <w:pgBorders w:offsetFrom="page">
        <w:top w:val="bats" w:sz="31" w:space="24" w:color="auto"/>
        <w:left w:val="bats" w:sz="31" w:space="24" w:color="auto"/>
        <w:bottom w:val="bats" w:sz="31" w:space="24" w:color="auto"/>
        <w:right w:val="bats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20"/>
  <w:characterSpacingControl w:val="doNotCompress"/>
  <w:compat>
    <w:useFELayout/>
  </w:compat>
  <w:rsids>
    <w:rsidRoot w:val="00032719"/>
    <w:rsid w:val="00032719"/>
    <w:rsid w:val="007E1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1">
    <w:name w:val="text1"/>
    <w:basedOn w:val="DefaultParagraphFont"/>
    <w:rsid w:val="00032719"/>
    <w:rPr>
      <w:rFonts w:ascii="Tahoma" w:hAnsi="Tahoma" w:cs="Tahoma" w:hint="default"/>
      <w:b/>
      <w:bCs/>
      <w:color w:val="33333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2</cp:revision>
  <dcterms:created xsi:type="dcterms:W3CDTF">2009-12-21T15:19:00Z</dcterms:created>
  <dcterms:modified xsi:type="dcterms:W3CDTF">2009-12-21T15:22:00Z</dcterms:modified>
</cp:coreProperties>
</file>