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4AD" w:rsidRDefault="004B18D6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86.4pt;margin-top:-10.8pt;width:238.8pt;height:51.6pt;z-index:251660288" fillcolor="#ddb74b">
            <v:shadow on="t" opacity="52429f"/>
            <v:textpath style="font-family:&quot;Arial Black&quot;;font-weight:bold;font-style:italic;v-text-kern:t" trim="t" fitpath="t" string="السنن الرواتب"/>
            <w10:wrap type="square"/>
          </v:shape>
        </w:pict>
      </w:r>
    </w:p>
    <w:p w:rsidR="00B964AD" w:rsidRPr="00B964AD" w:rsidRDefault="00B964AD" w:rsidP="00B964AD"/>
    <w:p w:rsidR="00B964AD" w:rsidRPr="00E402B3" w:rsidRDefault="00B964AD" w:rsidP="00B964AD">
      <w:pPr>
        <w:rPr>
          <w:b/>
          <w:bCs/>
          <w:color w:val="FFC000"/>
          <w:sz w:val="32"/>
          <w:szCs w:val="32"/>
        </w:rPr>
      </w:pPr>
    </w:p>
    <w:p w:rsidR="00E402B3" w:rsidRPr="00E402B3" w:rsidRDefault="00B964AD" w:rsidP="00B964AD">
      <w:pPr>
        <w:pStyle w:val="NormalWeb"/>
        <w:jc w:val="right"/>
        <w:rPr>
          <w:rFonts w:hint="cs"/>
          <w:b/>
          <w:bCs/>
          <w:color w:val="FFC000"/>
          <w:sz w:val="32"/>
          <w:szCs w:val="32"/>
          <w:rtl/>
        </w:rPr>
      </w:pPr>
      <w:r w:rsidRPr="00E402B3">
        <w:rPr>
          <w:b/>
          <w:bCs/>
          <w:color w:val="FFC000"/>
          <w:sz w:val="32"/>
          <w:szCs w:val="32"/>
          <w:rtl/>
        </w:rPr>
        <w:t xml:space="preserve">أن من رحمة الله سبحانه وتعالى بعباده، أن جعل لكل نوع من أنواع الفريضة تطوعاً </w:t>
      </w:r>
    </w:p>
    <w:p w:rsidR="00E402B3" w:rsidRPr="00E402B3" w:rsidRDefault="00B964AD" w:rsidP="00B964AD">
      <w:pPr>
        <w:pStyle w:val="NormalWeb"/>
        <w:jc w:val="right"/>
        <w:rPr>
          <w:rFonts w:hint="cs"/>
          <w:b/>
          <w:bCs/>
          <w:color w:val="FFC000"/>
          <w:sz w:val="32"/>
          <w:szCs w:val="32"/>
          <w:rtl/>
        </w:rPr>
      </w:pPr>
      <w:r w:rsidRPr="00E402B3">
        <w:rPr>
          <w:b/>
          <w:bCs/>
          <w:color w:val="FFC000"/>
          <w:sz w:val="32"/>
          <w:szCs w:val="32"/>
          <w:rtl/>
        </w:rPr>
        <w:t>يشبهه، فالصلاة لها تطوع يشبهها من الصلوات، والزكاة لها تطوع يشبهها من</w:t>
      </w:r>
    </w:p>
    <w:p w:rsidR="00B964AD" w:rsidRPr="00E402B3" w:rsidRDefault="00B964AD" w:rsidP="00B964AD">
      <w:pPr>
        <w:pStyle w:val="NormalWeb"/>
        <w:jc w:val="right"/>
        <w:rPr>
          <w:b/>
          <w:bCs/>
          <w:color w:val="FFC000"/>
          <w:sz w:val="32"/>
          <w:szCs w:val="32"/>
        </w:rPr>
      </w:pPr>
      <w:r w:rsidRPr="00E402B3">
        <w:rPr>
          <w:b/>
          <w:bCs/>
          <w:color w:val="FFC000"/>
          <w:sz w:val="32"/>
          <w:szCs w:val="32"/>
          <w:rtl/>
        </w:rPr>
        <w:t xml:space="preserve"> الصدقات، والصيام له تطوع يشبهه من الصيام، وكذلك الحج‏.‏ </w:t>
      </w:r>
    </w:p>
    <w:p w:rsidR="00B964AD" w:rsidRPr="00E402B3" w:rsidRDefault="00B964AD" w:rsidP="00B964AD">
      <w:pPr>
        <w:pStyle w:val="NormalWeb"/>
        <w:jc w:val="right"/>
        <w:rPr>
          <w:b/>
          <w:bCs/>
          <w:color w:val="FFC000"/>
          <w:sz w:val="32"/>
          <w:szCs w:val="32"/>
        </w:rPr>
      </w:pPr>
      <w:r w:rsidRPr="00E402B3">
        <w:rPr>
          <w:b/>
          <w:bCs/>
          <w:color w:val="FFC000"/>
          <w:sz w:val="32"/>
          <w:szCs w:val="32"/>
          <w:rtl/>
        </w:rPr>
        <w:t xml:space="preserve">وايضا  من صلى صلاة الفريضه مرتين تسمى  المره الثانيه تطوعا  اى تطوع  وفعلها </w:t>
      </w:r>
    </w:p>
    <w:p w:rsidR="00B964AD" w:rsidRPr="00E402B3" w:rsidRDefault="00B964AD" w:rsidP="00B964AD">
      <w:pPr>
        <w:pStyle w:val="NormalWeb"/>
        <w:jc w:val="right"/>
        <w:rPr>
          <w:b/>
          <w:bCs/>
          <w:color w:val="FFC000"/>
          <w:sz w:val="32"/>
          <w:szCs w:val="32"/>
        </w:rPr>
      </w:pPr>
      <w:r w:rsidRPr="00E402B3">
        <w:rPr>
          <w:b/>
          <w:bCs/>
          <w:color w:val="FFC000"/>
          <w:sz w:val="32"/>
          <w:szCs w:val="32"/>
          <w:rtl/>
        </w:rPr>
        <w:t>وهذا من رحمة الله سبحانه وتعالى بعباده، ليزدادوا ثواباً وقرباً إلى الله تعالى</w:t>
      </w:r>
    </w:p>
    <w:p w:rsidR="00B964AD" w:rsidRPr="00E402B3" w:rsidRDefault="00B964AD" w:rsidP="00E402B3">
      <w:pPr>
        <w:pStyle w:val="NormalWeb"/>
        <w:jc w:val="right"/>
        <w:rPr>
          <w:b/>
          <w:bCs/>
          <w:color w:val="FFC000"/>
          <w:sz w:val="32"/>
          <w:szCs w:val="32"/>
        </w:rPr>
      </w:pPr>
      <w:r w:rsidRPr="00E402B3">
        <w:rPr>
          <w:b/>
          <w:bCs/>
          <w:color w:val="FFC000"/>
          <w:sz w:val="32"/>
          <w:szCs w:val="32"/>
          <w:rtl/>
        </w:rPr>
        <w:t xml:space="preserve">السنة الراتبة : هى </w:t>
      </w:r>
      <w:hyperlink r:id="rId4" w:tgtFrame="_blank" w:history="1">
        <w:r w:rsidRPr="00E402B3">
          <w:rPr>
            <w:rStyle w:val="Hyperlink"/>
            <w:b/>
            <w:bCs/>
            <w:color w:val="FFC000"/>
            <w:sz w:val="32"/>
            <w:szCs w:val="32"/>
            <w:shd w:val="clear" w:color="auto" w:fill="FFFF67"/>
            <w:rtl/>
          </w:rPr>
          <w:t>السنن</w:t>
        </w:r>
      </w:hyperlink>
      <w:r w:rsidRPr="00E402B3">
        <w:rPr>
          <w:b/>
          <w:bCs/>
          <w:color w:val="FFC000"/>
          <w:sz w:val="32"/>
          <w:szCs w:val="32"/>
        </w:rPr>
        <w:t xml:space="preserve"> </w:t>
      </w:r>
      <w:r w:rsidRPr="00E402B3">
        <w:rPr>
          <w:b/>
          <w:bCs/>
          <w:color w:val="FFC000"/>
          <w:sz w:val="32"/>
          <w:szCs w:val="32"/>
          <w:rtl/>
        </w:rPr>
        <w:t>المرافقة للفرائض كسنة الظهر القبلية وسنة الصبح ونحو ذلك</w:t>
      </w:r>
      <w:r w:rsidRPr="00E402B3">
        <w:rPr>
          <w:b/>
          <w:bCs/>
          <w:color w:val="FFC000"/>
          <w:sz w:val="32"/>
          <w:szCs w:val="32"/>
        </w:rPr>
        <w:t xml:space="preserve"> </w:t>
      </w:r>
    </w:p>
    <w:p w:rsidR="00B964AD" w:rsidRPr="00E402B3" w:rsidRDefault="00B964AD" w:rsidP="00B964AD">
      <w:pPr>
        <w:pStyle w:val="NormalWeb"/>
        <w:jc w:val="right"/>
        <w:rPr>
          <w:b/>
          <w:bCs/>
          <w:color w:val="FFC000"/>
          <w:sz w:val="32"/>
          <w:szCs w:val="32"/>
        </w:rPr>
      </w:pPr>
      <w:r w:rsidRPr="00E402B3">
        <w:rPr>
          <w:b/>
          <w:bCs/>
          <w:color w:val="FFC000"/>
          <w:sz w:val="32"/>
          <w:szCs w:val="32"/>
          <w:rtl/>
        </w:rPr>
        <w:t>عددها</w:t>
      </w:r>
    </w:p>
    <w:p w:rsidR="00E402B3" w:rsidRPr="00E402B3" w:rsidRDefault="00B964AD" w:rsidP="00B964AD">
      <w:pPr>
        <w:pStyle w:val="NormalWeb"/>
        <w:jc w:val="right"/>
        <w:rPr>
          <w:rFonts w:hint="cs"/>
          <w:b/>
          <w:bCs/>
          <w:color w:val="FFC000"/>
          <w:sz w:val="32"/>
          <w:szCs w:val="32"/>
          <w:rtl/>
        </w:rPr>
      </w:pPr>
      <w:r w:rsidRPr="00E402B3">
        <w:rPr>
          <w:b/>
          <w:bCs/>
          <w:color w:val="FFC000"/>
          <w:sz w:val="32"/>
          <w:szCs w:val="32"/>
          <w:rtl/>
        </w:rPr>
        <w:t xml:space="preserve">الذي ثبت في الصحيح عن النبي صلى الله عليه وسلم أنه كان يصلي مع المكتوبات عشر </w:t>
      </w:r>
    </w:p>
    <w:p w:rsidR="00E402B3" w:rsidRPr="00E402B3" w:rsidRDefault="00B964AD" w:rsidP="00B964AD">
      <w:pPr>
        <w:pStyle w:val="NormalWeb"/>
        <w:jc w:val="right"/>
        <w:rPr>
          <w:rFonts w:hint="cs"/>
          <w:b/>
          <w:bCs/>
          <w:color w:val="FFC000"/>
          <w:sz w:val="32"/>
          <w:szCs w:val="32"/>
          <w:rtl/>
        </w:rPr>
      </w:pPr>
      <w:r w:rsidRPr="00E402B3">
        <w:rPr>
          <w:b/>
          <w:bCs/>
          <w:color w:val="FFC000"/>
          <w:sz w:val="32"/>
          <w:szCs w:val="32"/>
          <w:rtl/>
        </w:rPr>
        <w:t xml:space="preserve">ركعات أو اثنتي عشرة ركعة؛ ركعتين قبل الظهر أو أربعاً وبعدها ركعتين، وبعد </w:t>
      </w:r>
    </w:p>
    <w:p w:rsidR="00E402B3" w:rsidRPr="00E402B3" w:rsidRDefault="00B964AD" w:rsidP="00E402B3">
      <w:pPr>
        <w:pStyle w:val="NormalWeb"/>
        <w:jc w:val="right"/>
        <w:rPr>
          <w:rFonts w:hint="cs"/>
          <w:b/>
          <w:bCs/>
          <w:color w:val="FFC000"/>
          <w:sz w:val="32"/>
          <w:szCs w:val="32"/>
          <w:rtl/>
        </w:rPr>
      </w:pPr>
      <w:r w:rsidRPr="00E402B3">
        <w:rPr>
          <w:b/>
          <w:bCs/>
          <w:color w:val="FFC000"/>
          <w:sz w:val="32"/>
          <w:szCs w:val="32"/>
          <w:rtl/>
        </w:rPr>
        <w:t>المغرب ركعتين، وبعد العشاء ركعتين، وقبل الفجر ركعتين‏.‏</w:t>
      </w:r>
    </w:p>
    <w:p w:rsidR="00E402B3" w:rsidRPr="00E402B3" w:rsidRDefault="00B964AD" w:rsidP="00E402B3">
      <w:pPr>
        <w:pStyle w:val="NormalWeb"/>
        <w:jc w:val="right"/>
        <w:rPr>
          <w:rFonts w:hint="cs"/>
          <w:b/>
          <w:bCs/>
          <w:color w:val="FFC000"/>
          <w:sz w:val="32"/>
          <w:szCs w:val="32"/>
          <w:rtl/>
        </w:rPr>
      </w:pPr>
      <w:r w:rsidRPr="00E402B3">
        <w:rPr>
          <w:b/>
          <w:bCs/>
          <w:color w:val="FFC000"/>
          <w:sz w:val="32"/>
          <w:szCs w:val="32"/>
        </w:rPr>
        <w:t> </w:t>
      </w:r>
      <w:r w:rsidRPr="00E402B3">
        <w:rPr>
          <w:b/>
          <w:bCs/>
          <w:color w:val="FFC000"/>
          <w:sz w:val="32"/>
          <w:szCs w:val="32"/>
          <w:rtl/>
        </w:rPr>
        <w:t>وكذلك ثبت في الصحيح أن / النبي صلى الله عليه وسلم قال‏:‏ ‏(‏من صلى في يوم وليلة ثنتي عشرة ركعة تطوعا غير فريضة بني الله له بيتا في الجنة‏)‏، ورويت في</w:t>
      </w:r>
      <w:r w:rsidR="00E402B3" w:rsidRPr="00E402B3">
        <w:rPr>
          <w:rFonts w:hint="cs"/>
          <w:b/>
          <w:bCs/>
          <w:color w:val="FFC000"/>
          <w:sz w:val="32"/>
          <w:szCs w:val="32"/>
          <w:rtl/>
        </w:rPr>
        <w:t xml:space="preserve">  </w:t>
      </w:r>
    </w:p>
    <w:p w:rsidR="00E402B3" w:rsidRPr="00E402B3" w:rsidRDefault="00B964AD" w:rsidP="00B964AD">
      <w:pPr>
        <w:pStyle w:val="NormalWeb"/>
        <w:jc w:val="right"/>
        <w:rPr>
          <w:rFonts w:hint="cs"/>
          <w:b/>
          <w:bCs/>
          <w:color w:val="FFC000"/>
          <w:sz w:val="32"/>
          <w:szCs w:val="32"/>
          <w:rtl/>
        </w:rPr>
      </w:pPr>
      <w:hyperlink r:id="rId5" w:tgtFrame="_blank" w:history="1">
        <w:r w:rsidRPr="00E402B3">
          <w:rPr>
            <w:rStyle w:val="Hyperlink"/>
            <w:b/>
            <w:bCs/>
            <w:color w:val="FFC000"/>
            <w:sz w:val="32"/>
            <w:szCs w:val="32"/>
            <w:shd w:val="clear" w:color="auto" w:fill="FFFF67"/>
            <w:rtl/>
          </w:rPr>
          <w:t>السنن</w:t>
        </w:r>
      </w:hyperlink>
      <w:r w:rsidRPr="00E402B3">
        <w:rPr>
          <w:b/>
          <w:bCs/>
          <w:color w:val="FFC000"/>
          <w:sz w:val="32"/>
          <w:szCs w:val="32"/>
          <w:rtl/>
        </w:rPr>
        <w:t xml:space="preserve">‏:‏ ‏(‏أربعاً قبل الظهر وركعتين بعدها، وركعتين بعد المغرب وركعتين بعد العشاء، </w:t>
      </w:r>
    </w:p>
    <w:p w:rsidR="00B964AD" w:rsidRPr="00E402B3" w:rsidRDefault="00B964AD" w:rsidP="00B964AD">
      <w:pPr>
        <w:pStyle w:val="NormalWeb"/>
        <w:jc w:val="right"/>
        <w:rPr>
          <w:b/>
          <w:bCs/>
          <w:color w:val="FFC000"/>
          <w:sz w:val="32"/>
          <w:szCs w:val="32"/>
        </w:rPr>
      </w:pPr>
      <w:r w:rsidRPr="00E402B3">
        <w:rPr>
          <w:b/>
          <w:bCs/>
          <w:color w:val="FFC000"/>
          <w:sz w:val="32"/>
          <w:szCs w:val="32"/>
          <w:rtl/>
        </w:rPr>
        <w:t>وركعتين قبل الفجر‏)‏‏</w:t>
      </w:r>
      <w:r w:rsidRPr="00E402B3">
        <w:rPr>
          <w:b/>
          <w:bCs/>
          <w:color w:val="FFC000"/>
          <w:sz w:val="32"/>
          <w:szCs w:val="32"/>
        </w:rPr>
        <w:t>.</w:t>
      </w:r>
    </w:p>
    <w:p w:rsidR="00B964AD" w:rsidRPr="00E402B3" w:rsidRDefault="00B964AD" w:rsidP="00B964AD">
      <w:pPr>
        <w:pStyle w:val="NormalWeb"/>
        <w:jc w:val="right"/>
        <w:rPr>
          <w:rFonts w:hint="cs"/>
          <w:b/>
          <w:bCs/>
          <w:color w:val="FFC000"/>
          <w:sz w:val="32"/>
          <w:szCs w:val="32"/>
          <w:rtl/>
        </w:rPr>
      </w:pPr>
      <w:r w:rsidRPr="00E402B3">
        <w:rPr>
          <w:b/>
          <w:bCs/>
          <w:color w:val="FFC000"/>
          <w:sz w:val="32"/>
          <w:szCs w:val="32"/>
          <w:rtl/>
        </w:rPr>
        <w:t xml:space="preserve">‏ وليس في الصحيح سوي هذه الأحاديث الثلاثة‏:‏ حديث ابن عمر وعائشة وأم حبيبة‏.‏ </w:t>
      </w:r>
    </w:p>
    <w:p w:rsidR="00484374" w:rsidRPr="00B964AD" w:rsidRDefault="00484374" w:rsidP="00B964AD">
      <w:pPr>
        <w:jc w:val="right"/>
      </w:pPr>
    </w:p>
    <w:sectPr w:rsidR="00484374" w:rsidRPr="00B964AD" w:rsidSect="00B964AD">
      <w:pgSz w:w="12240" w:h="15840"/>
      <w:pgMar w:top="1440" w:right="1800" w:bottom="1440" w:left="1800" w:header="720" w:footer="720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20"/>
  <w:characterSpacingControl w:val="doNotCompress"/>
  <w:compat>
    <w:useFELayout/>
  </w:compat>
  <w:rsids>
    <w:rsidRoot w:val="004B18D6"/>
    <w:rsid w:val="00484374"/>
    <w:rsid w:val="004B18D6"/>
    <w:rsid w:val="00B964AD"/>
    <w:rsid w:val="00E40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b74b"/>
      <o:colormenu v:ext="edit" fillcolor="#ddb74b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964A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8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ktoobblog.com/search?s=%D8%A7%D9%84%D8%B3%D9%86%D9%86+%D8%A7%D9%84%D8%B1%D9%88%D8%A7%D8%AA%D8%A8+%D9%85%D8%AA%D9%89+%D9%88%D9%81%D8%B6%D9%84%D9%87%D8%A7&amp;button=&amp;gsearch=2&amp;utm_source=related-search-blog-2009-12-21&amp;utm_medium=body-click&amp;utm_campaign=related-search" TargetMode="External"/><Relationship Id="rId4" Type="http://schemas.openxmlformats.org/officeDocument/2006/relationships/hyperlink" Target="http://www.maktoobblog.com/search?s=%D8%A7%D9%84%D8%B3%D9%86%D9%86+%D8%A7%D9%84%D8%B1%D9%88%D8%A7%D8%AA%D8%A8+%D9%85%D8%AA%D9%89+%D9%88%D9%81%D8%B6%D9%84%D9%87%D8%A7&amp;button=&amp;gsearch=2&amp;utm_source=related-search-blog-2009-12-21&amp;utm_medium=body-click&amp;utm_campaign=related-sea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</dc:creator>
  <cp:keywords/>
  <dc:description/>
  <cp:lastModifiedBy>MERA</cp:lastModifiedBy>
  <cp:revision>2</cp:revision>
  <cp:lastPrinted>2009-12-21T14:55:00Z</cp:lastPrinted>
  <dcterms:created xsi:type="dcterms:W3CDTF">2009-12-21T14:28:00Z</dcterms:created>
  <dcterms:modified xsi:type="dcterms:W3CDTF">2009-12-21T14:55:00Z</dcterms:modified>
</cp:coreProperties>
</file>