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F7" w:rsidRDefault="00BC63F7" w:rsidP="00BC63F7">
      <w:pPr>
        <w:bidi/>
        <w:spacing w:after="0" w:line="240" w:lineRule="auto"/>
        <w:rPr>
          <w:rFonts w:ascii="Tahoma" w:eastAsia="Times New Roman" w:hAnsi="Tahoma" w:cs="Arabic Transparent"/>
          <w:szCs w:val="27"/>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38pt;margin-top:-33.7pt;width:193.5pt;height:68.2pt;z-index:251660288" fillcolor="#06c" strokecolor="#9cf" strokeweight="1.5pt">
            <v:shadow on="t" color="#900"/>
            <v:textpath style="font-family:&quot;Impact&quot;;font-weight:bold;v-text-kern:t" trim="t" fitpath="t" string="احمد امين"/>
            <w10:wrap type="square"/>
          </v:shape>
        </w:pict>
      </w:r>
    </w:p>
    <w:p w:rsidR="00BC63F7" w:rsidRDefault="00BC63F7" w:rsidP="00BC63F7">
      <w:pPr>
        <w:bidi/>
        <w:spacing w:after="0" w:line="240" w:lineRule="auto"/>
        <w:rPr>
          <w:rFonts w:ascii="Tahoma" w:eastAsia="Times New Roman" w:hAnsi="Tahoma" w:cs="Arabic Transparent"/>
          <w:szCs w:val="27"/>
        </w:rPr>
      </w:pPr>
    </w:p>
    <w:p w:rsidR="00BC63F7" w:rsidRDefault="00BC63F7" w:rsidP="00BC63F7">
      <w:pPr>
        <w:bidi/>
        <w:spacing w:after="0" w:line="240" w:lineRule="auto"/>
        <w:rPr>
          <w:rFonts w:ascii="Tahoma" w:eastAsia="Times New Roman" w:hAnsi="Tahoma" w:cs="Arabic Transparent"/>
          <w:szCs w:val="27"/>
        </w:rPr>
      </w:pPr>
    </w:p>
    <w:p w:rsidR="00BC63F7" w:rsidRDefault="00BC63F7" w:rsidP="00BC63F7">
      <w:pPr>
        <w:bidi/>
        <w:spacing w:after="0" w:line="240" w:lineRule="auto"/>
        <w:rPr>
          <w:rFonts w:ascii="Tahoma" w:eastAsia="Times New Roman" w:hAnsi="Tahoma" w:cs="Arabic Transparent"/>
          <w:szCs w:val="27"/>
        </w:rPr>
      </w:pPr>
    </w:p>
    <w:p w:rsidR="00BC63F7" w:rsidRDefault="00BC63F7" w:rsidP="00BC63F7">
      <w:pPr>
        <w:bidi/>
        <w:spacing w:after="0" w:line="240" w:lineRule="auto"/>
        <w:rPr>
          <w:rFonts w:ascii="Tahoma" w:eastAsia="Times New Roman" w:hAnsi="Tahoma" w:cs="Arabic Transparent"/>
          <w:szCs w:val="27"/>
        </w:rPr>
      </w:pPr>
    </w:p>
    <w:p w:rsidR="00BC63F7" w:rsidRPr="00BC63F7" w:rsidRDefault="00BC63F7" w:rsidP="00BC63F7">
      <w:pPr>
        <w:bidi/>
        <w:spacing w:after="0" w:line="240" w:lineRule="auto"/>
        <w:rPr>
          <w:rFonts w:ascii="Tahoma" w:eastAsia="Times New Roman" w:hAnsi="Tahoma" w:cs="Arabic Transparent"/>
          <w:b/>
          <w:bCs/>
          <w:sz w:val="28"/>
          <w:szCs w:val="28"/>
        </w:rPr>
      </w:pPr>
    </w:p>
    <w:p w:rsidR="00BC63F7" w:rsidRPr="00BC63F7" w:rsidRDefault="00BC63F7" w:rsidP="00BC63F7">
      <w:pPr>
        <w:bidi/>
        <w:spacing w:after="0" w:line="240" w:lineRule="auto"/>
        <w:rPr>
          <w:rFonts w:ascii="Tahoma" w:eastAsia="Times New Roman" w:hAnsi="Tahoma" w:cs="Tahoma"/>
          <w:b/>
          <w:bCs/>
          <w:sz w:val="28"/>
          <w:szCs w:val="28"/>
        </w:rPr>
      </w:pPr>
      <w:r w:rsidRPr="00BC63F7">
        <w:rPr>
          <w:rFonts w:ascii="Tahoma" w:eastAsia="Times New Roman" w:hAnsi="Tahoma" w:cs="Arabic Transparent"/>
          <w:b/>
          <w:bCs/>
          <w:sz w:val="28"/>
          <w:szCs w:val="28"/>
          <w:rtl/>
        </w:rPr>
        <w:t>شهدت مصر في الفترة بين أواخر القرن التاسع عشر الميلادي، وأوائل القرن العشرين تكون جيل من العلماء الموسوعيين في كافة المجالات، استطاع أن يقود الحياة الثقافية في مصر والعالم العربي ردحا من الزمن، واستطاع أيضا أن ينير الطريق الثقافي للأجيال التي جاءت بعده لتبني على مجهوداته ولتكمل مسيرته.</w:t>
      </w:r>
      <w:r w:rsidRPr="00BC63F7">
        <w:rPr>
          <w:rFonts w:ascii="Tahoma" w:eastAsia="Times New Roman" w:hAnsi="Tahoma" w:cs="Tahoma"/>
          <w:b/>
          <w:bCs/>
          <w:sz w:val="28"/>
          <w:szCs w:val="28"/>
          <w:rtl/>
        </w:rPr>
        <w:t xml:space="preserve"> </w:t>
      </w:r>
    </w:p>
    <w:p w:rsidR="00BC63F7" w:rsidRPr="00BC63F7" w:rsidRDefault="00BC63F7" w:rsidP="00BC63F7">
      <w:pPr>
        <w:bidi/>
        <w:spacing w:beforeAutospacing="1" w:after="0" w:afterAutospacing="1" w:line="240" w:lineRule="auto"/>
        <w:rPr>
          <w:rFonts w:ascii="Tahoma" w:eastAsia="Times New Roman" w:hAnsi="Tahoma" w:cs="Tahoma"/>
          <w:b/>
          <w:bCs/>
          <w:sz w:val="28"/>
          <w:szCs w:val="28"/>
          <w:rtl/>
        </w:rPr>
      </w:pPr>
      <w:r w:rsidRPr="00BC63F7">
        <w:rPr>
          <w:rFonts w:ascii="Tahoma" w:eastAsia="Times New Roman" w:hAnsi="Tahoma" w:cs="Arabic Transparent"/>
          <w:b/>
          <w:bCs/>
          <w:sz w:val="28"/>
          <w:szCs w:val="28"/>
          <w:rtl/>
        </w:rPr>
        <w:t>وقد رأى هذا الجيل أن يقود الناس من خلال الكلمة والفكر قبل السياسة والحكم، ولذلك اهتم اهتماما قل نظيره بتثقيف نفسه، فتعامل مع الينابيع الصافية والأصيلة للحضارة والثقافة العربية والإسلامية، وفي الوقت نفسه تعامل وتفاعل مع الحضارة والثقافة الغربية.</w:t>
      </w:r>
    </w:p>
    <w:p w:rsidR="00BC63F7" w:rsidRDefault="00BC63F7" w:rsidP="00BC63F7">
      <w:pPr>
        <w:bidi/>
        <w:spacing w:beforeAutospacing="1" w:after="0" w:afterAutospacing="1" w:line="240" w:lineRule="auto"/>
        <w:rPr>
          <w:rFonts w:ascii="Tahoma" w:eastAsia="Times New Roman" w:hAnsi="Tahoma" w:cs="Arabic Transparent" w:hint="cs"/>
          <w:b/>
          <w:bCs/>
          <w:sz w:val="28"/>
          <w:szCs w:val="28"/>
          <w:rtl/>
        </w:rPr>
      </w:pPr>
      <w:r w:rsidRPr="00BC63F7">
        <w:rPr>
          <w:rFonts w:ascii="Tahoma" w:eastAsia="Times New Roman" w:hAnsi="Tahoma" w:cs="Arabic Transparent"/>
          <w:b/>
          <w:bCs/>
          <w:sz w:val="28"/>
          <w:szCs w:val="28"/>
          <w:rtl/>
        </w:rPr>
        <w:t>وعندما وصل هذا الجيل الفريد إلى الدرجة العالمية من العلم تلفت حوله، فوجد الناس خواء، فقراء فكريا وعلميا، غير أن عقولهم ما زالت تربة خصبة لزراعة الأفكار؛ لذلك سعى ما وسعه الجهد للنهوض بأمته وأبناء جلدته، فخاطب الناس على كافة الجبهات، وفي شتى الميادين؛ فكان هذا الجيل هو حزب الثقافة والنهوض، فلم تضيعه السياسة في مناوراتها، ووعورة طريقها ولكن السياسة كانت عنده مرادفا للوطنية.</w:t>
      </w:r>
    </w:p>
    <w:p w:rsidR="00BC63F7" w:rsidRPr="00BC63F7" w:rsidRDefault="00BC63F7" w:rsidP="00BC63F7">
      <w:pPr>
        <w:bidi/>
        <w:spacing w:beforeAutospacing="1" w:after="0" w:afterAutospacing="1" w:line="240" w:lineRule="auto"/>
        <w:rPr>
          <w:rFonts w:ascii="Tahoma" w:eastAsia="Times New Roman" w:hAnsi="Tahoma" w:cs="Tahoma"/>
          <w:b/>
          <w:bCs/>
          <w:sz w:val="28"/>
          <w:szCs w:val="28"/>
          <w:rtl/>
        </w:rPr>
      </w:pPr>
    </w:p>
    <w:p w:rsidR="00BC63F7" w:rsidRPr="00BC63F7" w:rsidRDefault="00BC63F7" w:rsidP="00BC63F7">
      <w:pPr>
        <w:pStyle w:val="NormalWeb"/>
        <w:bidi/>
        <w:spacing w:before="0" w:after="0"/>
        <w:rPr>
          <w:rFonts w:ascii="Tahoma" w:hAnsi="Tahoma" w:cs="Tahoma"/>
          <w:b/>
          <w:bCs/>
          <w:sz w:val="28"/>
          <w:szCs w:val="28"/>
        </w:rPr>
      </w:pPr>
      <w:r>
        <w:rPr>
          <w:rStyle w:val="bodycontent1"/>
          <w:rFonts w:ascii="Tahoma" w:hAnsi="Tahoma" w:hint="default"/>
          <w:rtl/>
        </w:rPr>
        <w:t>وُ</w:t>
      </w:r>
      <w:r w:rsidRPr="00BC63F7">
        <w:rPr>
          <w:rStyle w:val="bodycontent1"/>
          <w:rFonts w:ascii="Tahoma" w:hAnsi="Tahoma" w:hint="default"/>
          <w:b/>
          <w:bCs/>
          <w:sz w:val="28"/>
          <w:szCs w:val="28"/>
          <w:rtl/>
        </w:rPr>
        <w:t>لد أحمد أمين إبراهيم الطباخ في (2 من محرم 1304هـ= 11 من أكتوبر 1886م) في القاهرة، وكان والده أزهريا مولعا بجمع كتب التفسير والفقه والحديث، واللغة والأدب، بالإضافة إلى ذلك كان يحفظ القرآن الكريم ويعمل في الصباح مدرسا في الأزهر، ومدرسا في مسجد الإمام الشافعي، وإماما للمسجد، كما كان يعمل مصححا بالمطبعة الأميرية؛ فتفتحت عيناه على القرآن الكريم الذي يتلوه أبوه صباح مساء.</w:t>
      </w:r>
    </w:p>
    <w:p w:rsidR="00BC63F7" w:rsidRPr="00BC63F7" w:rsidRDefault="00BC63F7" w:rsidP="00BC63F7">
      <w:pPr>
        <w:pStyle w:val="NormalWeb"/>
        <w:bidi/>
        <w:spacing w:before="0" w:after="0"/>
        <w:rPr>
          <w:rFonts w:ascii="Tahoma" w:hAnsi="Tahoma" w:cs="Tahoma"/>
          <w:b/>
          <w:bCs/>
          <w:sz w:val="28"/>
          <w:szCs w:val="28"/>
          <w:rtl/>
        </w:rPr>
      </w:pPr>
      <w:r w:rsidRPr="00BC63F7">
        <w:rPr>
          <w:rStyle w:val="bodycontent1"/>
          <w:rFonts w:ascii="Tahoma" w:hAnsi="Tahoma" w:hint="default"/>
          <w:b/>
          <w:bCs/>
          <w:sz w:val="28"/>
          <w:szCs w:val="28"/>
          <w:rtl/>
        </w:rPr>
        <w:t>واهتم والده به منذ صغره، وساعده في حفظ القرآن الكريم، وفرض عليه برنامجا شاقا في تلقي دروسه وعوده على القراءة والإطلاع، كما كان الأب صارما في تربية ابنه يعاقبه العقاب الشديد على الخطأ اليسير؛ وهو ما جعل الابن خجولا، وعُرف عنه أيضا إيثاره للعزلة، فاتجه إلى الكتب بدلا من الأصحاب؛ فنَمَتْ عقليته على حساب الملكات الأخرى.</w:t>
      </w:r>
    </w:p>
    <w:p w:rsidR="00302F96" w:rsidRPr="00BC63F7" w:rsidRDefault="00302F96">
      <w:pPr>
        <w:rPr>
          <w:b/>
          <w:bCs/>
          <w:sz w:val="28"/>
          <w:szCs w:val="28"/>
        </w:rPr>
      </w:pPr>
    </w:p>
    <w:sectPr w:rsidR="00302F96" w:rsidRPr="00BC63F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C63F7"/>
    <w:rsid w:val="00302F96"/>
    <w:rsid w:val="00334C00"/>
    <w:rsid w:val="00BC63F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63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content1">
    <w:name w:val="bodycontent1"/>
    <w:basedOn w:val="DefaultParagraphFont"/>
    <w:rsid w:val="00BC63F7"/>
    <w:rPr>
      <w:rFonts w:cs="Arabic Transparent" w:hint="cs"/>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dc:creator>
  <cp:keywords/>
  <dc:description/>
  <cp:lastModifiedBy>MERA</cp:lastModifiedBy>
  <cp:revision>2</cp:revision>
  <cp:lastPrinted>2009-10-24T16:40:00Z</cp:lastPrinted>
  <dcterms:created xsi:type="dcterms:W3CDTF">2009-10-24T16:32:00Z</dcterms:created>
  <dcterms:modified xsi:type="dcterms:W3CDTF">2009-10-24T17:40:00Z</dcterms:modified>
</cp:coreProperties>
</file>