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874" w:rsidRPr="0054501F" w:rsidRDefault="00CB230A">
      <w:pP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المقدمة:</w:t>
      </w:r>
    </w:p>
    <w:p w:rsidR="00CB230A" w:rsidRPr="0054501F" w:rsidRDefault="00CB230A" w:rsidP="00CB230A">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إن الحمد لله ،نحمده ونستعينه ونستغفره،ونعوذ به من شرور أنفسنا ومن سيئات أعما</w:t>
      </w:r>
      <w:r w:rsidRPr="0054501F">
        <w:rPr>
          <w:rFonts w:ascii="Microsoft Sans Serif" w:hAnsi="Microsoft Sans Serif" w:cs="Microsoft Sans Serif" w:hint="cs"/>
          <w:color w:val="984806" w:themeColor="accent6" w:themeShade="80"/>
          <w:sz w:val="32"/>
          <w:szCs w:val="32"/>
          <w:rtl/>
          <w:lang w:bidi="ar-AE"/>
        </w:rPr>
        <w:t>ل</w:t>
      </w:r>
      <w:r w:rsidRPr="0054501F">
        <w:rPr>
          <w:rFonts w:ascii="Microsoft Sans Serif" w:hAnsi="Microsoft Sans Serif" w:cs="Microsoft Sans Serif"/>
          <w:color w:val="984806" w:themeColor="accent6" w:themeShade="80"/>
          <w:sz w:val="32"/>
          <w:szCs w:val="32"/>
          <w:rtl/>
          <w:lang w:bidi="ar-AE"/>
        </w:rPr>
        <w:t>نا،من يهده الله فلا مضل له،ومن يضلل فلا هادي له، وأشهد أن لا إله إلا الله وحده لا شريك له، وأشهد أن سيدنا ونبينا محمدا  عبده ورسوله.</w:t>
      </w:r>
    </w:p>
    <w:p w:rsidR="00CB230A" w:rsidRPr="0054501F" w:rsidRDefault="00CB230A" w:rsidP="00CB230A">
      <w:pPr>
        <w:rPr>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إن الله سبحانه وتعالى فرض فرائض لا يجوز تضييعها،وحد حدودا لا يجوز تعديها،وحرم أشياء لا يجوز انتهاكها.وقد قال النبي صلى الله عليه وسلم:</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ما أحل الله في كتابه فهو حلال، وما حرم فهو حرام، وما سكت عنه فهو عافيه،فاقبلوا من الله العافية،فإن الله لم يكن نسيا))</w:t>
      </w:r>
      <w:r w:rsidRPr="0054501F">
        <w:rPr>
          <w:rFonts w:ascii="Microsoft Sans Serif" w:hAnsi="Microsoft Sans Serif" w:cs="Microsoft Sans Serif"/>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،ثم تلا هذه</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الآية :</w:t>
      </w:r>
      <w:r w:rsidRPr="0054501F">
        <w:rPr>
          <w:rFonts w:ascii="Microsoft Sans Serif" w:hAnsi="Microsoft Sans Serif" w:cs="Microsoft Sans Serif"/>
          <w:color w:val="3366FF"/>
          <w:sz w:val="32"/>
          <w:szCs w:val="32"/>
          <w:rtl/>
          <w:lang w:bidi="ar-AE"/>
        </w:rPr>
        <w:t xml:space="preserve"> (وما كان ربك نسيا)</w:t>
      </w:r>
      <w:r w:rsidRPr="0054501F">
        <w:rPr>
          <w:rFonts w:ascii="Microsoft Sans Serif" w:hAnsi="Microsoft Sans Serif" w:cs="Microsoft Sans Serif"/>
          <w:i/>
          <w:iCs/>
          <w:color w:val="984806" w:themeColor="accent6" w:themeShade="80"/>
          <w:sz w:val="32"/>
          <w:szCs w:val="32"/>
          <w:rtl/>
          <w:lang w:bidi="ar-AE"/>
        </w:rPr>
        <w:t>(</w:t>
      </w:r>
      <w:r w:rsidRPr="0054501F">
        <w:rPr>
          <w:rFonts w:ascii="Harlow Solid Italic" w:hAnsi="Harlow Solid Italic" w:cs="Diwani Simple Striped" w:hint="cs"/>
          <w:i/>
          <w:iCs/>
          <w:color w:val="984806" w:themeColor="accent6" w:themeShade="80"/>
          <w:sz w:val="32"/>
          <w:szCs w:val="32"/>
          <w:rtl/>
          <w:lang w:bidi="ar-AE"/>
        </w:rPr>
        <w:t>1)</w:t>
      </w:r>
      <w:r w:rsidRPr="0054501F">
        <w:rPr>
          <w:rFonts w:cs="Diwani Simple Striped" w:hint="cs"/>
          <w:color w:val="984806" w:themeColor="accent6" w:themeShade="80"/>
          <w:sz w:val="32"/>
          <w:szCs w:val="32"/>
          <w:rtl/>
          <w:lang w:bidi="ar-AE"/>
        </w:rPr>
        <w:t>.</w:t>
      </w:r>
    </w:p>
    <w:p w:rsidR="00CB230A" w:rsidRPr="0054501F" w:rsidRDefault="00CB230A" w:rsidP="00CB230A">
      <w:pPr>
        <w:rPr>
          <w:color w:val="984806" w:themeColor="accent6" w:themeShade="80"/>
          <w:sz w:val="32"/>
          <w:szCs w:val="32"/>
          <w:rtl/>
          <w:lang w:bidi="ar-AE"/>
        </w:rPr>
      </w:pPr>
    </w:p>
    <w:p w:rsidR="00CB230A" w:rsidRPr="0054501F" w:rsidRDefault="00CB230A" w:rsidP="00CB230A">
      <w:pP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المحرمات:</w:t>
      </w:r>
    </w:p>
    <w:p w:rsidR="00CB230A" w:rsidRPr="0054501F" w:rsidRDefault="00CB230A" w:rsidP="00CB230A">
      <w:pP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هي حدود الله عز وجل:</w:t>
      </w:r>
      <w:r w:rsidRPr="0054501F">
        <w:rPr>
          <w:rFonts w:cs="Diwani Simple Striped" w:hint="cs"/>
          <w:color w:val="3366FF"/>
          <w:sz w:val="32"/>
          <w:szCs w:val="32"/>
          <w:rtl/>
          <w:lang w:bidi="ar-AE"/>
        </w:rPr>
        <w:t xml:space="preserve"> </w:t>
      </w:r>
      <w:r w:rsidRPr="0054501F">
        <w:rPr>
          <w:rFonts w:ascii="Microsoft Sans Serif" w:hAnsi="Microsoft Sans Serif" w:cs="Microsoft Sans Serif"/>
          <w:color w:val="3366FF"/>
          <w:sz w:val="32"/>
          <w:szCs w:val="32"/>
          <w:rtl/>
          <w:lang w:bidi="ar-AE"/>
        </w:rPr>
        <w:t>(( تلك حدود الله فلا تقربوها ))</w:t>
      </w:r>
      <w:r w:rsidRPr="0054501F">
        <w:rPr>
          <w:rFonts w:ascii="Microsoft Sans Serif" w:hAnsi="Microsoft Sans Serif" w:cs="Microsoft Sans Serif" w:hint="cs"/>
          <w:color w:val="984806" w:themeColor="accent6" w:themeShade="80"/>
          <w:sz w:val="32"/>
          <w:szCs w:val="32"/>
          <w:rtl/>
          <w:lang w:bidi="ar-AE"/>
        </w:rPr>
        <w:t xml:space="preserve"> </w:t>
      </w:r>
      <w:r w:rsidRPr="0054501F">
        <w:rPr>
          <w:rFonts w:ascii="Microsoft Sans Serif" w:hAnsi="Microsoft Sans Serif" w:cs="Microsoft Sans Serif"/>
          <w:color w:val="3366FF"/>
          <w:sz w:val="32"/>
          <w:szCs w:val="32"/>
          <w:rtl/>
          <w:lang w:bidi="ar-AE"/>
        </w:rPr>
        <w:t>(البقرة:187)</w:t>
      </w:r>
      <w:r w:rsidRPr="0054501F">
        <w:rPr>
          <w:rFonts w:ascii="Microsoft Sans Serif" w:hAnsi="Microsoft Sans Serif" w:cs="Microsoft Sans Serif"/>
          <w:color w:val="339966"/>
          <w:sz w:val="32"/>
          <w:szCs w:val="32"/>
          <w:rtl/>
          <w:lang w:bidi="ar-AE"/>
        </w:rPr>
        <w:t>.</w:t>
      </w:r>
    </w:p>
    <w:p w:rsidR="00CB230A" w:rsidRPr="0054501F" w:rsidRDefault="00CB230A" w:rsidP="00CB230A">
      <w:pP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واجتناب المحرمات واجب ؛ لقوله صلى الله</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عليه وسلم :</w:t>
      </w:r>
      <w:r w:rsidRPr="0054501F">
        <w:rPr>
          <w:rFonts w:ascii="Microsoft Sans Serif" w:hAnsi="Microsoft Sans Serif" w:cs="Microsoft Sans Serif"/>
          <w:color w:val="3366FF"/>
          <w:sz w:val="32"/>
          <w:szCs w:val="32"/>
          <w:rtl/>
          <w:lang w:bidi="ar-AE"/>
        </w:rPr>
        <w:t xml:space="preserve"> ((مانهيتكم عنه فاجتنبوه، وما أمرتكم به فافعلوا منه ما استطعتم ))</w:t>
      </w:r>
      <w:r w:rsidR="002C44C1" w:rsidRPr="0054501F">
        <w:rPr>
          <w:rFonts w:ascii="Microsoft Sans Serif" w:hAnsi="Microsoft Sans Serif" w:cs="Microsoft Sans Serif"/>
          <w:color w:val="339966"/>
          <w:sz w:val="32"/>
          <w:szCs w:val="32"/>
          <w:rtl/>
          <w:lang w:bidi="ar-AE"/>
        </w:rPr>
        <w:t xml:space="preserve"> </w:t>
      </w:r>
      <w:r w:rsidR="002C44C1" w:rsidRPr="0054501F">
        <w:rPr>
          <w:rFonts w:ascii="Microsoft Sans Serif" w:hAnsi="Microsoft Sans Serif" w:cs="Microsoft Sans Serif"/>
          <w:color w:val="984806" w:themeColor="accent6" w:themeShade="80"/>
          <w:sz w:val="32"/>
          <w:szCs w:val="32"/>
          <w:rtl/>
          <w:lang w:bidi="ar-AE"/>
        </w:rPr>
        <w:t>(</w:t>
      </w:r>
      <w:r w:rsidR="002C44C1" w:rsidRPr="0054501F">
        <w:rPr>
          <w:rFonts w:ascii="Microsoft Sans Serif" w:hAnsi="Microsoft Sans Serif" w:cs="Microsoft Sans Serif"/>
          <w:color w:val="984806" w:themeColor="accent6" w:themeShade="80"/>
          <w:sz w:val="32"/>
          <w:szCs w:val="32"/>
          <w:lang w:bidi="ar-AE"/>
        </w:rPr>
        <w:t>2</w:t>
      </w:r>
      <w:r w:rsidR="002C44C1" w:rsidRPr="0054501F">
        <w:rPr>
          <w:rFonts w:ascii="Microsoft Sans Serif" w:hAnsi="Microsoft Sans Serif" w:cs="Microsoft Sans Serif"/>
          <w:color w:val="984806" w:themeColor="accent6" w:themeShade="80"/>
          <w:sz w:val="32"/>
          <w:szCs w:val="32"/>
          <w:rtl/>
          <w:lang w:bidi="ar-AE"/>
        </w:rPr>
        <w:t>).والمحرمات المقطوع بها مذكورة في</w:t>
      </w:r>
      <w:r w:rsidR="002C44C1" w:rsidRPr="0054501F">
        <w:rPr>
          <w:rFonts w:ascii="Microsoft Sans Serif" w:hAnsi="Microsoft Sans Serif" w:cs="Microsoft Sans Serif"/>
          <w:color w:val="339966"/>
          <w:sz w:val="32"/>
          <w:szCs w:val="32"/>
          <w:rtl/>
          <w:lang w:bidi="ar-AE"/>
        </w:rPr>
        <w:t xml:space="preserve"> </w:t>
      </w:r>
      <w:r w:rsidR="002C44C1" w:rsidRPr="0054501F">
        <w:rPr>
          <w:rFonts w:ascii="Microsoft Sans Serif" w:hAnsi="Microsoft Sans Serif" w:cs="Microsoft Sans Serif"/>
          <w:color w:val="984806" w:themeColor="accent6" w:themeShade="80"/>
          <w:sz w:val="32"/>
          <w:szCs w:val="32"/>
          <w:rtl/>
          <w:lang w:bidi="ar-AE"/>
        </w:rPr>
        <w:t>القرآن وفي السنة كقوله تعالى:</w:t>
      </w:r>
      <w:r w:rsidR="002C44C1" w:rsidRPr="0054501F">
        <w:rPr>
          <w:rFonts w:ascii="Microsoft Sans Serif" w:hAnsi="Microsoft Sans Serif" w:cs="Microsoft Sans Serif"/>
          <w:color w:val="339966"/>
          <w:sz w:val="32"/>
          <w:szCs w:val="32"/>
          <w:rtl/>
          <w:lang w:bidi="ar-AE"/>
        </w:rPr>
        <w:t xml:space="preserve"> </w:t>
      </w:r>
      <w:r w:rsidR="002C44C1" w:rsidRPr="0054501F">
        <w:rPr>
          <w:rFonts w:ascii="Microsoft Sans Serif" w:hAnsi="Microsoft Sans Serif" w:cs="Microsoft Sans Serif"/>
          <w:color w:val="3366FF"/>
          <w:sz w:val="32"/>
          <w:szCs w:val="32"/>
          <w:rtl/>
          <w:lang w:bidi="ar-AE"/>
        </w:rPr>
        <w:t>((قل تعالوا أتل ماحرم ربكم عليكم ألا تشركوا  به شيئا وبالوالدين إحسانا ولا تقتلوا أولادكم من إملاق نحن نرزقكم وإياهم ولا تقربوا الفواحش ماظهر منها وما بطن ولا تقتلوا النفس التي حرم الله إلا بالحق ذلكم  وصكم به لعلكم تعقلون)) (الأنعام:151)</w:t>
      </w:r>
      <w:r w:rsidR="002C44C1" w:rsidRPr="0054501F">
        <w:rPr>
          <w:rFonts w:ascii="Microsoft Sans Serif" w:hAnsi="Microsoft Sans Serif" w:cs="Microsoft Sans Serif"/>
          <w:color w:val="339966"/>
          <w:sz w:val="32"/>
          <w:szCs w:val="32"/>
          <w:rtl/>
          <w:lang w:bidi="ar-AE"/>
        </w:rPr>
        <w:t>.</w:t>
      </w:r>
    </w:p>
    <w:p w:rsidR="002C44C1" w:rsidRPr="0054501F" w:rsidRDefault="002C44C1" w:rsidP="00CE3C58">
      <w:pPr>
        <w:pBdr>
          <w:bottom w:val="double" w:sz="4" w:space="1" w:color="984806" w:themeColor="accent6" w:themeShade="80"/>
        </w:pBdr>
        <w:rPr>
          <w:rFonts w:ascii="Microsoft Sans Serif" w:hAnsi="Microsoft Sans Serif" w:cs="Microsoft Sans Serif"/>
          <w:color w:val="984806" w:themeColor="accent6" w:themeShade="80"/>
          <w:sz w:val="32"/>
          <w:szCs w:val="32"/>
          <w:rtl/>
          <w:lang w:bidi="ar-AE"/>
        </w:rPr>
      </w:pPr>
    </w:p>
    <w:p w:rsidR="00CE3C58" w:rsidRPr="0054501F" w:rsidRDefault="00CE3C58" w:rsidP="00CB230A">
      <w:pPr>
        <w:rPr>
          <w:rFonts w:ascii="Microsoft Sans Serif" w:hAnsi="Microsoft Sans Serif" w:cs="Microsoft Sans Serif"/>
          <w:color w:val="984806" w:themeColor="accent6" w:themeShade="80"/>
          <w:sz w:val="32"/>
          <w:szCs w:val="32"/>
          <w:rtl/>
          <w:lang w:bidi="ar-AE"/>
        </w:rPr>
      </w:pPr>
    </w:p>
    <w:p w:rsidR="00CE3C58" w:rsidRPr="0054501F" w:rsidRDefault="00CE3C58" w:rsidP="00CE3C58">
      <w:pPr>
        <w:rPr>
          <w:rFonts w:cs="Andalus"/>
          <w:color w:val="984806" w:themeColor="accent6" w:themeShade="80"/>
          <w:rtl/>
          <w:lang w:bidi="ar-AE"/>
        </w:rPr>
      </w:pPr>
      <w:r w:rsidRPr="0054501F">
        <w:rPr>
          <w:rFonts w:cs="Andalus" w:hint="cs"/>
          <w:color w:val="984806" w:themeColor="accent6" w:themeShade="80"/>
          <w:rtl/>
          <w:lang w:bidi="ar-AE"/>
        </w:rPr>
        <w:t>(1)رواه الحاكم(2/375) ، وحسنه الألباني في ((غاية المرام)) (صــ14ــ).</w:t>
      </w:r>
    </w:p>
    <w:p w:rsidR="00CE3C58" w:rsidRPr="0054501F" w:rsidRDefault="00CE3C58" w:rsidP="00CE3C58">
      <w:pPr>
        <w:rPr>
          <w:rFonts w:cs="Andalus"/>
          <w:color w:val="984806" w:themeColor="accent6" w:themeShade="80"/>
          <w:lang w:bidi="ar-AE"/>
        </w:rPr>
      </w:pPr>
      <w:r w:rsidRPr="0054501F">
        <w:rPr>
          <w:rFonts w:cs="Andalus" w:hint="cs"/>
          <w:color w:val="984806" w:themeColor="accent6" w:themeShade="80"/>
          <w:rtl/>
          <w:lang w:bidi="ar-AE"/>
        </w:rPr>
        <w:t xml:space="preserve"> (</w:t>
      </w:r>
      <w:r w:rsidRPr="0054501F">
        <w:rPr>
          <w:rFonts w:cs="Andalus"/>
          <w:color w:val="984806" w:themeColor="accent6" w:themeShade="80"/>
          <w:lang w:bidi="ar-AE"/>
        </w:rPr>
        <w:t>2</w:t>
      </w:r>
      <w:r w:rsidRPr="0054501F">
        <w:rPr>
          <w:rFonts w:cs="Andalus" w:hint="cs"/>
          <w:color w:val="984806" w:themeColor="accent6" w:themeShade="80"/>
          <w:rtl/>
          <w:lang w:bidi="ar-AE"/>
        </w:rPr>
        <w:t>) رواه مسلم: كتاب الفضائل حديث رقم (130) ط. عبد الباق</w:t>
      </w:r>
      <w:r w:rsidRPr="0054501F">
        <w:rPr>
          <w:rFonts w:cs="Andalus" w:hint="eastAsia"/>
          <w:color w:val="984806" w:themeColor="accent6" w:themeShade="80"/>
          <w:rtl/>
          <w:lang w:bidi="ar-AE"/>
        </w:rPr>
        <w:t>ي</w:t>
      </w:r>
      <w:r w:rsidRPr="0054501F">
        <w:rPr>
          <w:rFonts w:cs="Andalus" w:hint="cs"/>
          <w:color w:val="984806" w:themeColor="accent6" w:themeShade="80"/>
          <w:rtl/>
          <w:lang w:bidi="ar-AE"/>
        </w:rPr>
        <w:t>.</w:t>
      </w:r>
    </w:p>
    <w:p w:rsidR="00CE3C58" w:rsidRPr="0054501F" w:rsidRDefault="00CE3C58" w:rsidP="00CE3C58">
      <w:pPr>
        <w:ind w:left="360"/>
        <w:rPr>
          <w:rFonts w:cs="Andalus"/>
          <w:color w:val="984806" w:themeColor="accent6" w:themeShade="80"/>
          <w:rtl/>
          <w:lang w:bidi="ar-AE"/>
        </w:rPr>
      </w:pPr>
    </w:p>
    <w:p w:rsidR="00CE3C58" w:rsidRPr="0054501F" w:rsidRDefault="00CE3C58" w:rsidP="00CE3C58">
      <w:pPr>
        <w:ind w:left="360"/>
        <w:rPr>
          <w:rFonts w:cs="Andalus"/>
          <w:color w:val="984806" w:themeColor="accent6" w:themeShade="80"/>
          <w:sz w:val="32"/>
          <w:szCs w:val="32"/>
          <w:rtl/>
          <w:lang w:bidi="ar-AE"/>
        </w:rPr>
      </w:pPr>
    </w:p>
    <w:p w:rsidR="00CE3C58" w:rsidRPr="0054501F" w:rsidRDefault="00CE3C58" w:rsidP="00CE3C58">
      <w:pPr>
        <w:ind w:left="360"/>
        <w:rPr>
          <w:rFonts w:cs="Andalus"/>
          <w:color w:val="984806" w:themeColor="accent6" w:themeShade="80"/>
          <w:sz w:val="48"/>
          <w:szCs w:val="48"/>
          <w:rtl/>
          <w:lang w:bidi="ar-AE"/>
        </w:rPr>
      </w:pPr>
      <w:r w:rsidRPr="0054501F">
        <w:rPr>
          <w:rFonts w:cs="Andalus" w:hint="cs"/>
          <w:color w:val="984806" w:themeColor="accent6" w:themeShade="80"/>
          <w:sz w:val="48"/>
          <w:szCs w:val="48"/>
          <w:rtl/>
          <w:lang w:bidi="ar-AE"/>
        </w:rPr>
        <w:t xml:space="preserve">                                                              (1)</w:t>
      </w:r>
    </w:p>
    <w:p w:rsidR="00CE3C58" w:rsidRPr="0054501F" w:rsidRDefault="00CE3C58" w:rsidP="00CE3C58">
      <w:pPr>
        <w:ind w:left="360"/>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lastRenderedPageBreak/>
        <w:t>1- الشرك بالله</w:t>
      </w:r>
    </w:p>
    <w:p w:rsidR="00D122D4" w:rsidRPr="0054501F" w:rsidRDefault="00CE3C58" w:rsidP="00D122D4">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و هو أعظم المحرمات على الإطلاق لحديث أبي بكرة قال: قال رسول اللّه صلى اللّه عليه وسلّم:</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ألا أنبئكم بأكبر الكبائر)) (ثلاثا) قالوا : قلنا بلى يا رسول اللّه، قال: ((الإشراك</w:t>
      </w:r>
      <w:r w:rsidR="00D122D4" w:rsidRPr="0054501F">
        <w:rPr>
          <w:rFonts w:cs="Diwani Simple Striped" w:hint="cs"/>
          <w:color w:val="3366FF"/>
          <w:sz w:val="32"/>
          <w:szCs w:val="32"/>
          <w:rtl/>
          <w:lang w:bidi="ar-AE"/>
        </w:rPr>
        <w:t xml:space="preserve"> </w:t>
      </w:r>
      <w:r w:rsidR="00D122D4" w:rsidRPr="0054501F">
        <w:rPr>
          <w:rFonts w:ascii="Microsoft Sans Serif" w:hAnsi="Microsoft Sans Serif" w:cs="Microsoft Sans Serif"/>
          <w:color w:val="3366FF"/>
          <w:sz w:val="32"/>
          <w:szCs w:val="32"/>
          <w:rtl/>
          <w:lang w:bidi="ar-AE"/>
        </w:rPr>
        <w:t>باللّه...))</w:t>
      </w:r>
      <w:r w:rsidR="00D122D4" w:rsidRPr="0054501F">
        <w:rPr>
          <w:rFonts w:cs="Diwani Simple Striped" w:hint="cs"/>
          <w:color w:val="339966"/>
          <w:sz w:val="32"/>
          <w:szCs w:val="32"/>
          <w:rtl/>
          <w:lang w:bidi="ar-AE"/>
        </w:rPr>
        <w:t xml:space="preserve"> </w:t>
      </w:r>
      <w:r w:rsidR="00D122D4" w:rsidRPr="0054501F">
        <w:rPr>
          <w:rFonts w:ascii="Microsoft Sans Serif" w:hAnsi="Microsoft Sans Serif" w:cs="Microsoft Sans Serif"/>
          <w:color w:val="984806" w:themeColor="accent6" w:themeShade="80"/>
          <w:sz w:val="32"/>
          <w:szCs w:val="32"/>
          <w:rtl/>
          <w:lang w:bidi="ar-AE"/>
        </w:rPr>
        <w:t>(1) ،وكل ذنب يمكن أن يغفره</w:t>
      </w:r>
      <w:r w:rsidR="00D122D4" w:rsidRPr="0054501F">
        <w:rPr>
          <w:rFonts w:cs="Diwani Simple Striped" w:hint="cs"/>
          <w:color w:val="984806" w:themeColor="accent6" w:themeShade="80"/>
          <w:sz w:val="32"/>
          <w:szCs w:val="32"/>
          <w:rtl/>
          <w:lang w:bidi="ar-AE"/>
        </w:rPr>
        <w:t xml:space="preserve"> </w:t>
      </w:r>
      <w:r w:rsidR="00D122D4" w:rsidRPr="0054501F">
        <w:rPr>
          <w:rFonts w:ascii="Microsoft Sans Serif" w:hAnsi="Microsoft Sans Serif" w:cs="Microsoft Sans Serif"/>
          <w:color w:val="984806" w:themeColor="accent6" w:themeShade="80"/>
          <w:sz w:val="32"/>
          <w:szCs w:val="32"/>
          <w:rtl/>
          <w:lang w:bidi="ar-AE"/>
        </w:rPr>
        <w:t>اللّه إلا الشرك فلا بد</w:t>
      </w:r>
      <w:r w:rsidR="00D122D4" w:rsidRPr="0054501F">
        <w:rPr>
          <w:rFonts w:cs="Diwani Simple Striped" w:hint="cs"/>
          <w:color w:val="339966"/>
          <w:sz w:val="32"/>
          <w:szCs w:val="32"/>
          <w:rtl/>
          <w:lang w:bidi="ar-AE"/>
        </w:rPr>
        <w:t xml:space="preserve"> </w:t>
      </w:r>
      <w:r w:rsidR="00D122D4" w:rsidRPr="0054501F">
        <w:rPr>
          <w:rFonts w:ascii="Microsoft Sans Serif" w:hAnsi="Microsoft Sans Serif" w:cs="Microsoft Sans Serif"/>
          <w:color w:val="984806" w:themeColor="accent6" w:themeShade="80"/>
          <w:sz w:val="32"/>
          <w:szCs w:val="32"/>
          <w:rtl/>
          <w:lang w:bidi="ar-AE"/>
        </w:rPr>
        <w:t>له من توبة مخصوصة قال الله تعالى:</w:t>
      </w:r>
      <w:r w:rsidR="00D122D4" w:rsidRPr="0054501F">
        <w:rPr>
          <w:rFonts w:cs="Diwani Simple Striped" w:hint="cs"/>
          <w:color w:val="3366FF"/>
          <w:sz w:val="32"/>
          <w:szCs w:val="32"/>
          <w:rtl/>
          <w:lang w:bidi="ar-AE"/>
        </w:rPr>
        <w:t xml:space="preserve"> </w:t>
      </w:r>
      <w:r w:rsidR="00D122D4" w:rsidRPr="0054501F">
        <w:rPr>
          <w:rFonts w:ascii="Microsoft Sans Serif" w:hAnsi="Microsoft Sans Serif" w:cs="Microsoft Sans Serif"/>
          <w:color w:val="3366FF"/>
          <w:sz w:val="32"/>
          <w:szCs w:val="32"/>
          <w:rtl/>
          <w:lang w:bidi="ar-AE"/>
        </w:rPr>
        <w:t>(( إن الله لا يغفر أن يشرك به ويغفر ما دون ذلك لمن يشاء)) (النساء:48)</w:t>
      </w:r>
      <w:r w:rsidR="00D122D4" w:rsidRPr="0054501F">
        <w:rPr>
          <w:rFonts w:ascii="Microsoft Sans Serif" w:hAnsi="Microsoft Sans Serif" w:cs="Microsoft Sans Serif"/>
          <w:color w:val="339966"/>
          <w:sz w:val="32"/>
          <w:szCs w:val="32"/>
          <w:rtl/>
          <w:lang w:bidi="ar-AE"/>
        </w:rPr>
        <w:t xml:space="preserve"> </w:t>
      </w:r>
      <w:r w:rsidR="00D122D4" w:rsidRPr="0054501F">
        <w:rPr>
          <w:rFonts w:cs="Diwani Simple Striped" w:hint="cs"/>
          <w:color w:val="339966"/>
          <w:sz w:val="32"/>
          <w:szCs w:val="32"/>
          <w:rtl/>
          <w:lang w:bidi="ar-AE"/>
        </w:rPr>
        <w:t xml:space="preserve">. </w:t>
      </w:r>
      <w:r w:rsidR="00D122D4" w:rsidRPr="0054501F">
        <w:rPr>
          <w:rFonts w:ascii="Microsoft Sans Serif" w:hAnsi="Microsoft Sans Serif" w:cs="Microsoft Sans Serif"/>
          <w:color w:val="984806" w:themeColor="accent6" w:themeShade="80"/>
          <w:sz w:val="32"/>
          <w:szCs w:val="32"/>
          <w:rtl/>
          <w:lang w:bidi="ar-AE"/>
        </w:rPr>
        <w:t>والشرك منه ما هو أكبر</w:t>
      </w:r>
      <w:r w:rsidR="00D122D4" w:rsidRPr="0054501F">
        <w:rPr>
          <w:rFonts w:cs="Diwani Simple Striped" w:hint="cs"/>
          <w:color w:val="339966"/>
          <w:sz w:val="32"/>
          <w:szCs w:val="32"/>
          <w:rtl/>
          <w:lang w:bidi="ar-AE"/>
        </w:rPr>
        <w:t xml:space="preserve"> </w:t>
      </w:r>
      <w:r w:rsidR="00D122D4" w:rsidRPr="0054501F">
        <w:rPr>
          <w:rFonts w:ascii="Microsoft Sans Serif" w:hAnsi="Microsoft Sans Serif" w:cs="Microsoft Sans Serif"/>
          <w:color w:val="984806" w:themeColor="accent6" w:themeShade="80"/>
          <w:sz w:val="32"/>
          <w:szCs w:val="32"/>
          <w:rtl/>
          <w:lang w:bidi="ar-AE"/>
        </w:rPr>
        <w:t>مخرج عن ملة الإسلام، صاحبه مخلد في النار إن مات على ذلك.</w:t>
      </w:r>
    </w:p>
    <w:p w:rsidR="00D122D4" w:rsidRPr="0054501F" w:rsidRDefault="00D122D4" w:rsidP="00D122D4">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ومن مظاهر  هذا الشرك المنتشرة في كثير من بلاد المسلمين :</w:t>
      </w:r>
    </w:p>
    <w:p w:rsidR="00D122D4" w:rsidRPr="0054501F" w:rsidRDefault="00D122D4" w:rsidP="00D122D4">
      <w:pPr>
        <w:numPr>
          <w:ilvl w:val="0"/>
          <w:numId w:val="2"/>
        </w:numPr>
        <w:spacing w:after="0" w:line="240" w:lineRule="auto"/>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عبادة القبور.</w:t>
      </w:r>
    </w:p>
    <w:p w:rsidR="00D122D4" w:rsidRPr="0054501F" w:rsidRDefault="00D122D4" w:rsidP="00D122D4">
      <w:pPr>
        <w:numPr>
          <w:ilvl w:val="0"/>
          <w:numId w:val="2"/>
        </w:numPr>
        <w:spacing w:after="0" w:line="240" w:lineRule="auto"/>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النذر لغير الله.</w:t>
      </w:r>
    </w:p>
    <w:p w:rsidR="00D122D4" w:rsidRPr="0054501F" w:rsidRDefault="00D122D4" w:rsidP="00D122D4">
      <w:pPr>
        <w:numPr>
          <w:ilvl w:val="0"/>
          <w:numId w:val="2"/>
        </w:numPr>
        <w:spacing w:after="0" w:line="240" w:lineRule="auto"/>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الذبح لغير الله.</w:t>
      </w:r>
    </w:p>
    <w:p w:rsidR="00D122D4" w:rsidRPr="0054501F" w:rsidRDefault="00D122D4" w:rsidP="00D122D4">
      <w:pPr>
        <w:numPr>
          <w:ilvl w:val="0"/>
          <w:numId w:val="2"/>
        </w:numPr>
        <w:spacing w:after="0" w:line="240" w:lineRule="auto"/>
        <w:jc w:val="lowKashida"/>
        <w:rPr>
          <w:rFonts w:ascii="Microsoft Sans Serif" w:hAnsi="Microsoft Sans Serif" w:cs="Microsoft Sans Serif"/>
          <w:color w:val="984806" w:themeColor="accent6" w:themeShade="80"/>
          <w:sz w:val="32"/>
          <w:szCs w:val="32"/>
          <w:lang w:bidi="ar-AE"/>
        </w:rPr>
      </w:pPr>
      <w:r w:rsidRPr="0054501F">
        <w:rPr>
          <w:rFonts w:ascii="Microsoft Sans Serif" w:hAnsi="Microsoft Sans Serif" w:cs="Microsoft Sans Serif"/>
          <w:color w:val="984806" w:themeColor="accent6" w:themeShade="80"/>
          <w:sz w:val="32"/>
          <w:szCs w:val="32"/>
          <w:rtl/>
          <w:lang w:bidi="ar-AE"/>
        </w:rPr>
        <w:t>ومن أنواع الشرك المنتشرة حاليا : السحر والكهانة والعرافة.</w:t>
      </w:r>
    </w:p>
    <w:p w:rsidR="00D122D4" w:rsidRPr="0054501F" w:rsidRDefault="00D122D4" w:rsidP="00D122D4">
      <w:pPr>
        <w:jc w:val="lowKashida"/>
        <w:rPr>
          <w:rFonts w:cs="Diwani Simple Striped"/>
          <w:color w:val="339966"/>
          <w:sz w:val="32"/>
          <w:szCs w:val="32"/>
          <w:rtl/>
          <w:lang w:bidi="ar-AE"/>
        </w:rPr>
      </w:pPr>
    </w:p>
    <w:p w:rsidR="00D122D4" w:rsidRPr="0054501F" w:rsidRDefault="00D122D4" w:rsidP="00D122D4">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2-أكل الربا</w:t>
      </w:r>
    </w:p>
    <w:p w:rsidR="00D122D4" w:rsidRPr="0054501F" w:rsidRDefault="00D122D4" w:rsidP="00D122D4">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لم يؤذن الله في كتابه بحرب أحد  إلا أهل الربا، قال الله تعالى:</w:t>
      </w:r>
      <w:r w:rsidRPr="0054501F">
        <w:rPr>
          <w:rFonts w:ascii="Microsoft Sans Serif" w:hAnsi="Microsoft Sans Serif" w:cs="Microsoft Sans Serif"/>
          <w:color w:val="3366FF"/>
          <w:sz w:val="32"/>
          <w:szCs w:val="32"/>
          <w:rtl/>
          <w:lang w:bidi="ar-AE"/>
        </w:rPr>
        <w:t xml:space="preserve"> (( يا أيها الذين آمنوا اتقوا الله وذروا ما بقي من الربا إن كنتم مؤمنين (278)،فإن لم تفعلوا فأذوا بحرب من الله ورسوله...)) (سورة البقرة:278-279) .</w:t>
      </w:r>
      <w:r w:rsidR="0017114B" w:rsidRPr="0054501F">
        <w:rPr>
          <w:rFonts w:ascii="Microsoft Sans Serif" w:hAnsi="Microsoft Sans Serif" w:cs="Microsoft Sans Serif"/>
          <w:color w:val="339966"/>
          <w:sz w:val="32"/>
          <w:szCs w:val="32"/>
          <w:rtl/>
          <w:lang w:bidi="ar-AE"/>
        </w:rPr>
        <w:t xml:space="preserve"> </w:t>
      </w:r>
      <w:r w:rsidR="0017114B" w:rsidRPr="0054501F">
        <w:rPr>
          <w:rFonts w:ascii="Microsoft Sans Serif" w:hAnsi="Microsoft Sans Serif" w:cs="Microsoft Sans Serif"/>
          <w:color w:val="984806" w:themeColor="accent6" w:themeShade="80"/>
          <w:sz w:val="32"/>
          <w:szCs w:val="32"/>
          <w:rtl/>
          <w:lang w:bidi="ar-AE"/>
        </w:rPr>
        <w:t>وهذا  كاف في بيان</w:t>
      </w:r>
    </w:p>
    <w:p w:rsidR="0017114B" w:rsidRPr="0054501F" w:rsidRDefault="0017114B" w:rsidP="0017114B">
      <w:pPr>
        <w:jc w:val="lowKashida"/>
        <w:rPr>
          <w:rFonts w:cs="Diwani Simple Striped"/>
          <w:color w:val="339966"/>
          <w:sz w:val="48"/>
          <w:szCs w:val="48"/>
          <w:rtl/>
          <w:lang w:bidi="ar-AE"/>
        </w:rPr>
      </w:pPr>
      <w:r w:rsidRPr="0054501F">
        <w:rPr>
          <w:rFonts w:ascii="Microsoft Sans Serif" w:hAnsi="Microsoft Sans Serif" w:cs="Microsoft Sans Serif"/>
          <w:color w:val="984806" w:themeColor="accent6" w:themeShade="80"/>
          <w:sz w:val="32"/>
          <w:szCs w:val="32"/>
          <w:rtl/>
          <w:lang w:bidi="ar-AE"/>
        </w:rPr>
        <w:t>شناعة هذه الجريمة عند الله عز وجل.فالربا لا تخلف ورائها إلا الدمار والخراب والإفلاس والكساد والركود والعج عن تسديد الديون وشلل الاقتصاد وارتفاع مستوى البطالة،وكل من يشارك في الربا من الأطراف الأساسية والوسطاء والمعينين المساعدين ملعونون على لسان محمد صلى الله عليه وسلم فعن جابر رضي الله عنه ،قال :</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xml:space="preserve">(( لعن رسول الله صلى الله عليه وسلم آكل الربا ومؤكله وكاتبه وشاهديه.))وقال : (( هم سواء )) </w:t>
      </w:r>
      <w:r w:rsidRPr="0054501F">
        <w:rPr>
          <w:rFonts w:ascii="Microsoft Sans Serif" w:hAnsi="Microsoft Sans Serif" w:cs="Microsoft Sans Serif"/>
          <w:color w:val="984806" w:themeColor="accent6" w:themeShade="80"/>
          <w:sz w:val="32"/>
          <w:szCs w:val="32"/>
          <w:rtl/>
          <w:lang w:bidi="ar-AE"/>
        </w:rPr>
        <w:t>(2)</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وعن عبد الله بن حنظلة - رضي</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الله عنه - مرفوعا :</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xml:space="preserve">(( درهم ربا  يأكله الرجل وهو يعلم أشد من ستة وثلاثين زنيه)) </w:t>
      </w:r>
      <w:r w:rsidRPr="0054501F">
        <w:rPr>
          <w:rFonts w:ascii="Microsoft Sans Serif" w:hAnsi="Microsoft Sans Serif" w:cs="Microsoft Sans Serif"/>
          <w:color w:val="984806" w:themeColor="accent6" w:themeShade="80"/>
          <w:sz w:val="32"/>
          <w:szCs w:val="32"/>
          <w:rtl/>
          <w:lang w:bidi="ar-AE"/>
        </w:rPr>
        <w:t>(3) .</w:t>
      </w:r>
    </w:p>
    <w:p w:rsidR="0017114B" w:rsidRPr="0054501F" w:rsidRDefault="0017114B" w:rsidP="0017114B">
      <w:pPr>
        <w:pBdr>
          <w:bottom w:val="double" w:sz="4" w:space="1" w:color="984806" w:themeColor="accent6" w:themeShade="80"/>
        </w:pBdr>
        <w:rPr>
          <w:rFonts w:cs="Andalus"/>
          <w:color w:val="984806" w:themeColor="accent6" w:themeShade="80"/>
          <w:rtl/>
          <w:lang w:bidi="ar-AE"/>
        </w:rPr>
      </w:pPr>
    </w:p>
    <w:p w:rsidR="0017114B" w:rsidRPr="0054501F" w:rsidRDefault="0017114B" w:rsidP="0017114B">
      <w:pPr>
        <w:rPr>
          <w:rFonts w:cs="Andalus"/>
          <w:color w:val="984806" w:themeColor="accent6" w:themeShade="80"/>
          <w:lang w:bidi="ar-AE"/>
        </w:rPr>
      </w:pPr>
      <w:r w:rsidRPr="0054501F">
        <w:rPr>
          <w:rFonts w:cs="Andalus" w:hint="cs"/>
          <w:color w:val="984806" w:themeColor="accent6" w:themeShade="80"/>
          <w:rtl/>
          <w:lang w:bidi="ar-AE"/>
        </w:rPr>
        <w:t>(1) متفق عليه ، البخاري رقم (2511) ط . البغا .</w:t>
      </w:r>
    </w:p>
    <w:p w:rsidR="0017114B" w:rsidRPr="0054501F" w:rsidRDefault="0017114B" w:rsidP="0017114B">
      <w:pPr>
        <w:rPr>
          <w:rFonts w:cs="Andalus"/>
          <w:color w:val="984806" w:themeColor="accent6" w:themeShade="80"/>
          <w:rtl/>
          <w:lang w:bidi="ar-AE"/>
        </w:rPr>
      </w:pPr>
      <w:r w:rsidRPr="0054501F">
        <w:rPr>
          <w:rFonts w:cs="Andalus" w:hint="cs"/>
          <w:color w:val="984806" w:themeColor="accent6" w:themeShade="80"/>
          <w:rtl/>
          <w:lang w:bidi="ar-AE"/>
        </w:rPr>
        <w:t xml:space="preserve">(2)رواه مسلم (3 / 1219 )  </w:t>
      </w:r>
    </w:p>
    <w:p w:rsidR="0017114B" w:rsidRPr="0054501F" w:rsidRDefault="0017114B" w:rsidP="0017114B">
      <w:pPr>
        <w:rPr>
          <w:rFonts w:cs="Andalus"/>
          <w:color w:val="984806" w:themeColor="accent6" w:themeShade="80"/>
          <w:sz w:val="32"/>
          <w:szCs w:val="32"/>
          <w:lang w:bidi="ar-AE"/>
        </w:rPr>
      </w:pPr>
      <w:r w:rsidRPr="0054501F">
        <w:rPr>
          <w:rFonts w:cs="Andalus" w:hint="cs"/>
          <w:color w:val="984806" w:themeColor="accent6" w:themeShade="80"/>
          <w:rtl/>
          <w:lang w:bidi="ar-AE"/>
        </w:rPr>
        <w:t xml:space="preserve">(3)رواه الإمام أحمد (5 / 225 )  ، انظر: ((صحيح الجامع)) (3375 )                                                            </w:t>
      </w:r>
      <w:r w:rsidRPr="0054501F">
        <w:rPr>
          <w:rFonts w:cs="Andalus" w:hint="cs"/>
          <w:color w:val="984806" w:themeColor="accent6" w:themeShade="80"/>
          <w:sz w:val="32"/>
          <w:szCs w:val="32"/>
          <w:rtl/>
          <w:lang w:bidi="ar-AE"/>
        </w:rPr>
        <w:t>(2)</w:t>
      </w:r>
    </w:p>
    <w:p w:rsidR="003F492F" w:rsidRPr="0054501F" w:rsidRDefault="003F492F" w:rsidP="003F492F">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lastRenderedPageBreak/>
        <w:t>3-اللعب بالنرد:</w:t>
      </w:r>
    </w:p>
    <w:p w:rsidR="003F492F" w:rsidRPr="0054501F" w:rsidRDefault="003F492F" w:rsidP="003F492F">
      <w:pPr>
        <w:jc w:val="lowKashida"/>
        <w:rPr>
          <w:rFonts w:ascii="Microsoft Sans Serif" w:hAnsi="Microsoft Sans Serif" w:cs="Microsoft Sans Serif"/>
          <w:color w:val="339966"/>
          <w:sz w:val="32"/>
          <w:szCs w:val="32"/>
          <w:rtl/>
          <w:lang w:bidi="ar-AE"/>
        </w:rPr>
      </w:pPr>
      <w:r w:rsidRPr="0054501F">
        <w:rPr>
          <w:rFonts w:ascii="Microsoft Sans Serif" w:hAnsi="Microsoft Sans Serif" w:cs="Microsoft Sans Serif"/>
          <w:color w:val="984806" w:themeColor="accent6" w:themeShade="80"/>
          <w:sz w:val="32"/>
          <w:szCs w:val="32"/>
          <w:rtl/>
          <w:lang w:bidi="ar-AE"/>
        </w:rPr>
        <w:t>تحتوي الكثير من الألعاب المنتشرة والمستعملة بين الناس على أمور من المحرمات ومن ذلك النرد (المعروف بالزهر ) الذي يتم به الانتقال والتحريك في عدد كثير من الألعاب كالطاولة وغيرها وقد حذر النبي صلى الله عليه وسلم من هذا النرد الذي يفتح أبواب المقامرة والميسر، فقال:</w:t>
      </w:r>
      <w:r w:rsidRPr="0054501F">
        <w:rPr>
          <w:rFonts w:ascii="Microsoft Sans Serif" w:hAnsi="Microsoft Sans Serif" w:cs="Microsoft Sans Serif"/>
          <w:color w:val="3366FF"/>
          <w:sz w:val="32"/>
          <w:szCs w:val="32"/>
          <w:rtl/>
          <w:lang w:bidi="ar-AE"/>
        </w:rPr>
        <w:t xml:space="preserve"> (( من لعب  بالنرد شير فكأنه صبغ يده في لحم خنزير  ودمه ))</w:t>
      </w:r>
      <w:r w:rsidRPr="0054501F">
        <w:rPr>
          <w:rFonts w:cs="Diwani Simple Striped" w:hint="cs"/>
          <w:color w:val="984806" w:themeColor="accent6" w:themeShade="80"/>
          <w:sz w:val="32"/>
          <w:szCs w:val="32"/>
          <w:rtl/>
          <w:lang w:bidi="ar-AE"/>
        </w:rPr>
        <w:t>(1)</w:t>
      </w:r>
      <w:r w:rsidRPr="0054501F">
        <w:rPr>
          <w:rFonts w:cs="Diwani Simple Striped" w:hint="cs"/>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وعن أبي موسى –رضي الله</w:t>
      </w:r>
      <w:r w:rsidRPr="0054501F">
        <w:rPr>
          <w:rFonts w:cs="Diwani Simple Striped" w:hint="cs"/>
          <w:color w:val="984806" w:themeColor="accent6" w:themeShade="80"/>
          <w:sz w:val="32"/>
          <w:szCs w:val="32"/>
          <w:rtl/>
          <w:lang w:bidi="ar-AE"/>
        </w:rPr>
        <w:t>-</w:t>
      </w:r>
      <w:r w:rsidRPr="0054501F">
        <w:rPr>
          <w:rFonts w:cs="Diwani Simple Striped" w:hint="cs"/>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عنه</w:t>
      </w:r>
      <w:r w:rsidRPr="0054501F">
        <w:rPr>
          <w:rFonts w:cs="Diwani Simple Striped" w:hint="cs"/>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مرفوعا:</w:t>
      </w:r>
      <w:r w:rsidRPr="0054501F">
        <w:rPr>
          <w:rFonts w:cs="Diwani Simple Striped" w:hint="cs"/>
          <w:color w:val="3366FF"/>
          <w:sz w:val="32"/>
          <w:szCs w:val="32"/>
          <w:rtl/>
          <w:lang w:bidi="ar-AE"/>
        </w:rPr>
        <w:t xml:space="preserve"> </w:t>
      </w:r>
      <w:r w:rsidRPr="0054501F">
        <w:rPr>
          <w:rFonts w:ascii="Microsoft Sans Serif" w:hAnsi="Microsoft Sans Serif" w:cs="Microsoft Sans Serif"/>
          <w:color w:val="3366FF"/>
          <w:sz w:val="32"/>
          <w:szCs w:val="32"/>
          <w:rtl/>
          <w:lang w:bidi="ar-AE"/>
        </w:rPr>
        <w:t xml:space="preserve">(( من لعب بالنرد فقد عصى الله ورسوله )) </w:t>
      </w:r>
      <w:r w:rsidRPr="0054501F">
        <w:rPr>
          <w:rFonts w:ascii="Microsoft Sans Serif" w:hAnsi="Microsoft Sans Serif" w:cs="Microsoft Sans Serif"/>
          <w:color w:val="984806" w:themeColor="accent6" w:themeShade="80"/>
          <w:sz w:val="32"/>
          <w:szCs w:val="32"/>
          <w:rtl/>
          <w:lang w:bidi="ar-AE"/>
        </w:rPr>
        <w:t>(2).</w:t>
      </w:r>
    </w:p>
    <w:p w:rsidR="003F492F" w:rsidRPr="0054501F" w:rsidRDefault="003F492F" w:rsidP="003F492F">
      <w:pPr>
        <w:jc w:val="lowKashida"/>
        <w:rPr>
          <w:rFonts w:ascii="Microsoft Sans Serif" w:hAnsi="Microsoft Sans Serif" w:cs="Microsoft Sans Serif"/>
          <w:color w:val="339966"/>
          <w:sz w:val="32"/>
          <w:szCs w:val="32"/>
          <w:rtl/>
          <w:lang w:bidi="ar-AE"/>
        </w:rPr>
      </w:pPr>
    </w:p>
    <w:p w:rsidR="003F492F" w:rsidRPr="0054501F" w:rsidRDefault="003F492F" w:rsidP="003F492F">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4</w:t>
      </w:r>
      <w:r w:rsidRPr="0054501F">
        <w:rPr>
          <w:rFonts w:ascii="Microsoft Sans Serif" w:hAnsi="Microsoft Sans Serif" w:cs="Microsoft Sans Serif"/>
          <w:color w:val="984806" w:themeColor="accent6" w:themeShade="80"/>
          <w:sz w:val="32"/>
          <w:szCs w:val="32"/>
          <w:rtl/>
          <w:lang w:bidi="ar-AE"/>
        </w:rPr>
        <w:t>-القمار والميسر:</w:t>
      </w:r>
    </w:p>
    <w:p w:rsidR="003F492F" w:rsidRPr="0054501F" w:rsidRDefault="003F492F" w:rsidP="003F492F">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قال الله تعالى :</w:t>
      </w:r>
      <w:r w:rsidRPr="0054501F">
        <w:rPr>
          <w:rFonts w:ascii="Microsoft Sans Serif" w:hAnsi="Microsoft Sans Serif" w:cs="Microsoft Sans Serif"/>
          <w:color w:val="3366FF"/>
          <w:sz w:val="32"/>
          <w:szCs w:val="32"/>
          <w:rtl/>
          <w:lang w:bidi="ar-AE"/>
        </w:rPr>
        <w:t xml:space="preserve">(( إنما الخمر والميسر والأنصاب والأزلام </w:t>
      </w:r>
      <w:r w:rsidRPr="0054501F">
        <w:rPr>
          <w:rFonts w:ascii="Microsoft Sans Serif" w:hAnsi="Microsoft Sans Serif" w:cs="Microsoft Sans Serif" w:hint="cs"/>
          <w:color w:val="3366FF"/>
          <w:sz w:val="32"/>
          <w:szCs w:val="32"/>
          <w:rtl/>
          <w:lang w:bidi="ar-AE"/>
        </w:rPr>
        <w:t>ر</w:t>
      </w:r>
      <w:r w:rsidRPr="0054501F">
        <w:rPr>
          <w:rFonts w:ascii="Microsoft Sans Serif" w:hAnsi="Microsoft Sans Serif" w:cs="Microsoft Sans Serif"/>
          <w:color w:val="3366FF"/>
          <w:sz w:val="32"/>
          <w:szCs w:val="32"/>
          <w:rtl/>
          <w:lang w:bidi="ar-AE"/>
        </w:rPr>
        <w:t>جس من عمل الشيطان فاجتنبوه لعلكم تفلحون))(المائدة: 90)</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وكان أهل الجاهلية يتعاطون</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الميسر ، ومن أشهر صوره عندهم أنهم كانوا يشتركون في بعير عشرة أشخاص بالتساوي ، ثم يضرب بالقداح وهو نوع من القرعة، فسبعة يأخذون بأنصبة متفاوتة معينه في عرفهم وثلاثة لا يأخذون شيئا.وأما في زماننا للميسر عدة صور، منها:</w:t>
      </w:r>
    </w:p>
    <w:p w:rsidR="003F492F" w:rsidRPr="0054501F" w:rsidRDefault="003F492F" w:rsidP="003F492F">
      <w:pPr>
        <w:spacing w:after="0" w:line="240" w:lineRule="auto"/>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1-</w:t>
      </w:r>
      <w:r w:rsidRPr="0054501F">
        <w:rPr>
          <w:rFonts w:ascii="Microsoft Sans Serif" w:hAnsi="Microsoft Sans Serif" w:cs="Microsoft Sans Serif"/>
          <w:color w:val="984806" w:themeColor="accent6" w:themeShade="80"/>
          <w:sz w:val="32"/>
          <w:szCs w:val="32"/>
          <w:rtl/>
          <w:lang w:bidi="ar-AE"/>
        </w:rPr>
        <w:t>ما يعرف باليانصيب .</w:t>
      </w:r>
    </w:p>
    <w:p w:rsidR="003F492F" w:rsidRPr="0054501F" w:rsidRDefault="003F492F" w:rsidP="003F492F">
      <w:pPr>
        <w:spacing w:after="0" w:line="240" w:lineRule="auto"/>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2-</w:t>
      </w:r>
      <w:r w:rsidRPr="0054501F">
        <w:rPr>
          <w:rFonts w:ascii="Microsoft Sans Serif" w:hAnsi="Microsoft Sans Serif" w:cs="Microsoft Sans Serif"/>
          <w:color w:val="984806" w:themeColor="accent6" w:themeShade="80"/>
          <w:sz w:val="32"/>
          <w:szCs w:val="32"/>
          <w:rtl/>
          <w:lang w:bidi="ar-AE"/>
        </w:rPr>
        <w:t>وعقود التأمين.</w:t>
      </w:r>
    </w:p>
    <w:p w:rsidR="003F492F" w:rsidRPr="0054501F" w:rsidRDefault="003F492F" w:rsidP="003F492F">
      <w:pPr>
        <w:spacing w:after="0" w:line="240" w:lineRule="auto"/>
        <w:jc w:val="lowKashida"/>
        <w:rPr>
          <w:rFonts w:ascii="Microsoft Sans Serif" w:hAnsi="Microsoft Sans Serif" w:cs="Microsoft Sans Serif"/>
          <w:color w:val="984806" w:themeColor="accent6" w:themeShade="80"/>
          <w:sz w:val="32"/>
          <w:szCs w:val="32"/>
          <w:rtl/>
          <w:lang w:bidi="ar-AE"/>
        </w:rPr>
      </w:pPr>
    </w:p>
    <w:p w:rsidR="003F492F" w:rsidRPr="0054501F" w:rsidRDefault="003F492F" w:rsidP="003F492F">
      <w:pPr>
        <w:pBdr>
          <w:bottom w:val="double" w:sz="4" w:space="1" w:color="984806" w:themeColor="accent6" w:themeShade="80"/>
        </w:pBdr>
        <w:spacing w:after="0" w:line="240" w:lineRule="auto"/>
        <w:jc w:val="lowKashida"/>
        <w:rPr>
          <w:rFonts w:ascii="Microsoft Sans Serif" w:hAnsi="Microsoft Sans Serif" w:cs="Microsoft Sans Serif"/>
          <w:color w:val="984806" w:themeColor="accent6" w:themeShade="80"/>
          <w:sz w:val="32"/>
          <w:szCs w:val="32"/>
          <w:rtl/>
          <w:lang w:bidi="ar-AE"/>
        </w:rPr>
      </w:pPr>
    </w:p>
    <w:p w:rsidR="003F492F" w:rsidRPr="0054501F" w:rsidRDefault="003F492F" w:rsidP="003F492F">
      <w:pPr>
        <w:spacing w:after="0" w:line="240" w:lineRule="auto"/>
        <w:jc w:val="lowKashida"/>
        <w:rPr>
          <w:rFonts w:ascii="Microsoft Sans Serif" w:hAnsi="Microsoft Sans Serif" w:cs="Microsoft Sans Serif"/>
          <w:color w:val="984806" w:themeColor="accent6" w:themeShade="80"/>
          <w:sz w:val="32"/>
          <w:szCs w:val="32"/>
          <w:rtl/>
          <w:lang w:bidi="ar-AE"/>
        </w:rPr>
      </w:pPr>
    </w:p>
    <w:p w:rsidR="003F492F" w:rsidRPr="0054501F" w:rsidRDefault="003F492F" w:rsidP="003F492F">
      <w:pPr>
        <w:numPr>
          <w:ilvl w:val="0"/>
          <w:numId w:val="4"/>
        </w:numPr>
        <w:spacing w:after="0" w:line="240" w:lineRule="auto"/>
        <w:rPr>
          <w:rFonts w:cs="Andalus"/>
          <w:color w:val="984806" w:themeColor="accent6" w:themeShade="80"/>
          <w:rtl/>
          <w:lang w:bidi="ar-AE"/>
        </w:rPr>
      </w:pPr>
      <w:r w:rsidRPr="0054501F">
        <w:rPr>
          <w:rFonts w:cs="Andalus" w:hint="cs"/>
          <w:color w:val="984806" w:themeColor="accent6" w:themeShade="80"/>
          <w:rtl/>
          <w:lang w:bidi="ar-AE"/>
        </w:rPr>
        <w:t>رواه مسلم (4 / 1770 ) .</w:t>
      </w:r>
    </w:p>
    <w:p w:rsidR="003F492F" w:rsidRPr="0054501F" w:rsidRDefault="003F492F" w:rsidP="003F492F">
      <w:pPr>
        <w:numPr>
          <w:ilvl w:val="0"/>
          <w:numId w:val="4"/>
        </w:numPr>
        <w:spacing w:after="0" w:line="240" w:lineRule="auto"/>
        <w:rPr>
          <w:rFonts w:cs="Andalus"/>
          <w:color w:val="984806" w:themeColor="accent6" w:themeShade="80"/>
          <w:lang w:bidi="ar-AE"/>
        </w:rPr>
      </w:pPr>
      <w:r w:rsidRPr="0054501F">
        <w:rPr>
          <w:rFonts w:cs="Andalus" w:hint="cs"/>
          <w:color w:val="984806" w:themeColor="accent6" w:themeShade="80"/>
          <w:rtl/>
          <w:lang w:bidi="ar-AE"/>
        </w:rPr>
        <w:t>رواه الإمام أحمد (4 / 394 )  ، وهو في ((صحيح الجامع)) (6505 ) .</w:t>
      </w:r>
    </w:p>
    <w:p w:rsidR="00167E09" w:rsidRPr="0054501F" w:rsidRDefault="00167E09" w:rsidP="00167E09">
      <w:pPr>
        <w:spacing w:after="0" w:line="240" w:lineRule="auto"/>
        <w:ind w:left="720"/>
        <w:rPr>
          <w:rFonts w:cs="Andalus"/>
          <w:color w:val="984806" w:themeColor="accent6" w:themeShade="80"/>
          <w:lang w:bidi="ar-AE"/>
        </w:rPr>
      </w:pPr>
    </w:p>
    <w:p w:rsidR="003F492F" w:rsidRPr="0054501F" w:rsidRDefault="003F492F" w:rsidP="003F492F">
      <w:pPr>
        <w:spacing w:after="0" w:line="240" w:lineRule="auto"/>
        <w:jc w:val="lowKashida"/>
        <w:rPr>
          <w:rFonts w:ascii="Microsoft Sans Serif" w:hAnsi="Microsoft Sans Serif" w:cs="Microsoft Sans Serif"/>
          <w:color w:val="984806" w:themeColor="accent6" w:themeShade="80"/>
          <w:sz w:val="32"/>
          <w:szCs w:val="32"/>
          <w:rtl/>
          <w:lang w:bidi="ar-AE"/>
        </w:rPr>
      </w:pPr>
    </w:p>
    <w:p w:rsidR="003F492F" w:rsidRPr="0054501F" w:rsidRDefault="003F492F" w:rsidP="003F492F">
      <w:pPr>
        <w:jc w:val="lowKashida"/>
        <w:rPr>
          <w:rFonts w:cs="Diwani Simple Striped"/>
          <w:color w:val="339966"/>
          <w:sz w:val="48"/>
          <w:szCs w:val="48"/>
          <w:lang w:bidi="ar-AE"/>
        </w:rPr>
      </w:pPr>
    </w:p>
    <w:p w:rsidR="003F492F" w:rsidRPr="0054501F" w:rsidRDefault="003F492F" w:rsidP="003F492F">
      <w:pPr>
        <w:jc w:val="lowKashida"/>
        <w:rPr>
          <w:rFonts w:ascii="Microsoft Sans Serif" w:hAnsi="Microsoft Sans Serif" w:cs="Microsoft Sans Serif"/>
          <w:color w:val="984806" w:themeColor="accent6" w:themeShade="80"/>
          <w:sz w:val="32"/>
          <w:szCs w:val="32"/>
          <w:rtl/>
          <w:lang w:bidi="ar-AE"/>
        </w:rPr>
      </w:pPr>
    </w:p>
    <w:p w:rsidR="003F492F" w:rsidRPr="0054501F" w:rsidRDefault="00167E09" w:rsidP="003F492F">
      <w:pPr>
        <w:jc w:val="lowKashida"/>
        <w:rPr>
          <w:rFonts w:ascii="Microsoft Sans Serif" w:hAnsi="Microsoft Sans Serif" w:cs="Microsoft Sans Serif"/>
          <w:color w:val="984806" w:themeColor="accent6" w:themeShade="80"/>
          <w:sz w:val="40"/>
          <w:szCs w:val="40"/>
          <w:lang w:bidi="ar-AE"/>
        </w:rPr>
      </w:pPr>
      <w:r w:rsidRPr="0054501F">
        <w:rPr>
          <w:rFonts w:ascii="Microsoft Sans Serif" w:hAnsi="Microsoft Sans Serif" w:cs="Microsoft Sans Serif" w:hint="cs"/>
          <w:color w:val="984806" w:themeColor="accent6" w:themeShade="80"/>
          <w:sz w:val="32"/>
          <w:szCs w:val="32"/>
          <w:rtl/>
          <w:lang w:bidi="ar-AE"/>
        </w:rPr>
        <w:t xml:space="preserve">                                                                      </w:t>
      </w:r>
      <w:r w:rsidRPr="0054501F">
        <w:rPr>
          <w:rFonts w:ascii="Microsoft Sans Serif" w:hAnsi="Microsoft Sans Serif" w:cs="Microsoft Sans Serif" w:hint="cs"/>
          <w:color w:val="984806" w:themeColor="accent6" w:themeShade="80"/>
          <w:sz w:val="40"/>
          <w:szCs w:val="40"/>
          <w:rtl/>
          <w:lang w:bidi="ar-AE"/>
        </w:rPr>
        <w:t xml:space="preserve">  (3)</w:t>
      </w:r>
    </w:p>
    <w:p w:rsidR="00CE3C58" w:rsidRPr="0054501F" w:rsidRDefault="00CE3C58" w:rsidP="0017114B">
      <w:pPr>
        <w:ind w:left="360"/>
        <w:rPr>
          <w:rFonts w:ascii="Microsoft Sans Serif" w:hAnsi="Microsoft Sans Serif" w:cs="Microsoft Sans Serif"/>
          <w:color w:val="984806" w:themeColor="accent6" w:themeShade="80"/>
          <w:sz w:val="32"/>
          <w:szCs w:val="32"/>
          <w:rtl/>
          <w:lang w:bidi="ar-AE"/>
        </w:rPr>
      </w:pPr>
    </w:p>
    <w:p w:rsidR="00167E09" w:rsidRPr="0054501F" w:rsidRDefault="00167E09" w:rsidP="0017114B">
      <w:pPr>
        <w:ind w:left="360"/>
        <w:rPr>
          <w:rFonts w:ascii="Microsoft Sans Serif" w:hAnsi="Microsoft Sans Serif" w:cs="Microsoft Sans Serif"/>
          <w:color w:val="984806" w:themeColor="accent6" w:themeShade="80"/>
          <w:sz w:val="32"/>
          <w:szCs w:val="32"/>
          <w:rtl/>
          <w:lang w:bidi="ar-AE"/>
        </w:rPr>
      </w:pPr>
    </w:p>
    <w:p w:rsidR="00167E09" w:rsidRPr="0054501F" w:rsidRDefault="00167E09" w:rsidP="0017114B">
      <w:pPr>
        <w:ind w:left="360"/>
        <w:rPr>
          <w:rFonts w:ascii="Microsoft Sans Serif" w:hAnsi="Microsoft Sans Serif" w:cs="Microsoft Sans Serif"/>
          <w:color w:val="984806" w:themeColor="accent6" w:themeShade="80"/>
          <w:sz w:val="32"/>
          <w:szCs w:val="32"/>
          <w:rtl/>
          <w:lang w:bidi="ar-AE"/>
        </w:rPr>
      </w:pPr>
    </w:p>
    <w:p w:rsidR="00167E09" w:rsidRPr="0054501F" w:rsidRDefault="00167E09" w:rsidP="0017114B">
      <w:pPr>
        <w:ind w:left="360"/>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lastRenderedPageBreak/>
        <w:t>الخاتمة:</w:t>
      </w:r>
    </w:p>
    <w:p w:rsidR="00167E09" w:rsidRPr="0054501F" w:rsidRDefault="00167E09" w:rsidP="00167E09">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نسأل الله سبحانه وتعالى بأسمائه الحسنى أن يقسم لنا من خشيته ما يحول بيننا وبين معاصيه، ومن طاعته ما يبلغنا به جنته، وأن يغفر لنا ذنوبنا، وإسرافنا في أمرنا، وأن يغنينا  بحلاله عن حرامه،وبفضله عمن سواه، وأن يتقبل توبتنا، ويغسل حوبتنا، أنه سميع مجيب، وصلى الله على النبي المصطفى محمد  وعلى آله وصحبه أجمعين والحمد لله رب العالمين.</w:t>
      </w:r>
    </w:p>
    <w:p w:rsidR="00167E09" w:rsidRPr="0054501F" w:rsidRDefault="00167E09" w:rsidP="00167E09">
      <w:pPr>
        <w:jc w:val="lowKashida"/>
        <w:rPr>
          <w:rFonts w:ascii="Microsoft Sans Serif" w:hAnsi="Microsoft Sans Serif" w:cs="Microsoft Sans Serif"/>
          <w:color w:val="984806" w:themeColor="accent6" w:themeShade="80"/>
          <w:sz w:val="32"/>
          <w:szCs w:val="32"/>
          <w:rtl/>
          <w:lang w:bidi="ar-AE"/>
        </w:rPr>
      </w:pPr>
    </w:p>
    <w:p w:rsidR="00167E09" w:rsidRPr="0054501F" w:rsidRDefault="00167E09" w:rsidP="00167E09">
      <w:pPr>
        <w:jc w:val="lowKashida"/>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hint="cs"/>
          <w:color w:val="984806" w:themeColor="accent6" w:themeShade="80"/>
          <w:sz w:val="32"/>
          <w:szCs w:val="32"/>
          <w:rtl/>
          <w:lang w:bidi="ar-AE"/>
        </w:rPr>
        <w:t>المصادر:</w:t>
      </w:r>
    </w:p>
    <w:p w:rsidR="00167E09" w:rsidRPr="0054501F" w:rsidRDefault="00167E09" w:rsidP="00167E09">
      <w:pPr>
        <w:spacing w:after="0" w:line="240" w:lineRule="auto"/>
        <w:ind w:left="360"/>
        <w:jc w:val="center"/>
        <w:rPr>
          <w:rFonts w:ascii="Microsoft Sans Serif" w:hAnsi="Microsoft Sans Serif" w:cs="Microsoft Sans Serif"/>
          <w:color w:val="339966"/>
          <w:sz w:val="32"/>
          <w:szCs w:val="32"/>
          <w:rtl/>
          <w:lang w:bidi="ar-AE"/>
        </w:rPr>
      </w:pPr>
      <w:r w:rsidRPr="0054501F">
        <w:rPr>
          <w:rFonts w:ascii="Microsoft Sans Serif" w:hAnsi="Microsoft Sans Serif" w:cs="Microsoft Sans Serif" w:hint="cs"/>
          <w:color w:val="984806" w:themeColor="accent6" w:themeShade="80"/>
          <w:sz w:val="32"/>
          <w:szCs w:val="32"/>
          <w:rtl/>
          <w:lang w:bidi="ar-AE"/>
        </w:rPr>
        <w:t>1-</w:t>
      </w:r>
      <w:r w:rsidRPr="0054501F">
        <w:rPr>
          <w:rFonts w:ascii="Microsoft Sans Serif" w:hAnsi="Microsoft Sans Serif" w:cs="Microsoft Sans Serif"/>
          <w:color w:val="984806" w:themeColor="accent6" w:themeShade="80"/>
          <w:sz w:val="32"/>
          <w:szCs w:val="32"/>
          <w:rtl/>
          <w:lang w:bidi="ar-AE"/>
        </w:rPr>
        <w:t>كتاب</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محرمات استهان بها الناس يجب الحذر منها )</w:t>
      </w:r>
    </w:p>
    <w:p w:rsidR="00167E09" w:rsidRPr="0054501F" w:rsidRDefault="00167E09" w:rsidP="00167E09">
      <w:pPr>
        <w:jc w:val="cente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تأليف فضيلة الشيخ محمد بن صالح المنجد .</w:t>
      </w:r>
    </w:p>
    <w:p w:rsidR="00167E09" w:rsidRPr="0054501F" w:rsidRDefault="00167E09" w:rsidP="00167E09">
      <w:pPr>
        <w:spacing w:after="0" w:line="240" w:lineRule="auto"/>
        <w:ind w:left="360"/>
        <w:jc w:val="center"/>
        <w:rPr>
          <w:rFonts w:ascii="Microsoft Sans Serif" w:hAnsi="Microsoft Sans Serif" w:cs="Microsoft Sans Serif"/>
          <w:color w:val="339966"/>
          <w:sz w:val="32"/>
          <w:szCs w:val="32"/>
          <w:rtl/>
          <w:lang w:bidi="ar-AE"/>
        </w:rPr>
      </w:pPr>
      <w:r w:rsidRPr="0054501F">
        <w:rPr>
          <w:rFonts w:ascii="Microsoft Sans Serif" w:hAnsi="Microsoft Sans Serif" w:cs="Microsoft Sans Serif" w:hint="cs"/>
          <w:color w:val="984806" w:themeColor="accent6" w:themeShade="80"/>
          <w:sz w:val="32"/>
          <w:szCs w:val="32"/>
          <w:rtl/>
          <w:lang w:bidi="ar-AE"/>
        </w:rPr>
        <w:t>2-</w:t>
      </w:r>
      <w:r w:rsidRPr="0054501F">
        <w:rPr>
          <w:rFonts w:ascii="Microsoft Sans Serif" w:hAnsi="Microsoft Sans Serif" w:cs="Microsoft Sans Serif"/>
          <w:color w:val="984806" w:themeColor="accent6" w:themeShade="80"/>
          <w:sz w:val="32"/>
          <w:szCs w:val="32"/>
          <w:rtl/>
          <w:lang w:bidi="ar-AE"/>
        </w:rPr>
        <w:t xml:space="preserve">كتاب </w:t>
      </w:r>
      <w:r w:rsidRPr="0054501F">
        <w:rPr>
          <w:rFonts w:ascii="Microsoft Sans Serif" w:hAnsi="Microsoft Sans Serif" w:cs="Microsoft Sans Serif"/>
          <w:color w:val="3366FF"/>
          <w:sz w:val="32"/>
          <w:szCs w:val="32"/>
          <w:rtl/>
          <w:lang w:bidi="ar-AE"/>
        </w:rPr>
        <w:t>( العقيدة الإسلامية )</w:t>
      </w:r>
    </w:p>
    <w:p w:rsidR="00167E09" w:rsidRPr="0054501F" w:rsidRDefault="00167E09" w:rsidP="00167E09">
      <w:pPr>
        <w:jc w:val="cente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984806" w:themeColor="accent6" w:themeShade="80"/>
          <w:sz w:val="32"/>
          <w:szCs w:val="32"/>
          <w:rtl/>
          <w:lang w:bidi="ar-AE"/>
        </w:rPr>
        <w:t xml:space="preserve">  إعداد محمد بن جميل.</w:t>
      </w:r>
    </w:p>
    <w:p w:rsidR="00167E09" w:rsidRPr="0054501F" w:rsidRDefault="00167E09" w:rsidP="00167E09">
      <w:pPr>
        <w:spacing w:after="0" w:line="240" w:lineRule="auto"/>
        <w:ind w:left="360"/>
        <w:jc w:val="center"/>
        <w:rPr>
          <w:rFonts w:ascii="Microsoft Sans Serif" w:hAnsi="Microsoft Sans Serif" w:cs="Microsoft Sans Serif"/>
          <w:color w:val="339966"/>
          <w:sz w:val="32"/>
          <w:szCs w:val="32"/>
          <w:rtl/>
          <w:lang w:bidi="ar-AE"/>
        </w:rPr>
      </w:pPr>
      <w:r w:rsidRPr="0054501F">
        <w:rPr>
          <w:rFonts w:ascii="Microsoft Sans Serif" w:hAnsi="Microsoft Sans Serif" w:cs="Microsoft Sans Serif" w:hint="cs"/>
          <w:color w:val="984806" w:themeColor="accent6" w:themeShade="80"/>
          <w:sz w:val="32"/>
          <w:szCs w:val="32"/>
          <w:rtl/>
          <w:lang w:bidi="ar-AE"/>
        </w:rPr>
        <w:t>3-</w:t>
      </w:r>
      <w:r w:rsidRPr="0054501F">
        <w:rPr>
          <w:rFonts w:ascii="Microsoft Sans Serif" w:hAnsi="Microsoft Sans Serif" w:cs="Microsoft Sans Serif"/>
          <w:color w:val="984806" w:themeColor="accent6" w:themeShade="80"/>
          <w:sz w:val="32"/>
          <w:szCs w:val="32"/>
          <w:rtl/>
          <w:lang w:bidi="ar-AE"/>
        </w:rPr>
        <w:t>كتاب</w:t>
      </w: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3366FF"/>
          <w:sz w:val="32"/>
          <w:szCs w:val="32"/>
          <w:rtl/>
          <w:lang w:bidi="ar-AE"/>
        </w:rPr>
        <w:t>( فتاوى مهمّة )</w:t>
      </w:r>
    </w:p>
    <w:p w:rsidR="00167E09" w:rsidRPr="0054501F" w:rsidRDefault="00167E09" w:rsidP="00167E09">
      <w:pPr>
        <w:jc w:val="center"/>
        <w:rPr>
          <w:rFonts w:ascii="Microsoft Sans Serif" w:hAnsi="Microsoft Sans Serif" w:cs="Microsoft Sans Serif"/>
          <w:color w:val="984806" w:themeColor="accent6" w:themeShade="80"/>
          <w:sz w:val="32"/>
          <w:szCs w:val="32"/>
          <w:rtl/>
          <w:lang w:bidi="ar-AE"/>
        </w:rPr>
      </w:pPr>
      <w:r w:rsidRPr="0054501F">
        <w:rPr>
          <w:rFonts w:ascii="Microsoft Sans Serif" w:hAnsi="Microsoft Sans Serif" w:cs="Microsoft Sans Serif"/>
          <w:color w:val="339966"/>
          <w:sz w:val="32"/>
          <w:szCs w:val="32"/>
          <w:rtl/>
          <w:lang w:bidi="ar-AE"/>
        </w:rPr>
        <w:t xml:space="preserve"> </w:t>
      </w:r>
      <w:r w:rsidRPr="0054501F">
        <w:rPr>
          <w:rFonts w:ascii="Microsoft Sans Serif" w:hAnsi="Microsoft Sans Serif" w:cs="Microsoft Sans Serif"/>
          <w:color w:val="984806" w:themeColor="accent6" w:themeShade="80"/>
          <w:sz w:val="32"/>
          <w:szCs w:val="32"/>
          <w:rtl/>
          <w:lang w:bidi="ar-AE"/>
        </w:rPr>
        <w:t>لفضيلة الشيخ محمد بن صالح العثيمين و لسماحة الشيخ عبد العزيز بن عبد الله بن باز .</w:t>
      </w:r>
    </w:p>
    <w:p w:rsidR="00167E09" w:rsidRDefault="00167E09" w:rsidP="0017114B">
      <w:pPr>
        <w:ind w:left="360"/>
        <w:rPr>
          <w:rFonts w:ascii="Microsoft Sans Serif" w:hAnsi="Microsoft Sans Serif" w:cs="Microsoft Sans Serif"/>
          <w:b/>
          <w:bCs/>
          <w:color w:val="984806" w:themeColor="accent6" w:themeShade="80"/>
          <w:sz w:val="32"/>
          <w:szCs w:val="32"/>
          <w:rtl/>
          <w:lang w:bidi="ar-AE"/>
        </w:rPr>
      </w:pPr>
    </w:p>
    <w:p w:rsidR="00167E09" w:rsidRDefault="00167E09" w:rsidP="0017114B">
      <w:pPr>
        <w:ind w:left="360"/>
        <w:rPr>
          <w:rFonts w:ascii="Microsoft Sans Serif" w:hAnsi="Microsoft Sans Serif" w:cs="Microsoft Sans Serif"/>
          <w:b/>
          <w:bCs/>
          <w:color w:val="984806" w:themeColor="accent6" w:themeShade="80"/>
          <w:sz w:val="32"/>
          <w:szCs w:val="32"/>
          <w:rtl/>
          <w:lang w:bidi="ar-AE"/>
        </w:rPr>
      </w:pPr>
    </w:p>
    <w:p w:rsidR="00FC5BF2" w:rsidRDefault="00FC5BF2" w:rsidP="0017114B">
      <w:pPr>
        <w:ind w:left="360"/>
        <w:rPr>
          <w:rFonts w:ascii="Microsoft Sans Serif" w:hAnsi="Microsoft Sans Serif" w:cs="Microsoft Sans Serif"/>
          <w:b/>
          <w:bCs/>
          <w:color w:val="984806" w:themeColor="accent6" w:themeShade="80"/>
          <w:sz w:val="32"/>
          <w:szCs w:val="32"/>
          <w:rtl/>
          <w:lang w:bidi="ar-AE"/>
        </w:rPr>
      </w:pPr>
      <w:r>
        <w:rPr>
          <w:rFonts w:ascii="Microsoft Sans Serif" w:hAnsi="Microsoft Sans Serif" w:cs="Microsoft Sans Serif" w:hint="cs"/>
          <w:b/>
          <w:bCs/>
          <w:color w:val="984806" w:themeColor="accent6" w:themeShade="80"/>
          <w:sz w:val="32"/>
          <w:szCs w:val="32"/>
          <w:rtl/>
          <w:lang w:bidi="ar-AE"/>
        </w:rPr>
        <w:t xml:space="preserve">                                                                                 </w:t>
      </w:r>
    </w:p>
    <w:p w:rsidR="00FC5BF2" w:rsidRDefault="00FC5BF2" w:rsidP="0017114B">
      <w:pPr>
        <w:ind w:left="360"/>
        <w:rPr>
          <w:rFonts w:ascii="Microsoft Sans Serif" w:hAnsi="Microsoft Sans Serif" w:cs="Microsoft Sans Serif"/>
          <w:b/>
          <w:bCs/>
          <w:color w:val="984806" w:themeColor="accent6" w:themeShade="80"/>
          <w:sz w:val="32"/>
          <w:szCs w:val="32"/>
          <w:rtl/>
          <w:lang w:bidi="ar-AE"/>
        </w:rPr>
      </w:pPr>
    </w:p>
    <w:p w:rsidR="00167E09" w:rsidRPr="00167E09" w:rsidRDefault="00FC5BF2" w:rsidP="0017114B">
      <w:pPr>
        <w:ind w:left="360"/>
        <w:rPr>
          <w:rFonts w:ascii="Microsoft Sans Serif" w:hAnsi="Microsoft Sans Serif" w:cs="Microsoft Sans Serif"/>
          <w:b/>
          <w:bCs/>
          <w:color w:val="984806" w:themeColor="accent6" w:themeShade="80"/>
          <w:sz w:val="32"/>
          <w:szCs w:val="32"/>
          <w:rtl/>
          <w:lang w:bidi="ar-AE"/>
        </w:rPr>
      </w:pPr>
      <w:r>
        <w:rPr>
          <w:rFonts w:ascii="Microsoft Sans Serif" w:hAnsi="Microsoft Sans Serif" w:cs="Microsoft Sans Serif" w:hint="cs"/>
          <w:b/>
          <w:bCs/>
          <w:color w:val="984806" w:themeColor="accent6" w:themeShade="80"/>
          <w:sz w:val="32"/>
          <w:szCs w:val="32"/>
          <w:rtl/>
          <w:lang w:bidi="ar-AE"/>
        </w:rPr>
        <w:t xml:space="preserve">                                                                                   </w:t>
      </w:r>
      <w:r w:rsidRPr="00B92BF2">
        <w:rPr>
          <w:rFonts w:ascii="Microsoft Sans Serif" w:hAnsi="Microsoft Sans Serif" w:cs="Microsoft Sans Serif" w:hint="cs"/>
          <w:b/>
          <w:bCs/>
          <w:color w:val="984806" w:themeColor="accent6" w:themeShade="80"/>
          <w:sz w:val="28"/>
          <w:szCs w:val="28"/>
          <w:rtl/>
          <w:lang w:bidi="ar-AE"/>
        </w:rPr>
        <w:t xml:space="preserve"> </w:t>
      </w:r>
      <w:r w:rsidRPr="00B92BF2">
        <w:rPr>
          <w:rFonts w:ascii="Microsoft Sans Serif" w:hAnsi="Microsoft Sans Serif" w:cs="Microsoft Sans Serif" w:hint="cs"/>
          <w:b/>
          <w:bCs/>
          <w:color w:val="984806" w:themeColor="accent6" w:themeShade="80"/>
          <w:sz w:val="40"/>
          <w:szCs w:val="40"/>
          <w:rtl/>
          <w:lang w:bidi="ar-AE"/>
        </w:rPr>
        <w:t>(4)</w:t>
      </w:r>
    </w:p>
    <w:sectPr w:rsidR="00167E09" w:rsidRPr="00167E09" w:rsidSect="002C44C1">
      <w:pgSz w:w="11906" w:h="16838"/>
      <w:pgMar w:top="1440" w:right="1800" w:bottom="1440" w:left="1800" w:header="708" w:footer="708" w:gutter="0"/>
      <w:pgBorders w:offsetFrom="page">
        <w:left w:val="double" w:sz="4" w:space="24" w:color="984806" w:themeColor="accent6" w:themeShade="80"/>
        <w:right w:val="double" w:sz="4" w:space="24" w:color="984806" w:themeColor="accent6"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arlow Solid Italic">
    <w:panose1 w:val="04030604020F02020D02"/>
    <w:charset w:val="00"/>
    <w:family w:val="decorative"/>
    <w:pitch w:val="variable"/>
    <w:sig w:usb0="00000003" w:usb1="00000000" w:usb2="00000000" w:usb3="00000000" w:csb0="00000001" w:csb1="00000000"/>
  </w:font>
  <w:font w:name="Diwani Simple Striped">
    <w:altName w:val="Courier New"/>
    <w:charset w:val="B2"/>
    <w:family w:val="auto"/>
    <w:pitch w:val="variable"/>
    <w:sig w:usb0="00002000" w:usb1="80000000" w:usb2="00000008" w:usb3="00000000" w:csb0="00000040"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064A"/>
    <w:multiLevelType w:val="hybridMultilevel"/>
    <w:tmpl w:val="EBF4B1E2"/>
    <w:lvl w:ilvl="0" w:tplc="223807C0">
      <w:numFmt w:val="irohaFullWidth"/>
      <w:lvlText w:val="•"/>
      <w:legacy w:legacy="1" w:legacySpace="0" w:legacyIndent="0"/>
      <w:lvlJc w:val="right"/>
      <w:rPr>
        <w:rFonts w:ascii="Arial" w:hAnsi="Arial" w:cs="Arial" w:hint="default"/>
        <w:sz w:val="6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A113B2"/>
    <w:multiLevelType w:val="hybridMultilevel"/>
    <w:tmpl w:val="ACE2EA10"/>
    <w:lvl w:ilvl="0" w:tplc="04D81406">
      <w:start w:val="1"/>
      <w:numFmt w:val="decimal"/>
      <w:lvlText w:val="%1."/>
      <w:lvlJc w:val="left"/>
      <w:pPr>
        <w:tabs>
          <w:tab w:val="num" w:pos="360"/>
        </w:tabs>
        <w:ind w:left="360" w:hanging="360"/>
      </w:pPr>
      <w:rPr>
        <w:color w:val="008000"/>
      </w:rPr>
    </w:lvl>
    <w:lvl w:ilvl="1" w:tplc="04090019" w:tentative="1">
      <w:start w:val="1"/>
      <w:numFmt w:val="lowerLetter"/>
      <w:lvlText w:val="%2."/>
      <w:lvlJc w:val="left"/>
      <w:pPr>
        <w:tabs>
          <w:tab w:val="num" w:pos="1015"/>
        </w:tabs>
        <w:ind w:left="1015" w:hanging="360"/>
      </w:pPr>
    </w:lvl>
    <w:lvl w:ilvl="2" w:tplc="0409001B" w:tentative="1">
      <w:start w:val="1"/>
      <w:numFmt w:val="lowerRoman"/>
      <w:lvlText w:val="%3."/>
      <w:lvlJc w:val="right"/>
      <w:pPr>
        <w:tabs>
          <w:tab w:val="num" w:pos="1735"/>
        </w:tabs>
        <w:ind w:left="1735" w:hanging="180"/>
      </w:pPr>
    </w:lvl>
    <w:lvl w:ilvl="3" w:tplc="0409000F" w:tentative="1">
      <w:start w:val="1"/>
      <w:numFmt w:val="decimal"/>
      <w:lvlText w:val="%4."/>
      <w:lvlJc w:val="left"/>
      <w:pPr>
        <w:tabs>
          <w:tab w:val="num" w:pos="2455"/>
        </w:tabs>
        <w:ind w:left="2455" w:hanging="360"/>
      </w:pPr>
    </w:lvl>
    <w:lvl w:ilvl="4" w:tplc="04090019" w:tentative="1">
      <w:start w:val="1"/>
      <w:numFmt w:val="lowerLetter"/>
      <w:lvlText w:val="%5."/>
      <w:lvlJc w:val="left"/>
      <w:pPr>
        <w:tabs>
          <w:tab w:val="num" w:pos="3175"/>
        </w:tabs>
        <w:ind w:left="3175" w:hanging="360"/>
      </w:pPr>
    </w:lvl>
    <w:lvl w:ilvl="5" w:tplc="0409001B" w:tentative="1">
      <w:start w:val="1"/>
      <w:numFmt w:val="lowerRoman"/>
      <w:lvlText w:val="%6."/>
      <w:lvlJc w:val="right"/>
      <w:pPr>
        <w:tabs>
          <w:tab w:val="num" w:pos="3895"/>
        </w:tabs>
        <w:ind w:left="3895" w:hanging="180"/>
      </w:pPr>
    </w:lvl>
    <w:lvl w:ilvl="6" w:tplc="0409000F" w:tentative="1">
      <w:start w:val="1"/>
      <w:numFmt w:val="decimal"/>
      <w:lvlText w:val="%7."/>
      <w:lvlJc w:val="left"/>
      <w:pPr>
        <w:tabs>
          <w:tab w:val="num" w:pos="4615"/>
        </w:tabs>
        <w:ind w:left="4615" w:hanging="360"/>
      </w:pPr>
    </w:lvl>
    <w:lvl w:ilvl="7" w:tplc="04090019" w:tentative="1">
      <w:start w:val="1"/>
      <w:numFmt w:val="lowerLetter"/>
      <w:lvlText w:val="%8."/>
      <w:lvlJc w:val="left"/>
      <w:pPr>
        <w:tabs>
          <w:tab w:val="num" w:pos="5335"/>
        </w:tabs>
        <w:ind w:left="5335" w:hanging="360"/>
      </w:pPr>
    </w:lvl>
    <w:lvl w:ilvl="8" w:tplc="0409001B" w:tentative="1">
      <w:start w:val="1"/>
      <w:numFmt w:val="lowerRoman"/>
      <w:lvlText w:val="%9."/>
      <w:lvlJc w:val="right"/>
      <w:pPr>
        <w:tabs>
          <w:tab w:val="num" w:pos="6055"/>
        </w:tabs>
        <w:ind w:left="6055" w:hanging="180"/>
      </w:pPr>
    </w:lvl>
  </w:abstractNum>
  <w:abstractNum w:abstractNumId="2">
    <w:nsid w:val="2E693D5C"/>
    <w:multiLevelType w:val="hybridMultilevel"/>
    <w:tmpl w:val="59CAF1AE"/>
    <w:lvl w:ilvl="0" w:tplc="43A0A5E2">
      <w:start w:val="1"/>
      <w:numFmt w:val="decimal"/>
      <w:lvlText w:val="%1."/>
      <w:lvlJc w:val="left"/>
      <w:pPr>
        <w:tabs>
          <w:tab w:val="num" w:pos="720"/>
        </w:tabs>
        <w:ind w:left="720" w:hanging="360"/>
      </w:pPr>
      <w:rPr>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9973A2"/>
    <w:multiLevelType w:val="hybridMultilevel"/>
    <w:tmpl w:val="0BAAEF96"/>
    <w:lvl w:ilvl="0" w:tplc="DD9405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384F2B"/>
    <w:multiLevelType w:val="hybridMultilevel"/>
    <w:tmpl w:val="59A0EAE0"/>
    <w:lvl w:ilvl="0" w:tplc="52E6A568">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230A"/>
    <w:rsid w:val="00167E09"/>
    <w:rsid w:val="0017114B"/>
    <w:rsid w:val="002C44C1"/>
    <w:rsid w:val="003F492F"/>
    <w:rsid w:val="0054501F"/>
    <w:rsid w:val="005C3340"/>
    <w:rsid w:val="00B92BF2"/>
    <w:rsid w:val="00C42874"/>
    <w:rsid w:val="00CB230A"/>
    <w:rsid w:val="00CE266B"/>
    <w:rsid w:val="00CE3C58"/>
    <w:rsid w:val="00D122D4"/>
    <w:rsid w:val="00D56A24"/>
    <w:rsid w:val="00FC5B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87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5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sheikha yaqoob</dc:creator>
  <cp:lastModifiedBy>sheikha yaqoob</cp:lastModifiedBy>
  <cp:revision>6</cp:revision>
  <cp:lastPrinted>2009-11-07T16:14:00Z</cp:lastPrinted>
  <dcterms:created xsi:type="dcterms:W3CDTF">2009-11-07T14:27:00Z</dcterms:created>
  <dcterms:modified xsi:type="dcterms:W3CDTF">2010-02-27T16:47:00Z</dcterms:modified>
</cp:coreProperties>
</file>