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D0" w:rsidRPr="001616D0" w:rsidRDefault="001616D0">
      <w:pPr>
        <w:rPr>
          <w:rFonts w:ascii="Tahoma" w:hAnsi="Tahoma" w:cs="Tahoma" w:hint="cs"/>
          <w:color w:val="000000"/>
          <w:sz w:val="52"/>
          <w:szCs w:val="52"/>
          <w:rtl/>
        </w:rPr>
      </w:pPr>
      <w:r>
        <w:rPr>
          <w:rFonts w:ascii="Tahoma" w:hAnsi="Tahoma" w:cs="Tahoma" w:hint="cs"/>
          <w:color w:val="000000"/>
          <w:sz w:val="40"/>
          <w:szCs w:val="40"/>
          <w:rtl/>
        </w:rPr>
        <w:t xml:space="preserve">           </w:t>
      </w:r>
      <w:r w:rsidRPr="001616D0">
        <w:rPr>
          <w:rFonts w:ascii="Tahoma" w:hAnsi="Tahoma" w:cs="Tahoma" w:hint="cs"/>
          <w:color w:val="000000"/>
          <w:sz w:val="52"/>
          <w:szCs w:val="52"/>
          <w:rtl/>
        </w:rPr>
        <w:t xml:space="preserve">الخليل بن احمد </w:t>
      </w:r>
      <w:proofErr w:type="spellStart"/>
      <w:r w:rsidRPr="001616D0">
        <w:rPr>
          <w:rFonts w:ascii="Tahoma" w:hAnsi="Tahoma" w:cs="Tahoma" w:hint="cs"/>
          <w:color w:val="000000"/>
          <w:sz w:val="52"/>
          <w:szCs w:val="52"/>
          <w:rtl/>
        </w:rPr>
        <w:t>الفراهيدي</w:t>
      </w:r>
      <w:proofErr w:type="spellEnd"/>
      <w:r w:rsidRPr="001616D0">
        <w:rPr>
          <w:rFonts w:ascii="Tahoma" w:hAnsi="Tahoma" w:cs="Tahoma" w:hint="cs"/>
          <w:color w:val="000000"/>
          <w:sz w:val="52"/>
          <w:szCs w:val="52"/>
          <w:rtl/>
        </w:rPr>
        <w:t xml:space="preserve"> </w:t>
      </w:r>
    </w:p>
    <w:p w:rsidR="008A17A7" w:rsidRPr="001616D0" w:rsidRDefault="001616D0">
      <w:pPr>
        <w:rPr>
          <w:rFonts w:hint="cs"/>
          <w:sz w:val="40"/>
          <w:szCs w:val="40"/>
        </w:rPr>
      </w:pPr>
      <w:r w:rsidRPr="001616D0">
        <w:rPr>
          <w:rFonts w:ascii="Tahoma" w:hAnsi="Tahoma" w:cs="Tahoma"/>
          <w:color w:val="000000"/>
          <w:sz w:val="40"/>
          <w:szCs w:val="40"/>
        </w:rPr>
        <w:br/>
      </w:r>
      <w:r w:rsidRPr="001616D0">
        <w:rPr>
          <w:rStyle w:val="apple-style-span"/>
          <w:rFonts w:ascii="Tahoma" w:hAnsi="Tahoma" w:cs="Tahoma"/>
          <w:color w:val="000000"/>
          <w:sz w:val="40"/>
          <w:szCs w:val="40"/>
          <w:rtl/>
        </w:rPr>
        <w:t xml:space="preserve">أبو عبد الرحمن الخليل بن أحمد </w:t>
      </w:r>
      <w:proofErr w:type="spellStart"/>
      <w:r w:rsidRPr="001616D0">
        <w:rPr>
          <w:rStyle w:val="apple-style-span"/>
          <w:rFonts w:ascii="Tahoma" w:hAnsi="Tahoma" w:cs="Tahoma"/>
          <w:color w:val="000000"/>
          <w:sz w:val="40"/>
          <w:szCs w:val="40"/>
          <w:rtl/>
        </w:rPr>
        <w:t>الفراهيدي</w:t>
      </w:r>
      <w:proofErr w:type="spellEnd"/>
      <w:r w:rsidRPr="001616D0">
        <w:rPr>
          <w:rStyle w:val="apple-style-span"/>
          <w:rFonts w:ascii="Tahoma" w:hAnsi="Tahoma" w:cs="Tahoma"/>
          <w:color w:val="000000"/>
          <w:sz w:val="40"/>
          <w:szCs w:val="40"/>
          <w:rtl/>
        </w:rPr>
        <w:t xml:space="preserve"> البصري (100-174 هـ) عربي من </w:t>
      </w:r>
      <w:proofErr w:type="spellStart"/>
      <w:r w:rsidRPr="001616D0">
        <w:rPr>
          <w:rStyle w:val="apple-style-span"/>
          <w:rFonts w:ascii="Tahoma" w:hAnsi="Tahoma" w:cs="Tahoma"/>
          <w:color w:val="000000"/>
          <w:sz w:val="40"/>
          <w:szCs w:val="40"/>
          <w:rtl/>
        </w:rPr>
        <w:t>الأزد</w:t>
      </w:r>
      <w:proofErr w:type="spellEnd"/>
      <w:r w:rsidRPr="001616D0">
        <w:rPr>
          <w:rStyle w:val="apple-style-span"/>
          <w:rFonts w:ascii="Tahoma" w:hAnsi="Tahoma" w:cs="Tahoma"/>
          <w:color w:val="000000"/>
          <w:sz w:val="40"/>
          <w:szCs w:val="40"/>
          <w:rtl/>
        </w:rPr>
        <w:t xml:space="preserve"> ولد في عُمان وتوفي في البصرة. مؤسس علم العروض ومعلم سيبويه وواضع أول معجم للعربية وهو العين</w:t>
      </w:r>
      <w:r w:rsidRPr="001616D0">
        <w:rPr>
          <w:rStyle w:val="apple-style-span"/>
          <w:rFonts w:ascii="Tahoma" w:hAnsi="Tahoma" w:cs="Tahoma"/>
          <w:color w:val="000000"/>
          <w:sz w:val="40"/>
          <w:szCs w:val="40"/>
        </w:rPr>
        <w:t>.</w:t>
      </w:r>
      <w:r w:rsidRPr="001616D0">
        <w:rPr>
          <w:rFonts w:ascii="Tahoma" w:hAnsi="Tahoma" w:cs="Tahoma"/>
          <w:color w:val="000000"/>
          <w:sz w:val="40"/>
          <w:szCs w:val="40"/>
        </w:rPr>
        <w:br/>
      </w:r>
      <w:r w:rsidRPr="001616D0">
        <w:rPr>
          <w:rFonts w:ascii="Tahoma" w:hAnsi="Tahoma" w:cs="Tahoma"/>
          <w:color w:val="000000"/>
          <w:sz w:val="40"/>
          <w:szCs w:val="40"/>
        </w:rPr>
        <w:br/>
      </w:r>
      <w:r w:rsidRPr="001616D0">
        <w:rPr>
          <w:rStyle w:val="apple-style-span"/>
          <w:rFonts w:ascii="Tahoma" w:hAnsi="Tahoma" w:cs="Tahoma"/>
          <w:color w:val="000000"/>
          <w:sz w:val="40"/>
          <w:szCs w:val="40"/>
          <w:rtl/>
        </w:rPr>
        <w:t xml:space="preserve">أخذ النحو عنه سيبويه والنضر بن </w:t>
      </w:r>
      <w:proofErr w:type="spellStart"/>
      <w:r w:rsidRPr="001616D0">
        <w:rPr>
          <w:rStyle w:val="apple-style-span"/>
          <w:rFonts w:ascii="Tahoma" w:hAnsi="Tahoma" w:cs="Tahoma"/>
          <w:color w:val="000000"/>
          <w:sz w:val="40"/>
          <w:szCs w:val="40"/>
          <w:rtl/>
        </w:rPr>
        <w:t>شميل</w:t>
      </w:r>
      <w:proofErr w:type="spellEnd"/>
      <w:r w:rsidRPr="001616D0">
        <w:rPr>
          <w:rStyle w:val="apple-style-span"/>
          <w:rFonts w:ascii="Tahoma" w:hAnsi="Tahoma" w:cs="Tahoma"/>
          <w:color w:val="000000"/>
          <w:sz w:val="40"/>
          <w:szCs w:val="40"/>
          <w:rtl/>
        </w:rPr>
        <w:t xml:space="preserve"> وهارون بن موسى النحوي ووهب بن جرير والأصمعي </w:t>
      </w:r>
      <w:proofErr w:type="spellStart"/>
      <w:r w:rsidRPr="001616D0">
        <w:rPr>
          <w:rStyle w:val="apple-style-span"/>
          <w:rFonts w:ascii="Tahoma" w:hAnsi="Tahoma" w:cs="Tahoma"/>
          <w:color w:val="000000"/>
          <w:sz w:val="40"/>
          <w:szCs w:val="40"/>
          <w:rtl/>
        </w:rPr>
        <w:t>والكسائي</w:t>
      </w:r>
      <w:proofErr w:type="spellEnd"/>
      <w:r w:rsidRPr="001616D0">
        <w:rPr>
          <w:rStyle w:val="apple-style-span"/>
          <w:rFonts w:ascii="Tahoma" w:hAnsi="Tahoma" w:cs="Tahoma"/>
          <w:color w:val="000000"/>
          <w:sz w:val="40"/>
          <w:szCs w:val="40"/>
          <w:rtl/>
        </w:rPr>
        <w:t xml:space="preserve"> وعلي بن نصر </w:t>
      </w:r>
      <w:proofErr w:type="spellStart"/>
      <w:r w:rsidRPr="001616D0">
        <w:rPr>
          <w:rStyle w:val="apple-style-span"/>
          <w:rFonts w:ascii="Tahoma" w:hAnsi="Tahoma" w:cs="Tahoma"/>
          <w:color w:val="000000"/>
          <w:sz w:val="40"/>
          <w:szCs w:val="40"/>
          <w:rtl/>
        </w:rPr>
        <w:t>الجهضمي</w:t>
      </w:r>
      <w:proofErr w:type="spellEnd"/>
      <w:r w:rsidRPr="001616D0">
        <w:rPr>
          <w:rStyle w:val="apple-style-span"/>
          <w:rFonts w:ascii="Tahoma" w:hAnsi="Tahoma" w:cs="Tahoma"/>
          <w:color w:val="000000"/>
          <w:sz w:val="40"/>
          <w:szCs w:val="40"/>
          <w:rtl/>
        </w:rPr>
        <w:t xml:space="preserve">. وأخذ هو عن أبي عمرو بن العلاء وعيسى بن عمر الثقفي(1)(2) وحدث عن أيوب </w:t>
      </w:r>
      <w:proofErr w:type="spellStart"/>
      <w:r w:rsidRPr="001616D0">
        <w:rPr>
          <w:rStyle w:val="apple-style-span"/>
          <w:rFonts w:ascii="Tahoma" w:hAnsi="Tahoma" w:cs="Tahoma"/>
          <w:color w:val="000000"/>
          <w:sz w:val="40"/>
          <w:szCs w:val="40"/>
          <w:rtl/>
        </w:rPr>
        <w:t>السختياني</w:t>
      </w:r>
      <w:proofErr w:type="spellEnd"/>
      <w:r w:rsidRPr="001616D0">
        <w:rPr>
          <w:rStyle w:val="apple-style-span"/>
          <w:rFonts w:ascii="Tahoma" w:hAnsi="Tahoma" w:cs="Tahoma"/>
          <w:color w:val="000000"/>
          <w:sz w:val="40"/>
          <w:szCs w:val="40"/>
          <w:rtl/>
        </w:rPr>
        <w:t xml:space="preserve"> وعاصم الأحول والعوام بن </w:t>
      </w:r>
      <w:proofErr w:type="spellStart"/>
      <w:r w:rsidRPr="001616D0">
        <w:rPr>
          <w:rStyle w:val="apple-style-span"/>
          <w:rFonts w:ascii="Tahoma" w:hAnsi="Tahoma" w:cs="Tahoma"/>
          <w:color w:val="000000"/>
          <w:sz w:val="40"/>
          <w:szCs w:val="40"/>
          <w:rtl/>
        </w:rPr>
        <w:t>حوشب</w:t>
      </w:r>
      <w:proofErr w:type="spellEnd"/>
      <w:r w:rsidRPr="001616D0">
        <w:rPr>
          <w:rStyle w:val="apple-style-span"/>
          <w:rFonts w:ascii="Tahoma" w:hAnsi="Tahoma" w:cs="Tahoma"/>
          <w:color w:val="000000"/>
          <w:sz w:val="40"/>
          <w:szCs w:val="40"/>
          <w:rtl/>
        </w:rPr>
        <w:t xml:space="preserve"> وغالب القطان. (3</w:t>
      </w:r>
      <w:r w:rsidRPr="001616D0">
        <w:rPr>
          <w:rStyle w:val="apple-style-span"/>
          <w:rFonts w:ascii="Tahoma" w:hAnsi="Tahoma" w:cs="Tahoma"/>
          <w:color w:val="000000"/>
          <w:sz w:val="40"/>
          <w:szCs w:val="40"/>
        </w:rPr>
        <w:t>)</w:t>
      </w:r>
      <w:r w:rsidRPr="001616D0">
        <w:rPr>
          <w:rFonts w:ascii="Tahoma" w:hAnsi="Tahoma" w:cs="Tahoma"/>
          <w:color w:val="000000"/>
          <w:sz w:val="40"/>
          <w:szCs w:val="40"/>
        </w:rPr>
        <w:br/>
      </w:r>
      <w:r w:rsidRPr="001616D0">
        <w:rPr>
          <w:rFonts w:ascii="Tahoma" w:hAnsi="Tahoma" w:cs="Tahoma"/>
          <w:color w:val="000000"/>
          <w:sz w:val="40"/>
          <w:szCs w:val="40"/>
        </w:rPr>
        <w:br/>
      </w:r>
      <w:r w:rsidRPr="001616D0">
        <w:rPr>
          <w:rStyle w:val="apple-style-span"/>
          <w:rFonts w:ascii="Tahoma" w:hAnsi="Tahoma" w:cs="Tahoma"/>
          <w:color w:val="000000"/>
          <w:sz w:val="40"/>
          <w:szCs w:val="40"/>
          <w:rtl/>
        </w:rPr>
        <w:t xml:space="preserve">كان الخليل زاهدا ورعا وقد نقل ابن خلكان عن تلميذ الخليل النضر بن </w:t>
      </w:r>
      <w:proofErr w:type="spellStart"/>
      <w:r w:rsidRPr="001616D0">
        <w:rPr>
          <w:rStyle w:val="apple-style-span"/>
          <w:rFonts w:ascii="Tahoma" w:hAnsi="Tahoma" w:cs="Tahoma"/>
          <w:color w:val="000000"/>
          <w:sz w:val="40"/>
          <w:szCs w:val="40"/>
          <w:rtl/>
        </w:rPr>
        <w:t>شميل</w:t>
      </w:r>
      <w:proofErr w:type="spellEnd"/>
      <w:r w:rsidRPr="001616D0">
        <w:rPr>
          <w:rStyle w:val="apple-style-span"/>
          <w:rFonts w:ascii="Tahoma" w:hAnsi="Tahoma" w:cs="Tahoma"/>
          <w:color w:val="000000"/>
          <w:sz w:val="40"/>
          <w:szCs w:val="40"/>
          <w:rtl/>
        </w:rPr>
        <w:t xml:space="preserve"> قوله: «أقام الخليل في خص له بالبصرة، لا يقدر على فلسين، وتلامذته يكسبون بعلمه الأموال».(4) كما نقل عن سفيان بن عيينة قوله: «من أحب أن ينظر إلى رجلٍ خلق من الذهب والمسك فلينظر إلى الخليل بن أحمد».(5</w:t>
      </w:r>
      <w:r w:rsidRPr="001616D0">
        <w:rPr>
          <w:rStyle w:val="apple-style-span"/>
          <w:rFonts w:ascii="Tahoma" w:hAnsi="Tahoma" w:cs="Tahoma"/>
          <w:color w:val="000000"/>
          <w:sz w:val="40"/>
          <w:szCs w:val="40"/>
        </w:rPr>
        <w:t>)</w:t>
      </w:r>
      <w:r w:rsidRPr="001616D0">
        <w:rPr>
          <w:rFonts w:ascii="Tahoma" w:hAnsi="Tahoma" w:cs="Tahoma"/>
          <w:color w:val="000000"/>
          <w:sz w:val="40"/>
          <w:szCs w:val="40"/>
        </w:rPr>
        <w:br/>
      </w:r>
      <w:r w:rsidRPr="001616D0">
        <w:rPr>
          <w:rFonts w:ascii="Tahoma" w:hAnsi="Tahoma" w:cs="Tahoma"/>
          <w:color w:val="000000"/>
          <w:sz w:val="40"/>
          <w:szCs w:val="40"/>
        </w:rPr>
        <w:br/>
      </w:r>
      <w:r w:rsidRPr="001616D0">
        <w:rPr>
          <w:rStyle w:val="apple-style-span"/>
          <w:rFonts w:ascii="Tahoma" w:hAnsi="Tahoma" w:cs="Tahoma"/>
          <w:color w:val="000000"/>
          <w:sz w:val="40"/>
          <w:szCs w:val="40"/>
          <w:rtl/>
        </w:rPr>
        <w:t xml:space="preserve">يعد الخليل بن أحمد من أهم علماء المدرسة البصرية وتنسب له كتب "معاني الحروف" وجملة </w:t>
      </w:r>
      <w:r w:rsidRPr="001616D0">
        <w:rPr>
          <w:rStyle w:val="apple-style-span"/>
          <w:rFonts w:ascii="Tahoma" w:hAnsi="Tahoma" w:cs="Tahoma"/>
          <w:color w:val="000000"/>
          <w:sz w:val="40"/>
          <w:szCs w:val="40"/>
          <w:rtl/>
        </w:rPr>
        <w:lastRenderedPageBreak/>
        <w:t xml:space="preserve">آلات الحرب والعوامل والعروض والنقط، كما قام بتغيير رسم الحركات إذ كانت التشكيلات على هيئة نقاط بلون مختلف عن لون الكتابة، وكان تنقيط </w:t>
      </w:r>
      <w:proofErr w:type="spellStart"/>
      <w:r w:rsidRPr="001616D0">
        <w:rPr>
          <w:rStyle w:val="apple-style-span"/>
          <w:rFonts w:ascii="Tahoma" w:hAnsi="Tahoma" w:cs="Tahoma"/>
          <w:color w:val="000000"/>
          <w:sz w:val="40"/>
          <w:szCs w:val="40"/>
          <w:rtl/>
        </w:rPr>
        <w:t>الإعجام</w:t>
      </w:r>
      <w:proofErr w:type="spellEnd"/>
      <w:r w:rsidRPr="001616D0">
        <w:rPr>
          <w:rStyle w:val="apple-style-span"/>
          <w:rFonts w:ascii="Tahoma" w:hAnsi="Tahoma" w:cs="Tahoma"/>
          <w:color w:val="000000"/>
          <w:sz w:val="40"/>
          <w:szCs w:val="40"/>
          <w:rtl/>
        </w:rPr>
        <w:t xml:space="preserve"> (التنقيط الخاص بالتمييز بين الحروف المختلفة كالجيم والحاء والخاء) قد شاع في عصره، بعد أن أضافه إلى الكتابة العربية تلميذا أبي الأسود نصر بن عاصم ويحيى بن </w:t>
      </w:r>
      <w:proofErr w:type="spellStart"/>
      <w:r w:rsidRPr="001616D0">
        <w:rPr>
          <w:rStyle w:val="apple-style-span"/>
          <w:rFonts w:ascii="Tahoma" w:hAnsi="Tahoma" w:cs="Tahoma"/>
          <w:color w:val="000000"/>
          <w:sz w:val="40"/>
          <w:szCs w:val="40"/>
          <w:rtl/>
        </w:rPr>
        <w:t>بعمرالاحمدي</w:t>
      </w:r>
      <w:proofErr w:type="spellEnd"/>
      <w:r w:rsidRPr="001616D0">
        <w:rPr>
          <w:rStyle w:val="apple-style-span"/>
          <w:rFonts w:ascii="Tahoma" w:hAnsi="Tahoma" w:cs="Tahoma"/>
          <w:color w:val="000000"/>
          <w:sz w:val="40"/>
          <w:szCs w:val="40"/>
          <w:rtl/>
        </w:rPr>
        <w:t xml:space="preserve">، فكان من الضروري تغيير رسم الحركات ليتمكن القارئ من التمييز بين تنقيط الحركات وتنقيط </w:t>
      </w:r>
      <w:proofErr w:type="spellStart"/>
      <w:r w:rsidRPr="001616D0">
        <w:rPr>
          <w:rStyle w:val="apple-style-span"/>
          <w:rFonts w:ascii="Tahoma" w:hAnsi="Tahoma" w:cs="Tahoma"/>
          <w:color w:val="000000"/>
          <w:sz w:val="40"/>
          <w:szCs w:val="40"/>
          <w:rtl/>
        </w:rPr>
        <w:t>الإعجام</w:t>
      </w:r>
      <w:proofErr w:type="spellEnd"/>
      <w:r w:rsidRPr="001616D0">
        <w:rPr>
          <w:rStyle w:val="apple-style-span"/>
          <w:rFonts w:ascii="Tahoma" w:hAnsi="Tahoma" w:cs="Tahoma"/>
          <w:color w:val="000000"/>
          <w:sz w:val="40"/>
          <w:szCs w:val="40"/>
          <w:rtl/>
        </w:rPr>
        <w:t>. فجعل الفتحة ألفًا صغيرة مائلة فوق الحرف، والكسرة ياءً صغيرة تحت الحرف، والضمة واواً صغيرة فوقه. أما إذا كان الحرف منوناً كرر الحركة، ووضع شينا غير منقوطة للتعبير عن الشدة ووضع رأس عين للتدليل على وجود الهمزة وغيرها من الحركات كالسكون وهمزة الوصل، وبهذا يكون النظام الذي اتخذه قريباً هو نواة النظام المتبع اليوم</w:t>
      </w:r>
      <w:r w:rsidRPr="001616D0">
        <w:rPr>
          <w:rStyle w:val="apple-style-span"/>
          <w:rFonts w:ascii="Tahoma" w:hAnsi="Tahoma" w:cs="Tahoma"/>
          <w:color w:val="000000"/>
          <w:sz w:val="40"/>
          <w:szCs w:val="40"/>
        </w:rPr>
        <w:t>.</w:t>
      </w:r>
      <w:r w:rsidRPr="001616D0">
        <w:rPr>
          <w:rFonts w:ascii="Tahoma" w:hAnsi="Tahoma" w:cs="Tahoma"/>
          <w:color w:val="000000"/>
          <w:sz w:val="40"/>
          <w:szCs w:val="40"/>
        </w:rPr>
        <w:br/>
      </w:r>
      <w:r w:rsidRPr="001616D0">
        <w:rPr>
          <w:rFonts w:ascii="Tahoma" w:hAnsi="Tahoma" w:cs="Tahoma"/>
          <w:color w:val="000000"/>
          <w:sz w:val="40"/>
          <w:szCs w:val="40"/>
        </w:rPr>
        <w:br/>
      </w:r>
      <w:r w:rsidRPr="001616D0">
        <w:rPr>
          <w:rStyle w:val="apple-style-span"/>
          <w:rFonts w:ascii="Tahoma" w:hAnsi="Tahoma" w:cs="Tahoma"/>
          <w:color w:val="000000"/>
          <w:sz w:val="40"/>
          <w:szCs w:val="40"/>
          <w:rtl/>
        </w:rPr>
        <w:t>وله من الكتب -بالإضافة لمعجم العين- كتاب النّغم، وكتاب العروض، وكتاب الشواهد، وكتاب الإيقاع</w:t>
      </w:r>
    </w:p>
    <w:sectPr w:rsidR="008A17A7" w:rsidRPr="001616D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1616D0"/>
    <w:rsid w:val="001616D0"/>
    <w:rsid w:val="008A17A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616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238</Words>
  <Characters>1363</Characters>
  <Application>Microsoft Office Word</Application>
  <DocSecurity>0</DocSecurity>
  <Lines>11</Lines>
  <Paragraphs>3</Paragraphs>
  <ScaleCrop>false</ScaleCrop>
  <Company>issa</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dc:creator>
  <cp:keywords/>
  <dc:description/>
  <cp:lastModifiedBy>issa</cp:lastModifiedBy>
  <cp:revision>2</cp:revision>
  <dcterms:created xsi:type="dcterms:W3CDTF">2010-10-12T11:27:00Z</dcterms:created>
  <dcterms:modified xsi:type="dcterms:W3CDTF">2010-10-12T11:27:00Z</dcterms:modified>
</cp:coreProperties>
</file>