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4B04" w:rsidRPr="006C453A" w:rsidRDefault="00C84B04" w:rsidP="00C84B04">
      <w:pPr>
        <w:bidi w:val="0"/>
        <w:spacing w:after="0" w:line="240" w:lineRule="auto"/>
        <w:jc w:val="right"/>
        <w:rPr>
          <w:rFonts w:ascii="Times New Roman" w:eastAsia="Times New Roman" w:hAnsi="Times New Roman" w:cs="Times New Roman"/>
          <w:sz w:val="26"/>
          <w:szCs w:val="26"/>
        </w:rPr>
      </w:pPr>
      <w:r w:rsidRPr="006C453A">
        <w:rPr>
          <w:rFonts w:ascii="Times New Roman" w:eastAsia="Times New Roman" w:hAnsi="Times New Roman" w:cs="Simplified Arabic"/>
          <w:b/>
          <w:bCs/>
          <w:sz w:val="26"/>
          <w:szCs w:val="26"/>
          <w:rtl/>
        </w:rPr>
        <w:t xml:space="preserve">الملاريا </w:t>
      </w:r>
      <w:r w:rsidRPr="006C453A">
        <w:rPr>
          <w:rFonts w:ascii="Times New Roman" w:eastAsia="Times New Roman" w:hAnsi="Times New Roman" w:cs="Simplified Arabic"/>
          <w:sz w:val="26"/>
          <w:szCs w:val="26"/>
        </w:rPr>
        <w:t>Malaria</w:t>
      </w:r>
    </w:p>
    <w:p w:rsidR="00C84B04" w:rsidRPr="006C453A" w:rsidRDefault="00C84B04" w:rsidP="00C84B04">
      <w:pPr>
        <w:bidi w:val="0"/>
        <w:spacing w:after="0" w:line="240" w:lineRule="auto"/>
        <w:jc w:val="right"/>
        <w:rPr>
          <w:rFonts w:ascii="Times New Roman" w:eastAsia="Times New Roman" w:hAnsi="Times New Roman" w:cs="Times New Roman"/>
          <w:sz w:val="26"/>
          <w:szCs w:val="26"/>
        </w:rPr>
      </w:pPr>
      <w:r w:rsidRPr="006C453A">
        <w:rPr>
          <w:rFonts w:ascii="Times New Roman" w:eastAsia="Times New Roman" w:hAnsi="Times New Roman" w:cs="Times New Roman"/>
          <w:sz w:val="26"/>
          <w:szCs w:val="26"/>
        </w:rPr>
        <w:t xml:space="preserve">  </w:t>
      </w:r>
    </w:p>
    <w:p w:rsidR="00C84B04" w:rsidRPr="006C453A" w:rsidRDefault="00C84B04" w:rsidP="00251659">
      <w:pPr>
        <w:bidi w:val="0"/>
        <w:spacing w:after="0" w:line="240" w:lineRule="auto"/>
        <w:jc w:val="right"/>
        <w:rPr>
          <w:rFonts w:ascii="Times New Roman" w:eastAsia="Times New Roman" w:hAnsi="Times New Roman" w:cs="Times New Roman"/>
          <w:sz w:val="26"/>
          <w:szCs w:val="26"/>
        </w:rPr>
      </w:pPr>
      <w:r w:rsidRPr="006C453A">
        <w:rPr>
          <w:rFonts w:ascii="Times New Roman" w:eastAsia="Times New Roman" w:hAnsi="Times New Roman" w:cs="Simplified Arabic"/>
          <w:b/>
          <w:bCs/>
          <w:sz w:val="26"/>
          <w:szCs w:val="26"/>
          <w:rtl/>
        </w:rPr>
        <w:t>الملاريا مرض التهابي خطير ، يسببه طفيلي خاص يسمى البلازموديوم</w:t>
      </w:r>
      <w:r w:rsidR="00251659" w:rsidRPr="006C453A">
        <w:rPr>
          <w:rFonts w:ascii="Times New Roman" w:eastAsia="Times New Roman" w:hAnsi="Times New Roman" w:cs="Simplified Arabic"/>
          <w:b/>
          <w:bCs/>
          <w:sz w:val="26"/>
          <w:szCs w:val="26"/>
          <w:rtl/>
        </w:rPr>
        <w:t>، الذي</w:t>
      </w:r>
      <w:r w:rsidR="00251659" w:rsidRPr="006C453A">
        <w:rPr>
          <w:rFonts w:ascii="Times New Roman" w:eastAsia="Times New Roman" w:hAnsi="Times New Roman" w:cs="Simplified Arabic"/>
          <w:b/>
          <w:bCs/>
          <w:sz w:val="26"/>
          <w:szCs w:val="26"/>
        </w:rPr>
        <w:t xml:space="preserve"> plasmodium</w:t>
      </w:r>
      <w:r w:rsidRPr="006C453A">
        <w:rPr>
          <w:rFonts w:ascii="Times New Roman" w:eastAsia="Times New Roman" w:hAnsi="Times New Roman" w:cs="Simplified Arabic"/>
          <w:b/>
          <w:bCs/>
          <w:sz w:val="26"/>
          <w:szCs w:val="26"/>
          <w:rtl/>
        </w:rPr>
        <w:t xml:space="preserve"> يدخل إلى الكريات الحمراء في جسم المريض فيخربها ، ويترافق ذلك مع مجموعة من الأعراض والعلامات أهمها</w:t>
      </w:r>
      <w:r w:rsidRPr="006C453A">
        <w:rPr>
          <w:rFonts w:ascii="Times New Roman" w:eastAsia="Times New Roman" w:hAnsi="Times New Roman" w:cs="Simplified Arabic"/>
          <w:b/>
          <w:bCs/>
          <w:sz w:val="26"/>
          <w:szCs w:val="26"/>
        </w:rPr>
        <w:t xml:space="preserve"> :</w:t>
      </w:r>
    </w:p>
    <w:p w:rsidR="00C84B04" w:rsidRPr="006C453A" w:rsidRDefault="00C84B04" w:rsidP="00C84B04">
      <w:pPr>
        <w:numPr>
          <w:ilvl w:val="0"/>
          <w:numId w:val="1"/>
        </w:numPr>
        <w:bidi w:val="0"/>
        <w:spacing w:after="0" w:line="240" w:lineRule="auto"/>
        <w:jc w:val="right"/>
        <w:rPr>
          <w:rFonts w:ascii="Times New Roman" w:eastAsia="Times New Roman" w:hAnsi="Times New Roman" w:cs="Times New Roman"/>
          <w:sz w:val="26"/>
          <w:szCs w:val="26"/>
        </w:rPr>
      </w:pPr>
      <w:r w:rsidRPr="006C453A">
        <w:rPr>
          <w:rFonts w:ascii="Times New Roman" w:eastAsia="Times New Roman" w:hAnsi="Times New Roman" w:cs="Simplified Arabic"/>
          <w:b/>
          <w:bCs/>
          <w:sz w:val="26"/>
          <w:szCs w:val="26"/>
          <w:rtl/>
        </w:rPr>
        <w:t>الحمى</w:t>
      </w:r>
      <w:r w:rsidRPr="006C453A">
        <w:rPr>
          <w:rFonts w:ascii="Times New Roman" w:eastAsia="Times New Roman" w:hAnsi="Times New Roman" w:cs="Simplified Arabic"/>
          <w:b/>
          <w:bCs/>
          <w:sz w:val="26"/>
          <w:szCs w:val="26"/>
        </w:rPr>
        <w:t xml:space="preserve"> fever</w:t>
      </w:r>
    </w:p>
    <w:p w:rsidR="00C84B04" w:rsidRPr="006C453A" w:rsidRDefault="00C84B04" w:rsidP="00C84B04">
      <w:pPr>
        <w:numPr>
          <w:ilvl w:val="0"/>
          <w:numId w:val="1"/>
        </w:numPr>
        <w:bidi w:val="0"/>
        <w:spacing w:after="0" w:line="240" w:lineRule="auto"/>
        <w:jc w:val="right"/>
        <w:rPr>
          <w:rFonts w:ascii="Times New Roman" w:eastAsia="Times New Roman" w:hAnsi="Times New Roman" w:cs="Times New Roman"/>
          <w:sz w:val="26"/>
          <w:szCs w:val="26"/>
        </w:rPr>
      </w:pPr>
      <w:r w:rsidRPr="006C453A">
        <w:rPr>
          <w:rFonts w:ascii="Times New Roman" w:eastAsia="Times New Roman" w:hAnsi="Times New Roman" w:cs="Simplified Arabic"/>
          <w:b/>
          <w:bCs/>
          <w:sz w:val="26"/>
          <w:szCs w:val="26"/>
          <w:rtl/>
        </w:rPr>
        <w:t>وفقر الدم</w:t>
      </w:r>
      <w:r w:rsidRPr="006C453A">
        <w:rPr>
          <w:rFonts w:ascii="Times New Roman" w:eastAsia="Times New Roman" w:hAnsi="Times New Roman" w:cs="Simplified Arabic"/>
          <w:b/>
          <w:bCs/>
          <w:sz w:val="26"/>
          <w:szCs w:val="26"/>
        </w:rPr>
        <w:t xml:space="preserve"> anemia</w:t>
      </w:r>
    </w:p>
    <w:p w:rsidR="00C84B04" w:rsidRPr="006C453A" w:rsidRDefault="00C84B04" w:rsidP="00C84B04">
      <w:pPr>
        <w:numPr>
          <w:ilvl w:val="0"/>
          <w:numId w:val="1"/>
        </w:numPr>
        <w:bidi w:val="0"/>
        <w:spacing w:after="0" w:line="240" w:lineRule="auto"/>
        <w:jc w:val="right"/>
        <w:rPr>
          <w:rFonts w:ascii="Times New Roman" w:eastAsia="Times New Roman" w:hAnsi="Times New Roman" w:cs="Times New Roman"/>
          <w:sz w:val="26"/>
          <w:szCs w:val="26"/>
        </w:rPr>
      </w:pPr>
      <w:r w:rsidRPr="006C453A">
        <w:rPr>
          <w:rFonts w:ascii="Times New Roman" w:eastAsia="Times New Roman" w:hAnsi="Times New Roman" w:cs="Simplified Arabic"/>
          <w:b/>
          <w:bCs/>
          <w:sz w:val="26"/>
          <w:szCs w:val="26"/>
          <w:rtl/>
        </w:rPr>
        <w:t>وتضخم الطحال</w:t>
      </w:r>
      <w:r w:rsidRPr="006C453A">
        <w:rPr>
          <w:rFonts w:ascii="Times New Roman" w:eastAsia="Times New Roman" w:hAnsi="Times New Roman" w:cs="Simplified Arabic"/>
          <w:b/>
          <w:bCs/>
          <w:sz w:val="26"/>
          <w:szCs w:val="26"/>
        </w:rPr>
        <w:t xml:space="preserve"> splenomegaly</w:t>
      </w:r>
    </w:p>
    <w:p w:rsidR="00C84B04" w:rsidRPr="006C453A" w:rsidRDefault="00C84B04" w:rsidP="00C84B04">
      <w:pPr>
        <w:bidi w:val="0"/>
        <w:spacing w:after="0" w:line="240" w:lineRule="auto"/>
        <w:jc w:val="right"/>
        <w:rPr>
          <w:rFonts w:ascii="Times New Roman" w:eastAsia="Times New Roman" w:hAnsi="Times New Roman" w:cs="Times New Roman"/>
          <w:sz w:val="26"/>
          <w:szCs w:val="26"/>
        </w:rPr>
      </w:pPr>
      <w:r w:rsidRPr="006C453A">
        <w:rPr>
          <w:rFonts w:ascii="Times New Roman" w:eastAsia="Times New Roman" w:hAnsi="Times New Roman" w:cs="Simplified Arabic"/>
          <w:b/>
          <w:bCs/>
          <w:sz w:val="26"/>
          <w:szCs w:val="26"/>
          <w:rtl/>
        </w:rPr>
        <w:t>ينتشر هذا المرض في بلدان العالم الثالث الفقيرة ومنها اليمن ، وينتقل إلى الأطفال عبر أكثر من طريقة ، أهمها عن طريق البعوض ، الذي يكثر بعد هطول الأمطار ، وخاصة في المناطق الفقيرة والمهملة ، والتي لا يوجد فيها تصريف صحي جيد لمياه الأمطار والمجاري</w:t>
      </w:r>
      <w:r w:rsidRPr="006C453A">
        <w:rPr>
          <w:rFonts w:ascii="Times New Roman" w:eastAsia="Times New Roman" w:hAnsi="Times New Roman" w:cs="Simplified Arabic"/>
          <w:b/>
          <w:bCs/>
          <w:sz w:val="26"/>
          <w:szCs w:val="26"/>
        </w:rPr>
        <w:t xml:space="preserve"> .</w:t>
      </w:r>
    </w:p>
    <w:p w:rsidR="00C84B04" w:rsidRPr="006C453A" w:rsidRDefault="00C84B04" w:rsidP="00C84B04">
      <w:pPr>
        <w:bidi w:val="0"/>
        <w:spacing w:after="0" w:line="240" w:lineRule="auto"/>
        <w:jc w:val="right"/>
        <w:rPr>
          <w:rFonts w:ascii="Times New Roman" w:eastAsia="Times New Roman" w:hAnsi="Times New Roman" w:cs="Times New Roman"/>
          <w:sz w:val="26"/>
          <w:szCs w:val="26"/>
        </w:rPr>
      </w:pPr>
      <w:r w:rsidRPr="006C453A">
        <w:rPr>
          <w:rFonts w:ascii="Times New Roman" w:eastAsia="Times New Roman" w:hAnsi="Times New Roman" w:cs="Times New Roman"/>
          <w:sz w:val="26"/>
          <w:szCs w:val="26"/>
        </w:rPr>
        <w:t> </w:t>
      </w:r>
    </w:p>
    <w:tbl>
      <w:tblPr>
        <w:tblW w:w="6059" w:type="pct"/>
        <w:tblCellMar>
          <w:left w:w="0" w:type="dxa"/>
          <w:right w:w="0" w:type="dxa"/>
        </w:tblCellMar>
        <w:tblLook w:val="04A0"/>
      </w:tblPr>
      <w:tblGrid>
        <w:gridCol w:w="3295"/>
        <w:gridCol w:w="6770"/>
      </w:tblGrid>
      <w:tr w:rsidR="00C84B04" w:rsidRPr="006C453A" w:rsidTr="00251659">
        <w:tc>
          <w:tcPr>
            <w:tcW w:w="0" w:type="auto"/>
            <w:tcBorders>
              <w:top w:val="nil"/>
              <w:left w:val="nil"/>
              <w:bottom w:val="nil"/>
              <w:right w:val="nil"/>
            </w:tcBorders>
            <w:hideMark/>
          </w:tcPr>
          <w:p w:rsidR="00C84B04" w:rsidRPr="006C453A" w:rsidRDefault="00C84B04" w:rsidP="00C84B04">
            <w:pPr>
              <w:bidi w:val="0"/>
              <w:spacing w:after="0" w:line="240" w:lineRule="auto"/>
              <w:jc w:val="right"/>
              <w:rPr>
                <w:rFonts w:ascii="Times New Roman" w:eastAsia="Times New Roman" w:hAnsi="Times New Roman" w:cs="Times New Roman"/>
                <w:sz w:val="26"/>
                <w:szCs w:val="26"/>
              </w:rPr>
            </w:pPr>
            <w:r w:rsidRPr="006C453A">
              <w:rPr>
                <w:rFonts w:ascii="Times New Roman" w:eastAsia="Times New Roman" w:hAnsi="Times New Roman" w:cs="Simplified Arabic"/>
                <w:b/>
                <w:bCs/>
                <w:sz w:val="26"/>
                <w:szCs w:val="26"/>
                <w:rtl/>
              </w:rPr>
              <w:t>عندما تلسع البعوضة التي تحمل طفيلي الملاريا شخصا سليما ، تقذف في دمه كميات كبيرة من أطوار</w:t>
            </w:r>
            <w:r w:rsidRPr="006C453A">
              <w:rPr>
                <w:rFonts w:ascii="Times New Roman" w:eastAsia="Times New Roman" w:hAnsi="Times New Roman" w:cs="Simplified Arabic"/>
                <w:b/>
                <w:bCs/>
                <w:sz w:val="26"/>
                <w:szCs w:val="26"/>
              </w:rPr>
              <w:t xml:space="preserve"> sporozoites </w:t>
            </w:r>
            <w:r w:rsidRPr="006C453A">
              <w:rPr>
                <w:rFonts w:ascii="Times New Roman" w:eastAsia="Times New Roman" w:hAnsi="Times New Roman" w:cs="Simplified Arabic"/>
                <w:b/>
                <w:bCs/>
                <w:sz w:val="26"/>
                <w:szCs w:val="26"/>
                <w:rtl/>
              </w:rPr>
              <w:t>التي تذهب بدورها إلى الكبد ، وهناك تدخل الخلايا الكبدية فتنمو وتنقسم فيها متحولة إلى كيسات</w:t>
            </w:r>
            <w:r w:rsidRPr="006C453A">
              <w:rPr>
                <w:rFonts w:ascii="Times New Roman" w:eastAsia="Times New Roman" w:hAnsi="Times New Roman" w:cs="Simplified Arabic"/>
                <w:b/>
                <w:bCs/>
                <w:sz w:val="26"/>
                <w:szCs w:val="26"/>
              </w:rPr>
              <w:t xml:space="preserve"> schizonts </w:t>
            </w:r>
            <w:r w:rsidRPr="006C453A">
              <w:rPr>
                <w:rFonts w:ascii="Times New Roman" w:eastAsia="Times New Roman" w:hAnsi="Times New Roman" w:cs="Simplified Arabic"/>
                <w:b/>
                <w:bCs/>
                <w:sz w:val="26"/>
                <w:szCs w:val="26"/>
                <w:rtl/>
              </w:rPr>
              <w:t>مجهرية تحتوي في داخلها على أعداد كبيرة من الأطوار</w:t>
            </w:r>
            <w:r w:rsidRPr="006C453A">
              <w:rPr>
                <w:rFonts w:ascii="Times New Roman" w:eastAsia="Times New Roman" w:hAnsi="Times New Roman" w:cs="Simplified Arabic"/>
                <w:b/>
                <w:bCs/>
                <w:sz w:val="26"/>
                <w:szCs w:val="26"/>
              </w:rPr>
              <w:t xml:space="preserve"> merozoites . </w:t>
            </w:r>
            <w:r w:rsidRPr="006C453A">
              <w:rPr>
                <w:rFonts w:ascii="Times New Roman" w:eastAsia="Times New Roman" w:hAnsi="Times New Roman" w:cs="Simplified Arabic"/>
                <w:b/>
                <w:bCs/>
                <w:sz w:val="26"/>
                <w:szCs w:val="26"/>
                <w:rtl/>
              </w:rPr>
              <w:t xml:space="preserve">ثم لا تلبث هذه الكيسات أن تنفجر في نهاية الأسبوع الثاني مطلقة أعداداً كبيرة من أطوار </w:t>
            </w:r>
            <w:r w:rsidRPr="006C453A">
              <w:rPr>
                <w:rFonts w:ascii="Times New Roman" w:eastAsia="Times New Roman" w:hAnsi="Times New Roman" w:cs="Simplified Arabic"/>
                <w:b/>
                <w:bCs/>
                <w:sz w:val="26"/>
                <w:szCs w:val="26"/>
              </w:rPr>
              <w:t xml:space="preserve">merozoites </w:t>
            </w:r>
            <w:r w:rsidRPr="006C453A">
              <w:rPr>
                <w:rFonts w:ascii="Times New Roman" w:eastAsia="Times New Roman" w:hAnsi="Times New Roman" w:cs="Simplified Arabic"/>
                <w:b/>
                <w:bCs/>
                <w:sz w:val="26"/>
                <w:szCs w:val="26"/>
                <w:rtl/>
              </w:rPr>
              <w:t>، التي تخترق بدورها جدران الكريات الحمراء للمريض وتدخلها لتنقسم بدورها وتتطور فيها متحولة إلى الأطوار</w:t>
            </w:r>
            <w:r w:rsidRPr="006C453A">
              <w:rPr>
                <w:rFonts w:ascii="Times New Roman" w:eastAsia="Times New Roman" w:hAnsi="Times New Roman" w:cs="Simplified Arabic"/>
                <w:b/>
                <w:bCs/>
                <w:sz w:val="26"/>
                <w:szCs w:val="26"/>
              </w:rPr>
              <w:t xml:space="preserve"> trophozoites </w:t>
            </w:r>
            <w:r w:rsidRPr="006C453A">
              <w:rPr>
                <w:rFonts w:ascii="Times New Roman" w:eastAsia="Times New Roman" w:hAnsi="Times New Roman" w:cs="Simplified Arabic"/>
                <w:b/>
                <w:bCs/>
                <w:sz w:val="26"/>
                <w:szCs w:val="26"/>
                <w:rtl/>
              </w:rPr>
              <w:t>، ثم لا تلبث الكريات الحمراء أن تنفجر مطلقة أعداداً هائلة من هذه الأطوار ، التي تهاجمها الكريات البيضاء البالعة</w:t>
            </w:r>
            <w:r w:rsidRPr="006C453A">
              <w:rPr>
                <w:rFonts w:ascii="Times New Roman" w:eastAsia="Times New Roman" w:hAnsi="Times New Roman" w:cs="Simplified Arabic"/>
                <w:b/>
                <w:bCs/>
                <w:sz w:val="26"/>
                <w:szCs w:val="26"/>
              </w:rPr>
              <w:t xml:space="preserve"> phagocytes </w:t>
            </w:r>
            <w:r w:rsidRPr="006C453A">
              <w:rPr>
                <w:rFonts w:ascii="Times New Roman" w:eastAsia="Times New Roman" w:hAnsi="Times New Roman" w:cs="Simplified Arabic"/>
                <w:b/>
                <w:bCs/>
                <w:sz w:val="26"/>
                <w:szCs w:val="26"/>
                <w:rtl/>
              </w:rPr>
              <w:t>فتحطم قسماً كبيراً منها</w:t>
            </w:r>
            <w:r w:rsidRPr="006C453A">
              <w:rPr>
                <w:rFonts w:ascii="Times New Roman" w:eastAsia="Times New Roman" w:hAnsi="Times New Roman" w:cs="Simplified Arabic"/>
                <w:b/>
                <w:bCs/>
                <w:sz w:val="26"/>
                <w:szCs w:val="26"/>
              </w:rPr>
              <w:t xml:space="preserve"> ... </w:t>
            </w:r>
          </w:p>
          <w:p w:rsidR="00C84B04" w:rsidRPr="006C453A" w:rsidRDefault="00C84B04" w:rsidP="00C84B04">
            <w:pPr>
              <w:bidi w:val="0"/>
              <w:spacing w:after="0" w:line="240" w:lineRule="auto"/>
              <w:jc w:val="right"/>
              <w:rPr>
                <w:rFonts w:ascii="Times New Roman" w:eastAsia="Times New Roman" w:hAnsi="Times New Roman" w:cs="Times New Roman"/>
                <w:sz w:val="26"/>
                <w:szCs w:val="26"/>
              </w:rPr>
            </w:pPr>
            <w:r w:rsidRPr="006C453A">
              <w:rPr>
                <w:rFonts w:ascii="Times New Roman" w:eastAsia="Times New Roman" w:hAnsi="Times New Roman" w:cs="Simplified Arabic"/>
                <w:b/>
                <w:bCs/>
                <w:sz w:val="26"/>
                <w:szCs w:val="26"/>
              </w:rPr>
              <w:br/>
            </w:r>
            <w:r w:rsidRPr="006C453A">
              <w:rPr>
                <w:rFonts w:ascii="Times New Roman" w:eastAsia="Times New Roman" w:hAnsi="Times New Roman" w:cs="Simplified Arabic"/>
                <w:b/>
                <w:bCs/>
                <w:sz w:val="26"/>
                <w:szCs w:val="26"/>
                <w:rtl/>
              </w:rPr>
              <w:t xml:space="preserve">أما القسم الذي ينجو ، فإما أن تمتصه </w:t>
            </w:r>
            <w:r w:rsidRPr="006C453A">
              <w:rPr>
                <w:rFonts w:ascii="Times New Roman" w:eastAsia="Times New Roman" w:hAnsi="Times New Roman" w:cs="Simplified Arabic"/>
                <w:b/>
                <w:bCs/>
                <w:sz w:val="26"/>
                <w:szCs w:val="26"/>
                <w:rtl/>
              </w:rPr>
              <w:lastRenderedPageBreak/>
              <w:t>بعوضة جديدة لدى لسعها لهذا الطفل المريض لتنقله إلى أطفال آخرين أصحاء أو يدخل كريات حمراء جديدة في نفس المريض ليحطمها</w:t>
            </w:r>
            <w:r w:rsidR="00251659" w:rsidRPr="006C453A">
              <w:rPr>
                <w:rFonts w:ascii="Times New Roman" w:eastAsia="Times New Roman" w:hAnsi="Times New Roman" w:cs="Simplified Arabic"/>
                <w:b/>
                <w:bCs/>
                <w:sz w:val="26"/>
                <w:szCs w:val="26"/>
              </w:rPr>
              <w:t xml:space="preserve"> ...</w:t>
            </w:r>
            <w:r w:rsidRPr="006C453A">
              <w:rPr>
                <w:rFonts w:ascii="Times New Roman" w:eastAsia="Times New Roman" w:hAnsi="Times New Roman" w:cs="Simplified Arabic"/>
                <w:b/>
                <w:bCs/>
                <w:sz w:val="26"/>
                <w:szCs w:val="26"/>
                <w:rtl/>
              </w:rPr>
              <w:t>وهكذا تستمر الدورة</w:t>
            </w:r>
            <w:r w:rsidRPr="006C453A">
              <w:rPr>
                <w:rFonts w:ascii="Times New Roman" w:eastAsia="Times New Roman" w:hAnsi="Times New Roman" w:cs="Simplified Arabic"/>
                <w:b/>
                <w:bCs/>
                <w:sz w:val="26"/>
                <w:szCs w:val="26"/>
              </w:rPr>
              <w:t xml:space="preserve"> ... </w:t>
            </w:r>
          </w:p>
        </w:tc>
        <w:tc>
          <w:tcPr>
            <w:tcW w:w="3363" w:type="pct"/>
            <w:tcBorders>
              <w:top w:val="nil"/>
              <w:left w:val="nil"/>
              <w:bottom w:val="nil"/>
              <w:right w:val="nil"/>
            </w:tcBorders>
            <w:hideMark/>
          </w:tcPr>
          <w:p w:rsidR="00C84B04" w:rsidRPr="006C453A" w:rsidRDefault="00C84B04" w:rsidP="00C84B04">
            <w:pPr>
              <w:bidi w:val="0"/>
              <w:spacing w:after="0" w:line="240" w:lineRule="auto"/>
              <w:jc w:val="right"/>
              <w:rPr>
                <w:rFonts w:ascii="Times New Roman" w:eastAsia="Times New Roman" w:hAnsi="Times New Roman" w:cs="Times New Roman"/>
                <w:sz w:val="26"/>
                <w:szCs w:val="26"/>
              </w:rPr>
            </w:pPr>
            <w:r w:rsidRPr="006C453A">
              <w:rPr>
                <w:rFonts w:ascii="Times New Roman" w:eastAsia="Times New Roman" w:hAnsi="Times New Roman" w:cs="Simplified Arabic"/>
                <w:b/>
                <w:bCs/>
                <w:noProof/>
                <w:sz w:val="26"/>
                <w:szCs w:val="26"/>
              </w:rPr>
              <w:lastRenderedPageBreak/>
              <w:drawing>
                <wp:inline distT="0" distB="0" distL="0" distR="0">
                  <wp:extent cx="3152775" cy="4514850"/>
                  <wp:effectExtent l="19050" t="0" r="9525" b="0"/>
                  <wp:docPr id="1" name="Picture 1" descr="http://www.sehha.com/diseases/id/malaria/lifecycl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ehha.com/diseases/id/malaria/lifecycle.gif"/>
                          <pic:cNvPicPr>
                            <a:picLocks noChangeAspect="1" noChangeArrowheads="1"/>
                          </pic:cNvPicPr>
                        </pic:nvPicPr>
                        <pic:blipFill>
                          <a:blip r:embed="rId8" cstate="print"/>
                          <a:srcRect/>
                          <a:stretch>
                            <a:fillRect/>
                          </a:stretch>
                        </pic:blipFill>
                        <pic:spPr bwMode="auto">
                          <a:xfrm>
                            <a:off x="0" y="0"/>
                            <a:ext cx="3152775" cy="4514850"/>
                          </a:xfrm>
                          <a:prstGeom prst="rect">
                            <a:avLst/>
                          </a:prstGeom>
                          <a:noFill/>
                          <a:ln w="9525">
                            <a:noFill/>
                            <a:miter lim="800000"/>
                            <a:headEnd/>
                            <a:tailEnd/>
                          </a:ln>
                        </pic:spPr>
                      </pic:pic>
                    </a:graphicData>
                  </a:graphic>
                </wp:inline>
              </w:drawing>
            </w:r>
          </w:p>
        </w:tc>
      </w:tr>
    </w:tbl>
    <w:p w:rsidR="00C84B04" w:rsidRPr="006C453A" w:rsidRDefault="00C84B04" w:rsidP="00C84B04">
      <w:pPr>
        <w:bidi w:val="0"/>
        <w:spacing w:after="0" w:line="240" w:lineRule="auto"/>
        <w:jc w:val="right"/>
        <w:rPr>
          <w:rFonts w:ascii="Times New Roman" w:eastAsia="Times New Roman" w:hAnsi="Times New Roman" w:cs="Times New Roman"/>
          <w:sz w:val="26"/>
          <w:szCs w:val="26"/>
        </w:rPr>
      </w:pPr>
      <w:r w:rsidRPr="006C453A">
        <w:rPr>
          <w:rFonts w:ascii="Times New Roman" w:eastAsia="Times New Roman" w:hAnsi="Times New Roman" w:cs="Times New Roman"/>
          <w:sz w:val="26"/>
          <w:szCs w:val="26"/>
        </w:rPr>
        <w:lastRenderedPageBreak/>
        <w:t> </w:t>
      </w:r>
    </w:p>
    <w:p w:rsidR="00C84B04" w:rsidRPr="006C453A" w:rsidRDefault="00C84B04" w:rsidP="00C84B04">
      <w:pPr>
        <w:bidi w:val="0"/>
        <w:spacing w:after="0" w:line="240" w:lineRule="auto"/>
        <w:jc w:val="right"/>
        <w:rPr>
          <w:rFonts w:ascii="Times New Roman" w:eastAsia="Times New Roman" w:hAnsi="Times New Roman" w:cs="Times New Roman"/>
          <w:sz w:val="26"/>
          <w:szCs w:val="26"/>
        </w:rPr>
      </w:pPr>
      <w:r w:rsidRPr="006C453A">
        <w:rPr>
          <w:rFonts w:ascii="Times New Roman" w:eastAsia="Times New Roman" w:hAnsi="Times New Roman" w:cs="Simplified Arabic"/>
          <w:b/>
          <w:bCs/>
          <w:sz w:val="26"/>
          <w:szCs w:val="26"/>
          <w:rtl/>
        </w:rPr>
        <w:t>تختلف فترة الحضانة وهي المدة الزمنية الفاصلة ما بين دخول الطفيلي إلى جسم المريض وظهور أعراض المرض بحسب نوع الطفيلي ، ومتوسطها أسبوعان ... بعد هذه الفترة تبدأ أعراض وعلامات المرض بالظهور وأهمها</w:t>
      </w:r>
      <w:r w:rsidRPr="006C453A">
        <w:rPr>
          <w:rFonts w:ascii="Times New Roman" w:eastAsia="Times New Roman" w:hAnsi="Times New Roman" w:cs="Simplified Arabic"/>
          <w:b/>
          <w:bCs/>
          <w:sz w:val="26"/>
          <w:szCs w:val="26"/>
        </w:rPr>
        <w:t xml:space="preserve"> :</w:t>
      </w:r>
    </w:p>
    <w:p w:rsidR="00C84B04" w:rsidRPr="006C453A" w:rsidRDefault="00C84B04" w:rsidP="00C84B04">
      <w:pPr>
        <w:numPr>
          <w:ilvl w:val="0"/>
          <w:numId w:val="2"/>
        </w:numPr>
        <w:bidi w:val="0"/>
        <w:spacing w:after="0" w:line="240" w:lineRule="auto"/>
        <w:jc w:val="right"/>
        <w:rPr>
          <w:rFonts w:ascii="Times New Roman" w:eastAsia="Times New Roman" w:hAnsi="Times New Roman" w:cs="Times New Roman"/>
          <w:sz w:val="26"/>
          <w:szCs w:val="26"/>
        </w:rPr>
      </w:pPr>
      <w:r w:rsidRPr="006C453A">
        <w:rPr>
          <w:rFonts w:ascii="Times New Roman" w:eastAsia="Times New Roman" w:hAnsi="Times New Roman" w:cs="Simplified Arabic"/>
          <w:b/>
          <w:bCs/>
          <w:sz w:val="26"/>
          <w:szCs w:val="26"/>
          <w:rtl/>
        </w:rPr>
        <w:t>ا</w:t>
      </w:r>
      <w:r w:rsidRPr="006C453A">
        <w:rPr>
          <w:rFonts w:ascii="Times New Roman" w:eastAsia="Times New Roman" w:hAnsi="Times New Roman" w:cs="Simplified Arabic"/>
          <w:b/>
          <w:bCs/>
          <w:color w:val="008080"/>
          <w:sz w:val="26"/>
          <w:szCs w:val="26"/>
          <w:rtl/>
        </w:rPr>
        <w:t>لحمى</w:t>
      </w:r>
      <w:r w:rsidRPr="006C453A">
        <w:rPr>
          <w:rFonts w:ascii="Times New Roman" w:eastAsia="Times New Roman" w:hAnsi="Times New Roman" w:cs="Simplified Arabic"/>
          <w:b/>
          <w:bCs/>
          <w:color w:val="008080"/>
          <w:sz w:val="26"/>
          <w:szCs w:val="26"/>
        </w:rPr>
        <w:t xml:space="preserve"> fever :</w:t>
      </w:r>
      <w:r w:rsidRPr="006C453A">
        <w:rPr>
          <w:rFonts w:ascii="Times New Roman" w:eastAsia="Times New Roman" w:hAnsi="Times New Roman" w:cs="Simplified Arabic"/>
          <w:b/>
          <w:bCs/>
          <w:sz w:val="26"/>
          <w:szCs w:val="26"/>
        </w:rPr>
        <w:t xml:space="preserve"> </w:t>
      </w:r>
      <w:r w:rsidRPr="006C453A">
        <w:rPr>
          <w:rFonts w:ascii="Times New Roman" w:eastAsia="Times New Roman" w:hAnsi="Times New Roman" w:cs="Simplified Arabic"/>
          <w:b/>
          <w:bCs/>
          <w:sz w:val="26"/>
          <w:szCs w:val="26"/>
          <w:rtl/>
        </w:rPr>
        <w:t>التي تظهر فجأة في بعض المرضى وترتفع فجأة أيضاً ، حتى أنها قد تسبب الاختلاجات لدى بعض المرضى</w:t>
      </w:r>
      <w:r w:rsidRPr="006C453A">
        <w:rPr>
          <w:rFonts w:ascii="Times New Roman" w:eastAsia="Times New Roman" w:hAnsi="Times New Roman" w:cs="Simplified Arabic"/>
          <w:b/>
          <w:bCs/>
          <w:sz w:val="26"/>
          <w:szCs w:val="26"/>
        </w:rPr>
        <w:t xml:space="preserve"> convulsions ... </w:t>
      </w:r>
      <w:r w:rsidRPr="006C453A">
        <w:rPr>
          <w:rFonts w:ascii="Times New Roman" w:eastAsia="Times New Roman" w:hAnsi="Times New Roman" w:cs="Simplified Arabic"/>
          <w:b/>
          <w:bCs/>
          <w:sz w:val="26"/>
          <w:szCs w:val="26"/>
          <w:rtl/>
        </w:rPr>
        <w:t>أو قد تبدأ بالتدريج ، وترتفع كذلك ... وقد تكون مصحوبة بالقشعريرة أو ما تسمى بالعروة</w:t>
      </w:r>
      <w:r w:rsidRPr="006C453A">
        <w:rPr>
          <w:rFonts w:ascii="Times New Roman" w:eastAsia="Times New Roman" w:hAnsi="Times New Roman" w:cs="Simplified Arabic"/>
          <w:b/>
          <w:bCs/>
          <w:sz w:val="26"/>
          <w:szCs w:val="26"/>
        </w:rPr>
        <w:t xml:space="preserve"> rigor . </w:t>
      </w:r>
      <w:r w:rsidRPr="006C453A">
        <w:rPr>
          <w:rFonts w:ascii="Times New Roman" w:eastAsia="Times New Roman" w:hAnsi="Times New Roman" w:cs="Simplified Arabic"/>
          <w:b/>
          <w:bCs/>
          <w:sz w:val="26"/>
          <w:szCs w:val="26"/>
          <w:rtl/>
        </w:rPr>
        <w:t>وبعد فترة زمنية معينة تختفي الحمى ويتعرق المريض</w:t>
      </w:r>
      <w:r w:rsidRPr="006C453A">
        <w:rPr>
          <w:rFonts w:ascii="Times New Roman" w:eastAsia="Times New Roman" w:hAnsi="Times New Roman" w:cs="Simplified Arabic"/>
          <w:b/>
          <w:bCs/>
          <w:sz w:val="26"/>
          <w:szCs w:val="26"/>
        </w:rPr>
        <w:t xml:space="preserve"> ...</w:t>
      </w:r>
    </w:p>
    <w:p w:rsidR="00C84B04" w:rsidRPr="006C453A" w:rsidRDefault="00C84B04" w:rsidP="00C84B04">
      <w:pPr>
        <w:numPr>
          <w:ilvl w:val="0"/>
          <w:numId w:val="2"/>
        </w:numPr>
        <w:spacing w:after="0" w:line="240" w:lineRule="auto"/>
        <w:rPr>
          <w:rFonts w:ascii="Times New Roman" w:eastAsia="Times New Roman" w:hAnsi="Times New Roman" w:cs="Times New Roman"/>
          <w:sz w:val="26"/>
          <w:szCs w:val="26"/>
        </w:rPr>
      </w:pPr>
      <w:r w:rsidRPr="006C453A">
        <w:rPr>
          <w:rFonts w:ascii="Times New Roman" w:eastAsia="Times New Roman" w:hAnsi="Times New Roman" w:cs="Simplified Arabic"/>
          <w:b/>
          <w:bCs/>
          <w:sz w:val="26"/>
          <w:szCs w:val="26"/>
          <w:rtl/>
        </w:rPr>
        <w:t xml:space="preserve">وقد تظهر على الأطفال المرضى </w:t>
      </w:r>
      <w:r w:rsidRPr="006C453A">
        <w:rPr>
          <w:rFonts w:ascii="Times New Roman" w:eastAsia="Times New Roman" w:hAnsi="Times New Roman" w:cs="Simplified Arabic"/>
          <w:b/>
          <w:bCs/>
          <w:color w:val="008080"/>
          <w:sz w:val="26"/>
          <w:szCs w:val="26"/>
          <w:rtl/>
        </w:rPr>
        <w:t xml:space="preserve">تغيرات سلوكية </w:t>
      </w:r>
      <w:r w:rsidRPr="006C453A">
        <w:rPr>
          <w:rFonts w:ascii="Times New Roman" w:eastAsia="Times New Roman" w:hAnsi="Times New Roman" w:cs="Simplified Arabic"/>
          <w:b/>
          <w:bCs/>
          <w:color w:val="008080"/>
          <w:sz w:val="26"/>
          <w:szCs w:val="26"/>
        </w:rPr>
        <w:t>behavioral changes</w:t>
      </w:r>
      <w:r w:rsidRPr="006C453A">
        <w:rPr>
          <w:rFonts w:ascii="Times New Roman" w:eastAsia="Times New Roman" w:hAnsi="Times New Roman" w:cs="Simplified Arabic"/>
          <w:b/>
          <w:bCs/>
          <w:sz w:val="26"/>
          <w:szCs w:val="26"/>
          <w:rtl/>
        </w:rPr>
        <w:t xml:space="preserve"> مثل : الخوف </w:t>
      </w:r>
      <w:r w:rsidRPr="006C453A">
        <w:rPr>
          <w:rFonts w:ascii="Times New Roman" w:eastAsia="Times New Roman" w:hAnsi="Times New Roman" w:cs="Simplified Arabic"/>
          <w:b/>
          <w:bCs/>
          <w:sz w:val="26"/>
          <w:szCs w:val="26"/>
        </w:rPr>
        <w:t>fretfulness</w:t>
      </w:r>
      <w:r w:rsidRPr="006C453A">
        <w:rPr>
          <w:rFonts w:ascii="Times New Roman" w:eastAsia="Times New Roman" w:hAnsi="Times New Roman" w:cs="Simplified Arabic"/>
          <w:b/>
          <w:bCs/>
          <w:sz w:val="26"/>
          <w:szCs w:val="26"/>
          <w:rtl/>
        </w:rPr>
        <w:t xml:space="preserve"> وفقدان الشهية </w:t>
      </w:r>
      <w:r w:rsidRPr="006C453A">
        <w:rPr>
          <w:rFonts w:ascii="Times New Roman" w:eastAsia="Times New Roman" w:hAnsi="Times New Roman" w:cs="Simplified Arabic"/>
          <w:b/>
          <w:bCs/>
          <w:sz w:val="26"/>
          <w:szCs w:val="26"/>
        </w:rPr>
        <w:t>anorexia</w:t>
      </w:r>
      <w:r w:rsidRPr="006C453A">
        <w:rPr>
          <w:rFonts w:ascii="Times New Roman" w:eastAsia="Times New Roman" w:hAnsi="Times New Roman" w:cs="Simplified Arabic"/>
          <w:b/>
          <w:bCs/>
          <w:sz w:val="26"/>
          <w:szCs w:val="26"/>
          <w:rtl/>
        </w:rPr>
        <w:t xml:space="preserve"> والبكاء الذي لا مسوّغ له </w:t>
      </w:r>
      <w:r w:rsidRPr="006C453A">
        <w:rPr>
          <w:rFonts w:ascii="Times New Roman" w:eastAsia="Times New Roman" w:hAnsi="Times New Roman" w:cs="Simplified Arabic"/>
          <w:b/>
          <w:bCs/>
          <w:sz w:val="26"/>
          <w:szCs w:val="26"/>
        </w:rPr>
        <w:t>unusual crying</w:t>
      </w:r>
      <w:r w:rsidRPr="006C453A">
        <w:rPr>
          <w:rFonts w:ascii="Times New Roman" w:eastAsia="Times New Roman" w:hAnsi="Times New Roman" w:cs="Simplified Arabic"/>
          <w:b/>
          <w:bCs/>
          <w:sz w:val="26"/>
          <w:szCs w:val="26"/>
          <w:rtl/>
        </w:rPr>
        <w:t xml:space="preserve"> و اضطرابات في النوم </w:t>
      </w:r>
      <w:r w:rsidRPr="006C453A">
        <w:rPr>
          <w:rFonts w:ascii="Times New Roman" w:eastAsia="Times New Roman" w:hAnsi="Times New Roman" w:cs="Simplified Arabic"/>
          <w:b/>
          <w:bCs/>
          <w:sz w:val="26"/>
          <w:szCs w:val="26"/>
        </w:rPr>
        <w:t>sleep disturbancs</w:t>
      </w:r>
      <w:r w:rsidRPr="006C453A">
        <w:rPr>
          <w:rFonts w:ascii="Times New Roman" w:eastAsia="Times New Roman" w:hAnsi="Times New Roman" w:cs="Simplified Arabic"/>
          <w:b/>
          <w:bCs/>
          <w:sz w:val="26"/>
          <w:szCs w:val="26"/>
          <w:rtl/>
        </w:rPr>
        <w:t xml:space="preserve"> أو النعاس والهبوط </w:t>
      </w:r>
      <w:r w:rsidRPr="006C453A">
        <w:rPr>
          <w:rFonts w:ascii="Times New Roman" w:eastAsia="Times New Roman" w:hAnsi="Times New Roman" w:cs="Simplified Arabic"/>
          <w:b/>
          <w:bCs/>
          <w:sz w:val="26"/>
          <w:szCs w:val="26"/>
        </w:rPr>
        <w:t>drowsiness</w:t>
      </w:r>
      <w:r w:rsidRPr="006C453A">
        <w:rPr>
          <w:rFonts w:ascii="Times New Roman" w:eastAsia="Times New Roman" w:hAnsi="Times New Roman" w:cs="Simplified Arabic"/>
          <w:b/>
          <w:bCs/>
          <w:sz w:val="26"/>
          <w:szCs w:val="26"/>
          <w:rtl/>
        </w:rPr>
        <w:t xml:space="preserve"> ...إلخ </w:t>
      </w:r>
      <w:r w:rsidRPr="006C453A">
        <w:rPr>
          <w:rFonts w:ascii="Times New Roman" w:eastAsia="Times New Roman" w:hAnsi="Times New Roman" w:cs="Simplified Arabic"/>
          <w:b/>
          <w:bCs/>
          <w:sz w:val="26"/>
          <w:szCs w:val="26"/>
          <w:rtl/>
        </w:rPr>
        <w:br/>
        <w:t xml:space="preserve">وهناك شكايات تظهر في الأطفال الأكبر سناً مثل : الصداع </w:t>
      </w:r>
      <w:r w:rsidRPr="006C453A">
        <w:rPr>
          <w:rFonts w:ascii="Times New Roman" w:eastAsia="Times New Roman" w:hAnsi="Times New Roman" w:cs="Simplified Arabic"/>
          <w:b/>
          <w:bCs/>
          <w:sz w:val="26"/>
          <w:szCs w:val="26"/>
        </w:rPr>
        <w:t>headach</w:t>
      </w:r>
      <w:r w:rsidRPr="006C453A">
        <w:rPr>
          <w:rFonts w:ascii="Times New Roman" w:eastAsia="Times New Roman" w:hAnsi="Times New Roman" w:cs="Simplified Arabic"/>
          <w:b/>
          <w:bCs/>
          <w:sz w:val="26"/>
          <w:szCs w:val="26"/>
          <w:rtl/>
        </w:rPr>
        <w:t xml:space="preserve"> والغثيان </w:t>
      </w:r>
      <w:r w:rsidRPr="006C453A">
        <w:rPr>
          <w:rFonts w:ascii="Times New Roman" w:eastAsia="Times New Roman" w:hAnsi="Times New Roman" w:cs="Simplified Arabic"/>
          <w:b/>
          <w:bCs/>
          <w:sz w:val="26"/>
          <w:szCs w:val="26"/>
        </w:rPr>
        <w:t>nausia</w:t>
      </w:r>
      <w:r w:rsidRPr="006C453A">
        <w:rPr>
          <w:rFonts w:ascii="Times New Roman" w:eastAsia="Times New Roman" w:hAnsi="Times New Roman" w:cs="Simplified Arabic"/>
          <w:b/>
          <w:bCs/>
          <w:sz w:val="26"/>
          <w:szCs w:val="26"/>
          <w:rtl/>
        </w:rPr>
        <w:t xml:space="preserve"> والتقيؤ </w:t>
      </w:r>
      <w:r w:rsidRPr="006C453A">
        <w:rPr>
          <w:rFonts w:ascii="Times New Roman" w:eastAsia="Times New Roman" w:hAnsi="Times New Roman" w:cs="Simplified Arabic"/>
          <w:b/>
          <w:bCs/>
          <w:sz w:val="26"/>
          <w:szCs w:val="26"/>
        </w:rPr>
        <w:t>vomiting</w:t>
      </w:r>
      <w:r w:rsidRPr="006C453A">
        <w:rPr>
          <w:rFonts w:ascii="Times New Roman" w:eastAsia="Times New Roman" w:hAnsi="Times New Roman" w:cs="Simplified Arabic"/>
          <w:b/>
          <w:bCs/>
          <w:sz w:val="26"/>
          <w:szCs w:val="26"/>
          <w:rtl/>
        </w:rPr>
        <w:t xml:space="preserve"> وآلام البطن </w:t>
      </w:r>
      <w:r w:rsidRPr="006C453A">
        <w:rPr>
          <w:rFonts w:ascii="Times New Roman" w:eastAsia="Times New Roman" w:hAnsi="Times New Roman" w:cs="Simplified Arabic"/>
          <w:b/>
          <w:bCs/>
          <w:sz w:val="26"/>
          <w:szCs w:val="26"/>
        </w:rPr>
        <w:t>abdominal pain</w:t>
      </w:r>
      <w:r w:rsidRPr="006C453A">
        <w:rPr>
          <w:rFonts w:ascii="Times New Roman" w:eastAsia="Times New Roman" w:hAnsi="Times New Roman" w:cs="Simplified Arabic"/>
          <w:b/>
          <w:bCs/>
          <w:sz w:val="26"/>
          <w:szCs w:val="26"/>
          <w:rtl/>
        </w:rPr>
        <w:t xml:space="preserve"> أو الظهر </w:t>
      </w:r>
      <w:r w:rsidRPr="006C453A">
        <w:rPr>
          <w:rFonts w:ascii="Times New Roman" w:eastAsia="Times New Roman" w:hAnsi="Times New Roman" w:cs="Simplified Arabic"/>
          <w:b/>
          <w:bCs/>
          <w:sz w:val="26"/>
          <w:szCs w:val="26"/>
        </w:rPr>
        <w:t>back ach</w:t>
      </w:r>
      <w:r w:rsidRPr="006C453A">
        <w:rPr>
          <w:rFonts w:ascii="Times New Roman" w:eastAsia="Times New Roman" w:hAnsi="Times New Roman" w:cs="Simplified Arabic"/>
          <w:b/>
          <w:bCs/>
          <w:sz w:val="26"/>
          <w:szCs w:val="26"/>
          <w:rtl/>
        </w:rPr>
        <w:t xml:space="preserve"> .</w:t>
      </w:r>
    </w:p>
    <w:p w:rsidR="00C84B04" w:rsidRPr="006C453A" w:rsidRDefault="00C84B04" w:rsidP="00C84B04">
      <w:pPr>
        <w:numPr>
          <w:ilvl w:val="0"/>
          <w:numId w:val="2"/>
        </w:numPr>
        <w:spacing w:after="0" w:line="240" w:lineRule="auto"/>
        <w:rPr>
          <w:rFonts w:ascii="Times New Roman" w:eastAsia="Times New Roman" w:hAnsi="Times New Roman" w:cs="Times New Roman"/>
          <w:sz w:val="26"/>
          <w:szCs w:val="26"/>
          <w:rtl/>
        </w:rPr>
      </w:pPr>
      <w:r w:rsidRPr="006C453A">
        <w:rPr>
          <w:rFonts w:ascii="Times New Roman" w:eastAsia="Times New Roman" w:hAnsi="Times New Roman" w:cs="Simplified Arabic"/>
          <w:b/>
          <w:bCs/>
          <w:sz w:val="26"/>
          <w:szCs w:val="26"/>
          <w:rtl/>
        </w:rPr>
        <w:t xml:space="preserve">وإذا أجرينا فحصا عاماً المريض في هذه المرحلة ، فلا نجد من العلامات ما يفرق الملاريا عن غيرها من الأمراض الالتهابية ، فقد نجد الحمى </w:t>
      </w:r>
      <w:r w:rsidRPr="006C453A">
        <w:rPr>
          <w:rFonts w:ascii="Times New Roman" w:eastAsia="Times New Roman" w:hAnsi="Times New Roman" w:cs="Simplified Arabic"/>
          <w:b/>
          <w:bCs/>
          <w:sz w:val="26"/>
          <w:szCs w:val="26"/>
        </w:rPr>
        <w:t>fever</w:t>
      </w:r>
      <w:r w:rsidRPr="006C453A">
        <w:rPr>
          <w:rFonts w:ascii="Times New Roman" w:eastAsia="Times New Roman" w:hAnsi="Times New Roman" w:cs="Simplified Arabic"/>
          <w:b/>
          <w:bCs/>
          <w:sz w:val="26"/>
          <w:szCs w:val="26"/>
          <w:rtl/>
        </w:rPr>
        <w:t xml:space="preserve"> والشحوب </w:t>
      </w:r>
      <w:r w:rsidRPr="006C453A">
        <w:rPr>
          <w:rFonts w:ascii="Times New Roman" w:eastAsia="Times New Roman" w:hAnsi="Times New Roman" w:cs="Simplified Arabic"/>
          <w:b/>
          <w:bCs/>
          <w:sz w:val="26"/>
          <w:szCs w:val="26"/>
        </w:rPr>
        <w:t>pallor</w:t>
      </w:r>
      <w:r w:rsidRPr="006C453A">
        <w:rPr>
          <w:rFonts w:ascii="Times New Roman" w:eastAsia="Times New Roman" w:hAnsi="Times New Roman" w:cs="Simplified Arabic"/>
          <w:b/>
          <w:bCs/>
          <w:sz w:val="26"/>
          <w:szCs w:val="26"/>
          <w:rtl/>
        </w:rPr>
        <w:t xml:space="preserve"> مع تضخم في الطحال </w:t>
      </w:r>
      <w:r w:rsidRPr="006C453A">
        <w:rPr>
          <w:rFonts w:ascii="Times New Roman" w:eastAsia="Times New Roman" w:hAnsi="Times New Roman" w:cs="Simplified Arabic"/>
          <w:b/>
          <w:bCs/>
          <w:sz w:val="26"/>
          <w:szCs w:val="26"/>
        </w:rPr>
        <w:t>splenomegaly</w:t>
      </w:r>
      <w:r w:rsidRPr="006C453A">
        <w:rPr>
          <w:rFonts w:ascii="Times New Roman" w:eastAsia="Times New Roman" w:hAnsi="Times New Roman" w:cs="Simplified Arabic"/>
          <w:b/>
          <w:bCs/>
          <w:sz w:val="26"/>
          <w:szCs w:val="26"/>
          <w:rtl/>
        </w:rPr>
        <w:t xml:space="preserve"> مع بعض الحويصلات الفيروسية في فم المريض </w:t>
      </w:r>
      <w:hyperlink r:id="rId9" w:tgtFrame="_blank" w:history="1">
        <w:r w:rsidRPr="006C453A">
          <w:rPr>
            <w:rFonts w:ascii="Times New Roman" w:eastAsia="Times New Roman" w:hAnsi="Times New Roman" w:cs="Simplified Arabic"/>
            <w:b/>
            <w:bCs/>
            <w:color w:val="0000FF"/>
            <w:sz w:val="26"/>
            <w:szCs w:val="26"/>
            <w:u w:val="single"/>
            <w:rtl/>
          </w:rPr>
          <w:t xml:space="preserve">العقبول البسيط </w:t>
        </w:r>
        <w:r w:rsidRPr="006C453A">
          <w:rPr>
            <w:rFonts w:ascii="Times New Roman" w:eastAsia="Times New Roman" w:hAnsi="Times New Roman" w:cs="Simplified Arabic"/>
            <w:b/>
            <w:bCs/>
            <w:color w:val="0000FF"/>
            <w:sz w:val="26"/>
            <w:szCs w:val="26"/>
            <w:u w:val="single"/>
          </w:rPr>
          <w:t>herpes simplex</w:t>
        </w:r>
      </w:hyperlink>
      <w:r w:rsidRPr="006C453A">
        <w:rPr>
          <w:rFonts w:ascii="Times New Roman" w:eastAsia="Times New Roman" w:hAnsi="Times New Roman" w:cs="Simplified Arabic"/>
          <w:b/>
          <w:bCs/>
          <w:sz w:val="26"/>
          <w:szCs w:val="26"/>
          <w:rtl/>
        </w:rPr>
        <w:t xml:space="preserve">... </w:t>
      </w:r>
    </w:p>
    <w:p w:rsidR="00C84B04" w:rsidRPr="006C453A" w:rsidRDefault="00C84B04" w:rsidP="00C84B04">
      <w:pPr>
        <w:numPr>
          <w:ilvl w:val="0"/>
          <w:numId w:val="2"/>
        </w:numPr>
        <w:spacing w:after="0" w:line="240" w:lineRule="auto"/>
        <w:rPr>
          <w:rFonts w:ascii="Times New Roman" w:eastAsia="Times New Roman" w:hAnsi="Times New Roman" w:cs="Times New Roman"/>
          <w:sz w:val="26"/>
          <w:szCs w:val="26"/>
          <w:rtl/>
        </w:rPr>
      </w:pPr>
      <w:r w:rsidRPr="006C453A">
        <w:rPr>
          <w:rFonts w:ascii="Times New Roman" w:eastAsia="Times New Roman" w:hAnsi="Times New Roman" w:cs="Simplified Arabic"/>
          <w:b/>
          <w:bCs/>
          <w:sz w:val="26"/>
          <w:szCs w:val="26"/>
          <w:rtl/>
        </w:rPr>
        <w:t xml:space="preserve">ولذلك ، فلكي نؤكد تشخيص المرض ، لا بد من إجراء بعض الفحوصات المختبرية : كالمسحة الدموية </w:t>
      </w:r>
      <w:r w:rsidRPr="006C453A">
        <w:rPr>
          <w:rFonts w:ascii="Times New Roman" w:eastAsia="Times New Roman" w:hAnsi="Times New Roman" w:cs="Simplified Arabic"/>
          <w:b/>
          <w:bCs/>
          <w:sz w:val="26"/>
          <w:szCs w:val="26"/>
        </w:rPr>
        <w:t>blood film</w:t>
      </w:r>
      <w:r w:rsidRPr="006C453A">
        <w:rPr>
          <w:rFonts w:ascii="Times New Roman" w:eastAsia="Times New Roman" w:hAnsi="Times New Roman" w:cs="Simplified Arabic"/>
          <w:b/>
          <w:bCs/>
          <w:sz w:val="26"/>
          <w:szCs w:val="26"/>
          <w:rtl/>
        </w:rPr>
        <w:t xml:space="preserve"> التي تعتمد على رؤية الطفيلي مباشرة تحت المجهر ، والفحص المناعي </w:t>
      </w:r>
      <w:r w:rsidRPr="006C453A">
        <w:rPr>
          <w:rFonts w:ascii="Times New Roman" w:eastAsia="Times New Roman" w:hAnsi="Times New Roman" w:cs="Simplified Arabic"/>
          <w:b/>
          <w:bCs/>
          <w:sz w:val="26"/>
          <w:szCs w:val="26"/>
        </w:rPr>
        <w:t>serological test</w:t>
      </w:r>
      <w:r w:rsidRPr="006C453A">
        <w:rPr>
          <w:rFonts w:ascii="Times New Roman" w:eastAsia="Times New Roman" w:hAnsi="Times New Roman" w:cs="Simplified Arabic"/>
          <w:b/>
          <w:bCs/>
          <w:sz w:val="26"/>
          <w:szCs w:val="26"/>
          <w:rtl/>
        </w:rPr>
        <w:t xml:space="preserve"> الذي يكتشف الآثار المناعية للطفيلي في دم المريض ...</w:t>
      </w:r>
    </w:p>
    <w:p w:rsidR="00C84B04" w:rsidRPr="006C453A" w:rsidRDefault="00C84B04" w:rsidP="00C84B04">
      <w:pPr>
        <w:spacing w:after="0" w:line="240" w:lineRule="auto"/>
        <w:ind w:left="720"/>
        <w:rPr>
          <w:rFonts w:ascii="Times New Roman" w:eastAsia="Times New Roman" w:hAnsi="Times New Roman" w:cs="Times New Roman"/>
          <w:sz w:val="26"/>
          <w:szCs w:val="26"/>
          <w:rtl/>
        </w:rPr>
      </w:pPr>
    </w:p>
    <w:p w:rsidR="00C84B04" w:rsidRPr="006C453A" w:rsidRDefault="00C84B04" w:rsidP="00C84B04">
      <w:pPr>
        <w:spacing w:after="0" w:line="240" w:lineRule="auto"/>
        <w:ind w:left="720"/>
        <w:rPr>
          <w:rFonts w:ascii="Times New Roman" w:eastAsia="Times New Roman" w:hAnsi="Times New Roman" w:cs="Times New Roman"/>
          <w:sz w:val="26"/>
          <w:szCs w:val="26"/>
          <w:rtl/>
        </w:rPr>
      </w:pPr>
      <w:r w:rsidRPr="006C453A">
        <w:rPr>
          <w:rFonts w:ascii="Times New Roman" w:eastAsia="Times New Roman" w:hAnsi="Times New Roman" w:cs="Simplified Arabic"/>
          <w:b/>
          <w:bCs/>
          <w:sz w:val="26"/>
          <w:szCs w:val="26"/>
          <w:rtl/>
        </w:rPr>
        <w:br/>
        <w:t xml:space="preserve">أما الفحوصات الدموية الأخرى ، مثل : نسبة صباغ الدم </w:t>
      </w:r>
      <w:r w:rsidRPr="006C453A">
        <w:rPr>
          <w:rFonts w:ascii="Times New Roman" w:eastAsia="Times New Roman" w:hAnsi="Times New Roman" w:cs="Simplified Arabic"/>
          <w:b/>
          <w:bCs/>
          <w:sz w:val="26"/>
          <w:szCs w:val="26"/>
        </w:rPr>
        <w:t>Hb</w:t>
      </w:r>
      <w:r w:rsidRPr="006C453A">
        <w:rPr>
          <w:rFonts w:ascii="Times New Roman" w:eastAsia="Times New Roman" w:hAnsi="Times New Roman" w:cs="Simplified Arabic"/>
          <w:b/>
          <w:bCs/>
          <w:sz w:val="26"/>
          <w:szCs w:val="26"/>
          <w:rtl/>
        </w:rPr>
        <w:t xml:space="preserve"> والكريات البيضاء </w:t>
      </w:r>
      <w:r w:rsidRPr="006C453A">
        <w:rPr>
          <w:rFonts w:ascii="Times New Roman" w:eastAsia="Times New Roman" w:hAnsi="Times New Roman" w:cs="Simplified Arabic"/>
          <w:b/>
          <w:bCs/>
          <w:sz w:val="26"/>
          <w:szCs w:val="26"/>
        </w:rPr>
        <w:t>WBC</w:t>
      </w:r>
      <w:r w:rsidRPr="006C453A">
        <w:rPr>
          <w:rFonts w:ascii="Times New Roman" w:eastAsia="Times New Roman" w:hAnsi="Times New Roman" w:cs="Simplified Arabic"/>
          <w:b/>
          <w:bCs/>
          <w:sz w:val="26"/>
          <w:szCs w:val="26"/>
          <w:rtl/>
        </w:rPr>
        <w:t xml:space="preserve"> وغيرها ... فهي مساعدة للتشخيص ، ولكنها ليست خاصة بمرض الملاريا .</w:t>
      </w:r>
      <w:r w:rsidRPr="006C453A">
        <w:rPr>
          <w:rFonts w:ascii="Times New Roman" w:eastAsia="Times New Roman" w:hAnsi="Times New Roman" w:cs="Simplified Arabic"/>
          <w:b/>
          <w:bCs/>
          <w:sz w:val="26"/>
          <w:szCs w:val="26"/>
          <w:rtl/>
        </w:rPr>
        <w:br/>
        <w:t>وقبل أن أتجاوز الفقرة المختبرية ، لابد لي من وقفة عند بعض الملاحظات الهامة :</w:t>
      </w:r>
    </w:p>
    <w:p w:rsidR="00C84B04" w:rsidRPr="006C453A" w:rsidRDefault="00C84B04" w:rsidP="00C84B04">
      <w:pPr>
        <w:numPr>
          <w:ilvl w:val="1"/>
          <w:numId w:val="2"/>
        </w:numPr>
        <w:spacing w:after="0" w:line="240" w:lineRule="auto"/>
        <w:rPr>
          <w:rFonts w:ascii="Times New Roman" w:eastAsia="Times New Roman" w:hAnsi="Times New Roman" w:cs="Times New Roman"/>
          <w:sz w:val="26"/>
          <w:szCs w:val="26"/>
          <w:rtl/>
        </w:rPr>
      </w:pPr>
      <w:r w:rsidRPr="006C453A">
        <w:rPr>
          <w:rFonts w:ascii="Times New Roman" w:eastAsia="Times New Roman" w:hAnsi="Times New Roman" w:cs="Simplified Arabic"/>
          <w:b/>
          <w:bCs/>
          <w:sz w:val="26"/>
          <w:szCs w:val="26"/>
          <w:rtl/>
        </w:rPr>
        <w:lastRenderedPageBreak/>
        <w:t xml:space="preserve">يجب على المختبري الناجح أن يجري مسحة دموية سميكة في بداية التشخيص </w:t>
      </w:r>
      <w:r w:rsidRPr="006C453A">
        <w:rPr>
          <w:rFonts w:ascii="Times New Roman" w:eastAsia="Times New Roman" w:hAnsi="Times New Roman" w:cs="Simplified Arabic"/>
          <w:b/>
          <w:bCs/>
          <w:sz w:val="26"/>
          <w:szCs w:val="26"/>
        </w:rPr>
        <w:t>thick blood film</w:t>
      </w:r>
      <w:r w:rsidRPr="006C453A">
        <w:rPr>
          <w:rFonts w:ascii="Times New Roman" w:eastAsia="Times New Roman" w:hAnsi="Times New Roman" w:cs="Simplified Arabic"/>
          <w:b/>
          <w:bCs/>
          <w:sz w:val="26"/>
          <w:szCs w:val="26"/>
          <w:rtl/>
        </w:rPr>
        <w:t xml:space="preserve"> وذلك لكشف الحالات الخفيفة من الإصابة ، ثم يلجأ بعد ذلك للمسحة الرقيقة </w:t>
      </w:r>
      <w:r w:rsidRPr="006C453A">
        <w:rPr>
          <w:rFonts w:ascii="Times New Roman" w:eastAsia="Times New Roman" w:hAnsi="Times New Roman" w:cs="Simplified Arabic"/>
          <w:b/>
          <w:bCs/>
          <w:sz w:val="26"/>
          <w:szCs w:val="26"/>
        </w:rPr>
        <w:t>ilm thin blood f</w:t>
      </w:r>
      <w:r w:rsidRPr="006C453A">
        <w:rPr>
          <w:rFonts w:ascii="Times New Roman" w:eastAsia="Times New Roman" w:hAnsi="Times New Roman" w:cs="Simplified Arabic"/>
          <w:b/>
          <w:bCs/>
          <w:sz w:val="26"/>
          <w:szCs w:val="26"/>
          <w:rtl/>
        </w:rPr>
        <w:t xml:space="preserve"> للتفريق بين أنواع الطفيلي الموجود .</w:t>
      </w:r>
    </w:p>
    <w:p w:rsidR="00C84B04" w:rsidRPr="006C453A" w:rsidRDefault="00C84B04" w:rsidP="00C84B04">
      <w:pPr>
        <w:spacing w:after="0" w:line="240" w:lineRule="auto"/>
        <w:ind w:left="1440"/>
        <w:rPr>
          <w:rFonts w:ascii="Times New Roman" w:eastAsia="Times New Roman" w:hAnsi="Times New Roman" w:cs="Times New Roman"/>
          <w:sz w:val="26"/>
          <w:szCs w:val="26"/>
          <w:rtl/>
        </w:rPr>
      </w:pPr>
    </w:p>
    <w:p w:rsidR="00C84B04" w:rsidRPr="006C453A" w:rsidRDefault="00C84B04" w:rsidP="00C84B04">
      <w:pPr>
        <w:spacing w:after="0" w:line="240" w:lineRule="auto"/>
        <w:ind w:left="1440"/>
        <w:rPr>
          <w:rFonts w:ascii="Times New Roman" w:eastAsia="Times New Roman" w:hAnsi="Times New Roman" w:cs="Times New Roman"/>
          <w:sz w:val="26"/>
          <w:szCs w:val="26"/>
          <w:rtl/>
        </w:rPr>
      </w:pPr>
      <w:r w:rsidRPr="006C453A">
        <w:rPr>
          <w:rFonts w:ascii="Times New Roman" w:eastAsia="Times New Roman" w:hAnsi="Times New Roman" w:cs="Times New Roman"/>
          <w:sz w:val="26"/>
          <w:szCs w:val="26"/>
          <w:rtl/>
        </w:rPr>
        <w:t> </w:t>
      </w:r>
    </w:p>
    <w:p w:rsidR="00C84B04" w:rsidRPr="006C453A" w:rsidRDefault="00C84B04" w:rsidP="00C84B04">
      <w:pPr>
        <w:numPr>
          <w:ilvl w:val="1"/>
          <w:numId w:val="2"/>
        </w:numPr>
        <w:spacing w:after="0" w:line="240" w:lineRule="auto"/>
        <w:rPr>
          <w:rFonts w:ascii="Times New Roman" w:eastAsia="Times New Roman" w:hAnsi="Times New Roman" w:cs="Times New Roman"/>
          <w:sz w:val="26"/>
          <w:szCs w:val="26"/>
          <w:rtl/>
        </w:rPr>
      </w:pPr>
      <w:r w:rsidRPr="006C453A">
        <w:rPr>
          <w:rFonts w:ascii="Times New Roman" w:eastAsia="Times New Roman" w:hAnsi="Times New Roman" w:cs="Simplified Arabic"/>
          <w:b/>
          <w:bCs/>
          <w:sz w:val="26"/>
          <w:szCs w:val="26"/>
          <w:rtl/>
        </w:rPr>
        <w:t xml:space="preserve">إذا جاء الطفل المريض وهو في قمة الطور الحموي </w:t>
      </w:r>
      <w:r w:rsidRPr="006C453A">
        <w:rPr>
          <w:rFonts w:ascii="Times New Roman" w:eastAsia="Times New Roman" w:hAnsi="Times New Roman" w:cs="Simplified Arabic"/>
          <w:b/>
          <w:bCs/>
          <w:sz w:val="26"/>
          <w:szCs w:val="26"/>
        </w:rPr>
        <w:t>feverish</w:t>
      </w:r>
      <w:r w:rsidRPr="006C453A">
        <w:rPr>
          <w:rFonts w:ascii="Times New Roman" w:eastAsia="Times New Roman" w:hAnsi="Times New Roman" w:cs="Simplified Arabic"/>
          <w:b/>
          <w:bCs/>
          <w:sz w:val="26"/>
          <w:szCs w:val="26"/>
          <w:rtl/>
        </w:rPr>
        <w:t xml:space="preserve"> فقد لا نرى الطفيلي في المسحة الدموية الأولى ، لذلك لا بد من إعادة الفحص السلبي عند الشك العالي بالمرض بعد فترة اثنتي عشرة ساعة على الأقل ، وعندما تهدأ الحمى .</w:t>
      </w:r>
    </w:p>
    <w:p w:rsidR="00C84B04" w:rsidRPr="006C453A" w:rsidRDefault="00C84B04" w:rsidP="00C84B04">
      <w:pPr>
        <w:numPr>
          <w:ilvl w:val="1"/>
          <w:numId w:val="2"/>
        </w:numPr>
        <w:spacing w:after="0" w:line="240" w:lineRule="auto"/>
        <w:rPr>
          <w:rFonts w:ascii="Times New Roman" w:eastAsia="Times New Roman" w:hAnsi="Times New Roman" w:cs="Times New Roman"/>
          <w:sz w:val="26"/>
          <w:szCs w:val="26"/>
          <w:rtl/>
        </w:rPr>
      </w:pPr>
      <w:r w:rsidRPr="006C453A">
        <w:rPr>
          <w:rFonts w:ascii="Times New Roman" w:eastAsia="Times New Roman" w:hAnsi="Times New Roman" w:cs="Simplified Arabic"/>
          <w:b/>
          <w:bCs/>
          <w:sz w:val="26"/>
          <w:szCs w:val="26"/>
          <w:rtl/>
        </w:rPr>
        <w:t xml:space="preserve">هناك فحوص مصلية سيرولوجية متطورة مثل </w:t>
      </w:r>
      <w:r w:rsidRPr="006C453A">
        <w:rPr>
          <w:rFonts w:ascii="Times New Roman" w:eastAsia="Times New Roman" w:hAnsi="Times New Roman" w:cs="Simplified Arabic"/>
          <w:b/>
          <w:bCs/>
          <w:sz w:val="26"/>
          <w:szCs w:val="26"/>
        </w:rPr>
        <w:t>immune flourescent antibodies</w:t>
      </w:r>
      <w:r w:rsidRPr="006C453A">
        <w:rPr>
          <w:rFonts w:ascii="Times New Roman" w:eastAsia="Times New Roman" w:hAnsi="Times New Roman" w:cs="Simplified Arabic"/>
          <w:b/>
          <w:bCs/>
          <w:sz w:val="26"/>
          <w:szCs w:val="26"/>
          <w:rtl/>
        </w:rPr>
        <w:t xml:space="preserve"> </w:t>
      </w:r>
      <w:r w:rsidRPr="006C453A">
        <w:rPr>
          <w:rFonts w:ascii="Times New Roman" w:eastAsia="Times New Roman" w:hAnsi="Times New Roman" w:cs="Simplified Arabic"/>
          <w:b/>
          <w:bCs/>
          <w:sz w:val="26"/>
          <w:szCs w:val="26"/>
        </w:rPr>
        <w:t>techniq = IFAT</w:t>
      </w:r>
      <w:r w:rsidRPr="006C453A">
        <w:rPr>
          <w:rFonts w:ascii="Times New Roman" w:eastAsia="Times New Roman" w:hAnsi="Times New Roman" w:cs="Simplified Arabic"/>
          <w:b/>
          <w:bCs/>
          <w:sz w:val="26"/>
          <w:szCs w:val="26"/>
          <w:rtl/>
        </w:rPr>
        <w:t xml:space="preserve"> ، وهي تكتشف الأجسام المضادة لكل طفيلي في دم المريض ، وبصورة سريعة ، ولذلك يجب توفيرها في كل مستشفى من مستشفيات البلاد الموبوءة بالملاريا ..</w:t>
      </w:r>
    </w:p>
    <w:p w:rsidR="006C453A" w:rsidRPr="006C453A" w:rsidRDefault="00C84B04" w:rsidP="006C453A">
      <w:pPr>
        <w:spacing w:after="0" w:line="240" w:lineRule="auto"/>
        <w:rPr>
          <w:rFonts w:ascii="Times New Roman" w:eastAsia="Times New Roman" w:hAnsi="Times New Roman" w:cs="Times New Roman" w:hint="cs"/>
          <w:sz w:val="26"/>
          <w:szCs w:val="26"/>
          <w:rtl/>
        </w:rPr>
      </w:pPr>
      <w:r w:rsidRPr="006C453A">
        <w:rPr>
          <w:rFonts w:ascii="Times New Roman" w:eastAsia="Times New Roman" w:hAnsi="Times New Roman" w:cs="Simplified Arabic"/>
          <w:b/>
          <w:bCs/>
          <w:sz w:val="26"/>
          <w:szCs w:val="26"/>
          <w:rtl/>
        </w:rPr>
        <w:t xml:space="preserve">بعد تشخيص المرض ، من خلال القصة السريرية الكاملة ، بعد ملاحظة المناطق الموبوءة بالمرض ، ثم الفحص السريري والمختبري الجيد ، هنا يأتي دور التدبير والعلاج ... ومن المناسب أن نقول هنا : بأن الملاريا هي واحدة من الأمراض القليلة التي ينطبق عليها القول المأثور في تراثنا العربي والإسلامي الخالد : </w:t>
      </w:r>
      <w:r w:rsidRPr="006C453A">
        <w:rPr>
          <w:rFonts w:ascii="Times New Roman" w:eastAsia="Times New Roman" w:hAnsi="Times New Roman" w:cs="Simplified Arabic"/>
          <w:b/>
          <w:bCs/>
          <w:color w:val="FF0000"/>
          <w:sz w:val="26"/>
          <w:szCs w:val="26"/>
          <w:rtl/>
        </w:rPr>
        <w:t>درهم وقاية ، خير من قنطار علاج</w:t>
      </w:r>
      <w:r w:rsidRPr="006C453A">
        <w:rPr>
          <w:rFonts w:ascii="Times New Roman" w:eastAsia="Times New Roman" w:hAnsi="Times New Roman" w:cs="Simplified Arabic"/>
          <w:b/>
          <w:bCs/>
          <w:sz w:val="26"/>
          <w:szCs w:val="26"/>
          <w:rtl/>
        </w:rPr>
        <w:t xml:space="preserve"> .</w:t>
      </w:r>
    </w:p>
    <w:p w:rsidR="00C84B04" w:rsidRPr="006C453A" w:rsidRDefault="00C84B04" w:rsidP="006C453A">
      <w:pPr>
        <w:spacing w:after="0" w:line="240" w:lineRule="auto"/>
        <w:rPr>
          <w:rFonts w:ascii="Times New Roman" w:eastAsia="Times New Roman" w:hAnsi="Times New Roman" w:cs="Times New Roman"/>
          <w:sz w:val="26"/>
          <w:szCs w:val="26"/>
          <w:rtl/>
        </w:rPr>
      </w:pPr>
      <w:r w:rsidRPr="006C453A">
        <w:rPr>
          <w:rFonts w:ascii="Times New Roman" w:eastAsia="Times New Roman" w:hAnsi="Times New Roman" w:cs="Simplified Arabic"/>
          <w:b/>
          <w:bCs/>
          <w:sz w:val="26"/>
          <w:szCs w:val="26"/>
          <w:rtl/>
        </w:rPr>
        <w:br/>
        <w:t>أما العلاج : فيتوقف على تقدير الطبيب في اختيار الدواء المناسب ، وفي إدخال المريض إلى المستشفى من عدمه ، حسب شدة الحالة ، ونوع الطفيلي ، واعتبارات أخرى يقدرها الطبيب . من الأدوية التي تستخدم:</w:t>
      </w:r>
    </w:p>
    <w:p w:rsidR="00C84B04" w:rsidRPr="006C453A" w:rsidRDefault="00C84B04" w:rsidP="00C84B04">
      <w:pPr>
        <w:numPr>
          <w:ilvl w:val="0"/>
          <w:numId w:val="3"/>
        </w:numPr>
        <w:bidi w:val="0"/>
        <w:spacing w:after="0" w:line="240" w:lineRule="auto"/>
        <w:jc w:val="right"/>
        <w:rPr>
          <w:rFonts w:ascii="Times New Roman" w:eastAsia="Times New Roman" w:hAnsi="Times New Roman" w:cs="Times New Roman"/>
          <w:sz w:val="26"/>
          <w:szCs w:val="26"/>
          <w:rtl/>
        </w:rPr>
      </w:pPr>
      <w:r w:rsidRPr="006C453A">
        <w:rPr>
          <w:rFonts w:ascii="Times New Roman" w:eastAsia="Times New Roman" w:hAnsi="Times New Roman" w:cs="Simplified Arabic"/>
          <w:b/>
          <w:bCs/>
          <w:sz w:val="26"/>
          <w:szCs w:val="26"/>
        </w:rPr>
        <w:t>Quinine (Chloroquine and Primaquine), Mefloquine</w:t>
      </w:r>
    </w:p>
    <w:p w:rsidR="00C84B04" w:rsidRPr="006C453A" w:rsidRDefault="00C84B04" w:rsidP="00C84B04">
      <w:pPr>
        <w:numPr>
          <w:ilvl w:val="0"/>
          <w:numId w:val="3"/>
        </w:numPr>
        <w:bidi w:val="0"/>
        <w:spacing w:after="0" w:line="240" w:lineRule="auto"/>
        <w:jc w:val="right"/>
        <w:rPr>
          <w:rFonts w:ascii="Times New Roman" w:eastAsia="Times New Roman" w:hAnsi="Times New Roman" w:cs="Times New Roman"/>
          <w:sz w:val="26"/>
          <w:szCs w:val="26"/>
        </w:rPr>
      </w:pPr>
      <w:r w:rsidRPr="006C453A">
        <w:rPr>
          <w:rFonts w:ascii="Times New Roman" w:eastAsia="Times New Roman" w:hAnsi="Times New Roman" w:cs="Simplified Arabic"/>
          <w:b/>
          <w:bCs/>
          <w:sz w:val="26"/>
          <w:szCs w:val="26"/>
        </w:rPr>
        <w:t>Antifolates (sulfadoxine + pyrimethamine, sulfadoxine + pyrimethamine + Mefloquine)</w:t>
      </w:r>
    </w:p>
    <w:p w:rsidR="006C453A" w:rsidRPr="00D33112" w:rsidRDefault="006C453A">
      <w:pPr>
        <w:rPr>
          <w:rFonts w:ascii="Times New Roman" w:hAnsi="Times New Roman" w:cs="Times New Roman"/>
          <w:sz w:val="26"/>
          <w:szCs w:val="26"/>
          <w:rtl/>
          <w:lang w:bidi="ar-AE"/>
        </w:rPr>
      </w:pPr>
    </w:p>
    <w:p w:rsidR="006C453A" w:rsidRPr="00D33112" w:rsidRDefault="006C453A" w:rsidP="006C453A">
      <w:pPr>
        <w:bidi w:val="0"/>
        <w:spacing w:after="0" w:line="240" w:lineRule="auto"/>
        <w:jc w:val="right"/>
        <w:rPr>
          <w:rFonts w:ascii="Times New Roman" w:eastAsia="Times New Roman" w:hAnsi="Times New Roman" w:cs="Times New Roman"/>
          <w:sz w:val="28"/>
          <w:szCs w:val="28"/>
        </w:rPr>
      </w:pPr>
      <w:r w:rsidRPr="00D33112">
        <w:rPr>
          <w:rFonts w:ascii="Times New Roman" w:eastAsia="Times New Roman" w:hAnsi="Times New Roman" w:cs="Times New Roman"/>
          <w:b/>
          <w:bCs/>
          <w:sz w:val="28"/>
          <w:szCs w:val="28"/>
          <w:rtl/>
        </w:rPr>
        <w:t>طوير لقاح ضد الملاريا بحلول 2010</w:t>
      </w:r>
    </w:p>
    <w:p w:rsidR="006C453A" w:rsidRPr="00D33112" w:rsidRDefault="006C453A" w:rsidP="006C453A">
      <w:pPr>
        <w:bidi w:val="0"/>
        <w:spacing w:after="0" w:line="240" w:lineRule="auto"/>
        <w:rPr>
          <w:rFonts w:asciiTheme="majorBidi" w:eastAsia="Times New Roman" w:hAnsiTheme="majorBidi" w:cstheme="majorBidi"/>
          <w:sz w:val="28"/>
          <w:szCs w:val="28"/>
        </w:rPr>
      </w:pPr>
      <w:r w:rsidRPr="00D33112">
        <w:rPr>
          <w:rFonts w:asciiTheme="majorBidi" w:eastAsia="Times New Roman" w:hAnsiTheme="majorBidi" w:cstheme="majorBidi"/>
          <w:noProof/>
          <w:sz w:val="28"/>
          <w:szCs w:val="28"/>
        </w:rPr>
        <w:drawing>
          <wp:anchor distT="0" distB="0" distL="114300" distR="114300" simplePos="0" relativeHeight="251659264" behindDoc="0" locked="0" layoutInCell="1" allowOverlap="1">
            <wp:simplePos x="0" y="0"/>
            <wp:positionH relativeFrom="column">
              <wp:align>left</wp:align>
            </wp:positionH>
            <wp:positionV relativeFrom="paragraph">
              <wp:align>top</wp:align>
            </wp:positionV>
            <wp:extent cx="9525" cy="95250"/>
            <wp:effectExtent l="0" t="0" r="0" b="0"/>
            <wp:wrapSquare wrapText="bothSides"/>
            <wp:docPr id="4" name="Picture 4" descr="http://newsimg.bbc.co.uk/shared/im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newsimg.bbc.co.uk/shared/img/o.gif"/>
                    <pic:cNvPicPr>
                      <a:picLocks noChangeAspect="1" noChangeArrowheads="1"/>
                    </pic:cNvPicPr>
                  </pic:nvPicPr>
                  <pic:blipFill>
                    <a:blip r:embed="rId10"/>
                    <a:srcRect/>
                    <a:stretch>
                      <a:fillRect/>
                    </a:stretch>
                  </pic:blipFill>
                  <pic:spPr bwMode="auto">
                    <a:xfrm>
                      <a:off x="0" y="0"/>
                      <a:ext cx="9525" cy="95250"/>
                    </a:xfrm>
                    <a:prstGeom prst="rect">
                      <a:avLst/>
                    </a:prstGeom>
                    <a:noFill/>
                    <a:ln w="9525">
                      <a:noFill/>
                      <a:miter lim="800000"/>
                      <a:headEnd/>
                      <a:tailEnd/>
                    </a:ln>
                  </pic:spPr>
                </pic:pic>
              </a:graphicData>
            </a:graphic>
          </wp:anchor>
        </w:drawing>
      </w:r>
      <w:r w:rsidRPr="00D33112">
        <w:rPr>
          <w:rFonts w:asciiTheme="majorBidi" w:eastAsia="Times New Roman" w:hAnsiTheme="majorBidi" w:cstheme="majorBidi"/>
          <w:noProof/>
          <w:sz w:val="28"/>
          <w:szCs w:val="28"/>
        </w:rPr>
        <w:drawing>
          <wp:inline distT="0" distB="0" distL="0" distR="0">
            <wp:extent cx="95250" cy="9525"/>
            <wp:effectExtent l="0" t="0" r="0" b="0"/>
            <wp:docPr id="5" name="Picture 5" descr="http://newsimg.bbc.co.uk/shared/im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newsimg.bbc.co.uk/shared/img/o.gif"/>
                    <pic:cNvPicPr>
                      <a:picLocks noChangeAspect="1" noChangeArrowheads="1"/>
                    </pic:cNvPicPr>
                  </pic:nvPicPr>
                  <pic:blipFill>
                    <a:blip r:embed="rId10"/>
                    <a:srcRect/>
                    <a:stretch>
                      <a:fillRect/>
                    </a:stretch>
                  </pic:blipFill>
                  <pic:spPr bwMode="auto">
                    <a:xfrm>
                      <a:off x="0" y="0"/>
                      <a:ext cx="95250" cy="9525"/>
                    </a:xfrm>
                    <a:prstGeom prst="rect">
                      <a:avLst/>
                    </a:prstGeom>
                    <a:noFill/>
                    <a:ln w="9525">
                      <a:noFill/>
                      <a:miter lim="800000"/>
                      <a:headEnd/>
                      <a:tailEnd/>
                    </a:ln>
                  </pic:spPr>
                </pic:pic>
              </a:graphicData>
            </a:graphic>
          </wp:inline>
        </w:drawing>
      </w:r>
    </w:p>
    <w:tbl>
      <w:tblPr>
        <w:tblpPr w:leftFromText="45" w:rightFromText="45" w:vertAnchor="text"/>
        <w:tblW w:w="3045" w:type="dxa"/>
        <w:tblCellSpacing w:w="0" w:type="dxa"/>
        <w:tblCellMar>
          <w:left w:w="0" w:type="dxa"/>
          <w:right w:w="0" w:type="dxa"/>
        </w:tblCellMar>
        <w:tblLook w:val="04A0"/>
      </w:tblPr>
      <w:tblGrid>
        <w:gridCol w:w="3090"/>
      </w:tblGrid>
      <w:tr w:rsidR="006C453A" w:rsidRPr="00D33112" w:rsidTr="009C4FF1">
        <w:trPr>
          <w:tblCellSpacing w:w="0" w:type="dxa"/>
        </w:trPr>
        <w:tc>
          <w:tcPr>
            <w:tcW w:w="0" w:type="auto"/>
            <w:vAlign w:val="center"/>
            <w:hideMark/>
          </w:tcPr>
          <w:p w:rsidR="006C453A" w:rsidRPr="00D33112" w:rsidRDefault="006C453A" w:rsidP="009C4FF1">
            <w:pPr>
              <w:bidi w:val="0"/>
              <w:spacing w:after="0" w:line="240" w:lineRule="auto"/>
              <w:jc w:val="right"/>
              <w:rPr>
                <w:rFonts w:asciiTheme="majorBidi" w:eastAsia="Times New Roman" w:hAnsiTheme="majorBidi" w:cstheme="majorBidi"/>
                <w:sz w:val="28"/>
                <w:szCs w:val="28"/>
              </w:rPr>
            </w:pPr>
            <w:r w:rsidRPr="00D33112">
              <w:rPr>
                <w:rFonts w:asciiTheme="majorBidi" w:eastAsia="Times New Roman" w:hAnsiTheme="majorBidi" w:cstheme="majorBidi"/>
                <w:noProof/>
                <w:sz w:val="28"/>
                <w:szCs w:val="28"/>
              </w:rPr>
              <w:drawing>
                <wp:inline distT="0" distB="0" distL="0" distR="0">
                  <wp:extent cx="1933575" cy="1447800"/>
                  <wp:effectExtent l="19050" t="0" r="9525" b="0"/>
                  <wp:docPr id="6" name="Picture 6" descr="http://newsimg.bbc.co.uk/media/images/40181000/jpg/_40181618_mosci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newsimg.bbc.co.uk/media/images/40181000/jpg/_40181618_moscito.jpg"/>
                          <pic:cNvPicPr>
                            <a:picLocks noChangeAspect="1" noChangeArrowheads="1"/>
                          </pic:cNvPicPr>
                        </pic:nvPicPr>
                        <pic:blipFill>
                          <a:blip r:embed="rId11" cstate="print"/>
                          <a:srcRect/>
                          <a:stretch>
                            <a:fillRect/>
                          </a:stretch>
                        </pic:blipFill>
                        <pic:spPr bwMode="auto">
                          <a:xfrm>
                            <a:off x="0" y="0"/>
                            <a:ext cx="1933575" cy="1447800"/>
                          </a:xfrm>
                          <a:prstGeom prst="rect">
                            <a:avLst/>
                          </a:prstGeom>
                          <a:noFill/>
                          <a:ln w="9525">
                            <a:noFill/>
                            <a:miter lim="800000"/>
                            <a:headEnd/>
                            <a:tailEnd/>
                          </a:ln>
                        </pic:spPr>
                      </pic:pic>
                    </a:graphicData>
                  </a:graphic>
                </wp:inline>
              </w:drawing>
            </w:r>
          </w:p>
          <w:p w:rsidR="006C453A" w:rsidRPr="00D33112" w:rsidRDefault="006C453A" w:rsidP="009C4FF1">
            <w:pPr>
              <w:bidi w:val="0"/>
              <w:spacing w:after="0" w:line="240" w:lineRule="auto"/>
              <w:jc w:val="right"/>
              <w:rPr>
                <w:rFonts w:asciiTheme="majorBidi" w:eastAsia="Times New Roman" w:hAnsiTheme="majorBidi" w:cstheme="majorBidi"/>
                <w:sz w:val="28"/>
                <w:szCs w:val="28"/>
              </w:rPr>
            </w:pPr>
            <w:r w:rsidRPr="00D33112">
              <w:rPr>
                <w:rFonts w:asciiTheme="majorBidi" w:eastAsia="Times New Roman" w:hAnsiTheme="majorBidi" w:cstheme="majorBidi"/>
                <w:sz w:val="28"/>
                <w:szCs w:val="28"/>
                <w:rtl/>
              </w:rPr>
              <w:t>البعوض عامل رئيسي في انتقال الملاريا</w:t>
            </w:r>
          </w:p>
        </w:tc>
      </w:tr>
    </w:tbl>
    <w:p w:rsidR="006C453A" w:rsidRPr="00D33112" w:rsidRDefault="006C453A" w:rsidP="006C453A">
      <w:pPr>
        <w:bidi w:val="0"/>
        <w:spacing w:before="100" w:beforeAutospacing="1" w:after="100" w:afterAutospacing="1" w:line="240" w:lineRule="auto"/>
        <w:jc w:val="right"/>
        <w:rPr>
          <w:rFonts w:asciiTheme="majorBidi" w:eastAsia="Times New Roman" w:hAnsiTheme="majorBidi" w:cstheme="majorBidi"/>
          <w:sz w:val="28"/>
          <w:szCs w:val="28"/>
        </w:rPr>
      </w:pPr>
      <w:r w:rsidRPr="00D33112">
        <w:rPr>
          <w:rFonts w:asciiTheme="majorBidi" w:eastAsia="Times New Roman" w:hAnsiTheme="majorBidi" w:cstheme="majorBidi"/>
          <w:sz w:val="28"/>
          <w:szCs w:val="28"/>
          <w:rtl/>
        </w:rPr>
        <w:t>أعلن العلماء أن لقاحا مؤثرا ضد الملاريا قد تم تطويره ويمكن التصريح باستخدامه عام 2010</w:t>
      </w:r>
      <w:r w:rsidRPr="00D33112">
        <w:rPr>
          <w:rFonts w:asciiTheme="majorBidi" w:eastAsia="Times New Roman" w:hAnsiTheme="majorBidi" w:cstheme="majorBidi"/>
          <w:sz w:val="28"/>
          <w:szCs w:val="28"/>
        </w:rPr>
        <w:t xml:space="preserve">. </w:t>
      </w:r>
    </w:p>
    <w:p w:rsidR="006C453A" w:rsidRPr="00D33112" w:rsidRDefault="006C453A" w:rsidP="006C453A">
      <w:pPr>
        <w:bidi w:val="0"/>
        <w:spacing w:before="100" w:beforeAutospacing="1" w:after="100" w:afterAutospacing="1" w:line="240" w:lineRule="auto"/>
        <w:jc w:val="right"/>
        <w:rPr>
          <w:rFonts w:asciiTheme="majorBidi" w:eastAsia="Times New Roman" w:hAnsiTheme="majorBidi" w:cstheme="majorBidi"/>
          <w:sz w:val="28"/>
          <w:szCs w:val="28"/>
        </w:rPr>
      </w:pPr>
      <w:r w:rsidRPr="00D33112">
        <w:rPr>
          <w:rFonts w:asciiTheme="majorBidi" w:eastAsia="Times New Roman" w:hAnsiTheme="majorBidi" w:cstheme="majorBidi"/>
          <w:sz w:val="28"/>
          <w:szCs w:val="28"/>
          <w:rtl/>
        </w:rPr>
        <w:t>وأوضح الخبراء أنه رغم العمل على تطوير عدد آخر من التطعيمات إلا أن نتائج التجارب التي أجريت على هذا اللقاح ونشرت في دورية لانست الطبية هي الأفضل حتى الآن</w:t>
      </w:r>
      <w:r w:rsidRPr="00D33112">
        <w:rPr>
          <w:rFonts w:asciiTheme="majorBidi" w:eastAsia="Times New Roman" w:hAnsiTheme="majorBidi" w:cstheme="majorBidi"/>
          <w:sz w:val="28"/>
          <w:szCs w:val="28"/>
        </w:rPr>
        <w:t xml:space="preserve">. </w:t>
      </w:r>
    </w:p>
    <w:p w:rsidR="006C453A" w:rsidRPr="00D33112" w:rsidRDefault="006C453A" w:rsidP="006C453A">
      <w:pPr>
        <w:bidi w:val="0"/>
        <w:spacing w:before="100" w:beforeAutospacing="1" w:after="100" w:afterAutospacing="1" w:line="240" w:lineRule="auto"/>
        <w:jc w:val="right"/>
        <w:rPr>
          <w:rFonts w:asciiTheme="majorBidi" w:eastAsia="Times New Roman" w:hAnsiTheme="majorBidi" w:cstheme="majorBidi"/>
          <w:sz w:val="28"/>
          <w:szCs w:val="28"/>
        </w:rPr>
      </w:pPr>
      <w:r w:rsidRPr="00D33112">
        <w:rPr>
          <w:rFonts w:asciiTheme="majorBidi" w:eastAsia="Times New Roman" w:hAnsiTheme="majorBidi" w:cstheme="majorBidi"/>
          <w:sz w:val="28"/>
          <w:szCs w:val="28"/>
          <w:rtl/>
        </w:rPr>
        <w:t>كان اللقاح قد استخدم لحماية 2022 طفل من الملاريا الحادة في موزمبيق وساهم في الحد من تطور الملاريا الحادة بنسبة 58 بالمئة</w:t>
      </w:r>
      <w:r w:rsidRPr="00D33112">
        <w:rPr>
          <w:rFonts w:asciiTheme="majorBidi" w:eastAsia="Times New Roman" w:hAnsiTheme="majorBidi" w:cstheme="majorBidi"/>
          <w:sz w:val="28"/>
          <w:szCs w:val="28"/>
        </w:rPr>
        <w:t xml:space="preserve">. </w:t>
      </w:r>
    </w:p>
    <w:p w:rsidR="006C453A" w:rsidRPr="00D33112" w:rsidRDefault="006C453A" w:rsidP="006C453A">
      <w:pPr>
        <w:bidi w:val="0"/>
        <w:spacing w:before="100" w:beforeAutospacing="1" w:after="100" w:afterAutospacing="1" w:line="240" w:lineRule="auto"/>
        <w:jc w:val="right"/>
        <w:rPr>
          <w:rFonts w:asciiTheme="majorBidi" w:eastAsia="Times New Roman" w:hAnsiTheme="majorBidi" w:cstheme="majorBidi"/>
          <w:sz w:val="28"/>
          <w:szCs w:val="28"/>
        </w:rPr>
      </w:pPr>
      <w:r w:rsidRPr="00D33112">
        <w:rPr>
          <w:rFonts w:asciiTheme="majorBidi" w:eastAsia="Times New Roman" w:hAnsiTheme="majorBidi" w:cstheme="majorBidi"/>
          <w:sz w:val="28"/>
          <w:szCs w:val="28"/>
          <w:rtl/>
        </w:rPr>
        <w:lastRenderedPageBreak/>
        <w:t>ويعمل الفريق الذي يقوده خبير إسباني من جامعة برشلونه بالتعاون مع شركة جلاكسو سميث كلين للعقاقير</w:t>
      </w:r>
      <w:r w:rsidRPr="00D33112">
        <w:rPr>
          <w:rFonts w:asciiTheme="majorBidi" w:eastAsia="Times New Roman" w:hAnsiTheme="majorBidi" w:cstheme="majorBidi"/>
          <w:sz w:val="28"/>
          <w:szCs w:val="28"/>
        </w:rPr>
        <w:t xml:space="preserve">. </w:t>
      </w:r>
    </w:p>
    <w:p w:rsidR="006C453A" w:rsidRPr="00D33112" w:rsidRDefault="006C453A" w:rsidP="006C453A">
      <w:pPr>
        <w:bidi w:val="0"/>
        <w:spacing w:before="100" w:beforeAutospacing="1" w:after="100" w:afterAutospacing="1" w:line="240" w:lineRule="auto"/>
        <w:jc w:val="right"/>
        <w:rPr>
          <w:rFonts w:asciiTheme="majorBidi" w:eastAsia="Times New Roman" w:hAnsiTheme="majorBidi" w:cstheme="majorBidi"/>
          <w:sz w:val="28"/>
          <w:szCs w:val="28"/>
        </w:rPr>
      </w:pPr>
      <w:r w:rsidRPr="00D33112">
        <w:rPr>
          <w:rFonts w:asciiTheme="majorBidi" w:eastAsia="Times New Roman" w:hAnsiTheme="majorBidi" w:cstheme="majorBidi"/>
          <w:sz w:val="28"/>
          <w:szCs w:val="28"/>
          <w:rtl/>
        </w:rPr>
        <w:t>وقال قائد فريق البحث البروفيسور بيردو ألونسو: "من الواضح أن هذه هي أفضل النتائج التي رأيناها على الإطلاق لتطعيم ضد الملاريا. إننا متأكدون ليس فقط من اللقاح آمن ولكن أيضا من أنه مؤثر بشكل واضح</w:t>
      </w:r>
      <w:r w:rsidRPr="00D33112">
        <w:rPr>
          <w:rFonts w:asciiTheme="majorBidi" w:eastAsia="Times New Roman" w:hAnsiTheme="majorBidi" w:cstheme="majorBidi"/>
          <w:sz w:val="28"/>
          <w:szCs w:val="28"/>
        </w:rPr>
        <w:t xml:space="preserve">." </w:t>
      </w:r>
    </w:p>
    <w:p w:rsidR="006C453A" w:rsidRPr="00D33112" w:rsidRDefault="006C453A" w:rsidP="006C453A">
      <w:pPr>
        <w:bidi w:val="0"/>
        <w:spacing w:before="100" w:beforeAutospacing="1" w:after="100" w:afterAutospacing="1" w:line="240" w:lineRule="auto"/>
        <w:jc w:val="right"/>
        <w:rPr>
          <w:rFonts w:asciiTheme="majorBidi" w:eastAsia="Times New Roman" w:hAnsiTheme="majorBidi" w:cstheme="majorBidi"/>
          <w:sz w:val="28"/>
          <w:szCs w:val="28"/>
        </w:rPr>
      </w:pPr>
      <w:r w:rsidRPr="00D33112">
        <w:rPr>
          <w:rFonts w:asciiTheme="majorBidi" w:eastAsia="Times New Roman" w:hAnsiTheme="majorBidi" w:cstheme="majorBidi"/>
          <w:sz w:val="28"/>
          <w:szCs w:val="28"/>
          <w:rtl/>
        </w:rPr>
        <w:t xml:space="preserve">يذكر أن أكثر من مليون شخص معظمهم من الأطفال دون الخامسة يموتون كل عام في أنحاء العالم بسبب الملاريا، حيث يوجد في إفريقيا جنوب الصحراء وحدها نحو </w:t>
      </w:r>
      <w:r w:rsidRPr="00D33112">
        <w:rPr>
          <w:rFonts w:asciiTheme="majorBidi" w:eastAsia="Times New Roman" w:hAnsiTheme="majorBidi" w:cstheme="majorBidi"/>
          <w:sz w:val="28"/>
          <w:szCs w:val="28"/>
        </w:rPr>
        <w:t xml:space="preserve">90 </w:t>
      </w:r>
      <w:r w:rsidRPr="00D33112">
        <w:rPr>
          <w:rFonts w:asciiTheme="majorBidi" w:eastAsia="Times New Roman" w:hAnsiTheme="majorBidi" w:cstheme="majorBidi"/>
          <w:sz w:val="28"/>
          <w:szCs w:val="28"/>
          <w:rtl/>
        </w:rPr>
        <w:t>بالمئة من الحالات المصابة بالملاريا في العالم</w:t>
      </w:r>
      <w:r w:rsidRPr="00D33112">
        <w:rPr>
          <w:rFonts w:asciiTheme="majorBidi" w:eastAsia="Times New Roman" w:hAnsiTheme="majorBidi" w:cstheme="majorBidi"/>
          <w:sz w:val="28"/>
          <w:szCs w:val="28"/>
        </w:rPr>
        <w:t xml:space="preserve">. </w:t>
      </w:r>
    </w:p>
    <w:p w:rsidR="006C453A" w:rsidRPr="00D33112" w:rsidRDefault="006C453A" w:rsidP="006C453A">
      <w:pPr>
        <w:bidi w:val="0"/>
        <w:spacing w:after="0" w:line="240" w:lineRule="auto"/>
        <w:jc w:val="right"/>
        <w:rPr>
          <w:rFonts w:asciiTheme="majorBidi" w:eastAsia="Times New Roman" w:hAnsiTheme="majorBidi" w:cstheme="majorBidi"/>
          <w:sz w:val="28"/>
          <w:szCs w:val="28"/>
        </w:rPr>
      </w:pPr>
      <w:r w:rsidRPr="00D33112">
        <w:rPr>
          <w:rFonts w:asciiTheme="majorBidi" w:eastAsia="Times New Roman" w:hAnsiTheme="majorBidi" w:cstheme="majorBidi"/>
          <w:color w:val="666666"/>
          <w:sz w:val="28"/>
          <w:szCs w:val="28"/>
          <w:rtl/>
        </w:rPr>
        <w:t xml:space="preserve">الدراسة </w:t>
      </w:r>
    </w:p>
    <w:p w:rsidR="006C453A" w:rsidRPr="00D33112" w:rsidRDefault="006C453A" w:rsidP="006C453A">
      <w:pPr>
        <w:bidi w:val="0"/>
        <w:spacing w:before="100" w:beforeAutospacing="1" w:after="100" w:afterAutospacing="1" w:line="240" w:lineRule="auto"/>
        <w:jc w:val="right"/>
        <w:rPr>
          <w:rFonts w:asciiTheme="majorBidi" w:eastAsia="Times New Roman" w:hAnsiTheme="majorBidi" w:cstheme="majorBidi"/>
          <w:sz w:val="28"/>
          <w:szCs w:val="28"/>
        </w:rPr>
      </w:pPr>
      <w:r w:rsidRPr="00D33112">
        <w:rPr>
          <w:rFonts w:asciiTheme="majorBidi" w:eastAsia="Times New Roman" w:hAnsiTheme="majorBidi" w:cstheme="majorBidi"/>
          <w:sz w:val="28"/>
          <w:szCs w:val="28"/>
          <w:rtl/>
        </w:rPr>
        <w:t>كان الفريق قد قام باختبار اللقاح الذي يدعى "أر تي إس/ إيه إس 02 إيه" على أطفال تتراوح أعمارهم ما بين عام واحد إلى أربعة أعوام في موزمبيق حيث تنتشر الملاريا</w:t>
      </w:r>
      <w:r w:rsidRPr="00D33112">
        <w:rPr>
          <w:rFonts w:asciiTheme="majorBidi" w:eastAsia="Times New Roman" w:hAnsiTheme="majorBidi" w:cstheme="majorBidi"/>
          <w:sz w:val="28"/>
          <w:szCs w:val="28"/>
        </w:rPr>
        <w:t xml:space="preserve">. </w:t>
      </w:r>
    </w:p>
    <w:p w:rsidR="006C453A" w:rsidRPr="00D33112" w:rsidRDefault="006C453A" w:rsidP="006C453A">
      <w:pPr>
        <w:bidi w:val="0"/>
        <w:spacing w:before="100" w:beforeAutospacing="1" w:after="100" w:afterAutospacing="1" w:line="240" w:lineRule="auto"/>
        <w:jc w:val="right"/>
        <w:rPr>
          <w:rFonts w:asciiTheme="majorBidi" w:eastAsia="Times New Roman" w:hAnsiTheme="majorBidi" w:cstheme="majorBidi"/>
          <w:sz w:val="28"/>
          <w:szCs w:val="28"/>
        </w:rPr>
      </w:pPr>
      <w:r w:rsidRPr="00D33112">
        <w:rPr>
          <w:rFonts w:asciiTheme="majorBidi" w:eastAsia="Times New Roman" w:hAnsiTheme="majorBidi" w:cstheme="majorBidi"/>
          <w:sz w:val="28"/>
          <w:szCs w:val="28"/>
          <w:rtl/>
        </w:rPr>
        <w:t>وقد قام الباحثون خلال الدراسة بإعطاء أطفال أصحاء ثلاث جرعات من لقاح الملاريا ولقاح آخر ضد مرض شائع بين الأطفال</w:t>
      </w:r>
      <w:r w:rsidRPr="00D33112">
        <w:rPr>
          <w:rFonts w:asciiTheme="majorBidi" w:eastAsia="Times New Roman" w:hAnsiTheme="majorBidi" w:cstheme="majorBidi"/>
          <w:sz w:val="28"/>
          <w:szCs w:val="28"/>
        </w:rPr>
        <w:t xml:space="preserve">. </w:t>
      </w:r>
    </w:p>
    <w:tbl>
      <w:tblPr>
        <w:tblpPr w:leftFromText="45" w:rightFromText="45" w:vertAnchor="text"/>
        <w:tblW w:w="3045" w:type="dxa"/>
        <w:tblCellSpacing w:w="0" w:type="dxa"/>
        <w:tblCellMar>
          <w:left w:w="0" w:type="dxa"/>
          <w:right w:w="0" w:type="dxa"/>
        </w:tblCellMar>
        <w:tblLook w:val="04A0"/>
      </w:tblPr>
      <w:tblGrid>
        <w:gridCol w:w="3090"/>
      </w:tblGrid>
      <w:tr w:rsidR="006C453A" w:rsidRPr="00D33112" w:rsidTr="009C4FF1">
        <w:trPr>
          <w:tblCellSpacing w:w="0" w:type="dxa"/>
        </w:trPr>
        <w:tc>
          <w:tcPr>
            <w:tcW w:w="0" w:type="auto"/>
            <w:vAlign w:val="center"/>
            <w:hideMark/>
          </w:tcPr>
          <w:p w:rsidR="006C453A" w:rsidRPr="00D33112" w:rsidRDefault="006C453A" w:rsidP="009C4FF1">
            <w:pPr>
              <w:bidi w:val="0"/>
              <w:spacing w:after="0" w:line="240" w:lineRule="auto"/>
              <w:jc w:val="right"/>
              <w:rPr>
                <w:rFonts w:asciiTheme="majorBidi" w:eastAsia="Times New Roman" w:hAnsiTheme="majorBidi" w:cstheme="majorBidi"/>
                <w:sz w:val="28"/>
                <w:szCs w:val="28"/>
              </w:rPr>
            </w:pPr>
            <w:r w:rsidRPr="00D33112">
              <w:rPr>
                <w:rFonts w:asciiTheme="majorBidi" w:eastAsia="Times New Roman" w:hAnsiTheme="majorBidi" w:cstheme="majorBidi"/>
                <w:noProof/>
                <w:sz w:val="28"/>
                <w:szCs w:val="28"/>
              </w:rPr>
              <w:drawing>
                <wp:inline distT="0" distB="0" distL="0" distR="0">
                  <wp:extent cx="1933575" cy="1447800"/>
                  <wp:effectExtent l="19050" t="0" r="9525" b="0"/>
                  <wp:docPr id="7" name="Picture 7" descr="Image of African children by Richard L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of African children by Richard Lord"/>
                          <pic:cNvPicPr>
                            <a:picLocks noChangeAspect="1" noChangeArrowheads="1"/>
                          </pic:cNvPicPr>
                        </pic:nvPicPr>
                        <pic:blipFill>
                          <a:blip r:embed="rId12" cstate="print"/>
                          <a:srcRect/>
                          <a:stretch>
                            <a:fillRect/>
                          </a:stretch>
                        </pic:blipFill>
                        <pic:spPr bwMode="auto">
                          <a:xfrm>
                            <a:off x="0" y="0"/>
                            <a:ext cx="1933575" cy="1447800"/>
                          </a:xfrm>
                          <a:prstGeom prst="rect">
                            <a:avLst/>
                          </a:prstGeom>
                          <a:noFill/>
                          <a:ln w="9525">
                            <a:noFill/>
                            <a:miter lim="800000"/>
                            <a:headEnd/>
                            <a:tailEnd/>
                          </a:ln>
                        </pic:spPr>
                      </pic:pic>
                    </a:graphicData>
                  </a:graphic>
                </wp:inline>
              </w:drawing>
            </w:r>
          </w:p>
          <w:p w:rsidR="006C453A" w:rsidRPr="00D33112" w:rsidRDefault="006C453A" w:rsidP="009C4FF1">
            <w:pPr>
              <w:bidi w:val="0"/>
              <w:spacing w:after="0" w:line="240" w:lineRule="auto"/>
              <w:jc w:val="right"/>
              <w:rPr>
                <w:rFonts w:asciiTheme="majorBidi" w:eastAsia="Times New Roman" w:hAnsiTheme="majorBidi" w:cstheme="majorBidi"/>
                <w:sz w:val="28"/>
                <w:szCs w:val="28"/>
              </w:rPr>
            </w:pPr>
            <w:r w:rsidRPr="00D33112">
              <w:rPr>
                <w:rFonts w:asciiTheme="majorBidi" w:eastAsia="Times New Roman" w:hAnsiTheme="majorBidi" w:cstheme="majorBidi"/>
                <w:sz w:val="28"/>
                <w:szCs w:val="28"/>
                <w:rtl/>
              </w:rPr>
              <w:t>اللقاح يحمي الاطفال من الاصابة بالملاريا</w:t>
            </w:r>
          </w:p>
        </w:tc>
      </w:tr>
    </w:tbl>
    <w:p w:rsidR="006C453A" w:rsidRPr="00D33112" w:rsidRDefault="006C453A" w:rsidP="006C453A">
      <w:pPr>
        <w:bidi w:val="0"/>
        <w:spacing w:before="100" w:beforeAutospacing="1" w:after="100" w:afterAutospacing="1" w:line="240" w:lineRule="auto"/>
        <w:jc w:val="right"/>
        <w:rPr>
          <w:rFonts w:asciiTheme="majorBidi" w:eastAsia="Times New Roman" w:hAnsiTheme="majorBidi" w:cstheme="majorBidi"/>
          <w:sz w:val="28"/>
          <w:szCs w:val="28"/>
        </w:rPr>
      </w:pPr>
      <w:r w:rsidRPr="00D33112">
        <w:rPr>
          <w:rFonts w:asciiTheme="majorBidi" w:eastAsia="Times New Roman" w:hAnsiTheme="majorBidi" w:cstheme="majorBidi"/>
          <w:sz w:val="28"/>
          <w:szCs w:val="28"/>
          <w:rtl/>
        </w:rPr>
        <w:t>وخلال ستة شهور، وجد الباحثون أن خطر إصابة هؤلاء الأطفال بنوع من أنواع الملاريا قد انخفض بنسبة 30 بالمئة، بينما انخفضت نسبة الخطر من الإصابة بالملاريا الحادة 58 بالمئة</w:t>
      </w:r>
      <w:r w:rsidRPr="00D33112">
        <w:rPr>
          <w:rFonts w:asciiTheme="majorBidi" w:eastAsia="Times New Roman" w:hAnsiTheme="majorBidi" w:cstheme="majorBidi"/>
          <w:sz w:val="28"/>
          <w:szCs w:val="28"/>
        </w:rPr>
        <w:t xml:space="preserve">. </w:t>
      </w:r>
    </w:p>
    <w:p w:rsidR="006C453A" w:rsidRPr="00D33112" w:rsidRDefault="006C453A" w:rsidP="006C453A">
      <w:pPr>
        <w:bidi w:val="0"/>
        <w:spacing w:before="100" w:beforeAutospacing="1" w:after="100" w:afterAutospacing="1" w:line="240" w:lineRule="auto"/>
        <w:jc w:val="right"/>
        <w:rPr>
          <w:rFonts w:asciiTheme="majorBidi" w:eastAsia="Times New Roman" w:hAnsiTheme="majorBidi" w:cstheme="majorBidi"/>
          <w:sz w:val="28"/>
          <w:szCs w:val="28"/>
        </w:rPr>
      </w:pPr>
      <w:r w:rsidRPr="00D33112">
        <w:rPr>
          <w:rFonts w:asciiTheme="majorBidi" w:eastAsia="Times New Roman" w:hAnsiTheme="majorBidi" w:cstheme="majorBidi"/>
          <w:sz w:val="28"/>
          <w:szCs w:val="28"/>
          <w:rtl/>
        </w:rPr>
        <w:t>وقال البروفيسور ألونسو إنه من غير الواقعي أن نتوقع ان يمنع اللقاح الإصابة بالمرض بنسبة 100 بالمئة وان النتائج مشجعة بالفعل</w:t>
      </w:r>
      <w:r w:rsidRPr="00D33112">
        <w:rPr>
          <w:rFonts w:asciiTheme="majorBidi" w:eastAsia="Times New Roman" w:hAnsiTheme="majorBidi" w:cstheme="majorBidi"/>
          <w:sz w:val="28"/>
          <w:szCs w:val="28"/>
        </w:rPr>
        <w:t xml:space="preserve">. </w:t>
      </w:r>
    </w:p>
    <w:p w:rsidR="006C453A" w:rsidRPr="00D33112" w:rsidRDefault="006C453A" w:rsidP="006C453A">
      <w:pPr>
        <w:bidi w:val="0"/>
        <w:spacing w:before="100" w:beforeAutospacing="1" w:after="100" w:afterAutospacing="1" w:line="240" w:lineRule="auto"/>
        <w:jc w:val="right"/>
        <w:rPr>
          <w:rFonts w:asciiTheme="majorBidi" w:eastAsia="Times New Roman" w:hAnsiTheme="majorBidi" w:cstheme="majorBidi"/>
          <w:sz w:val="28"/>
          <w:szCs w:val="28"/>
        </w:rPr>
      </w:pPr>
      <w:r w:rsidRPr="00D33112">
        <w:rPr>
          <w:rFonts w:asciiTheme="majorBidi" w:eastAsia="Times New Roman" w:hAnsiTheme="majorBidi" w:cstheme="majorBidi"/>
          <w:sz w:val="28"/>
          <w:szCs w:val="28"/>
          <w:rtl/>
        </w:rPr>
        <w:t>وأضاف: "من الصعب أن نتخيل أننا سيصبح لدينا في المستقبل القريب رصاصة خيالية يمكن لها أن تقتلع مشكلة الملاريا من جذورها</w:t>
      </w:r>
      <w:r w:rsidRPr="00D33112">
        <w:rPr>
          <w:rFonts w:asciiTheme="majorBidi" w:eastAsia="Times New Roman" w:hAnsiTheme="majorBidi" w:cstheme="majorBidi"/>
          <w:sz w:val="28"/>
          <w:szCs w:val="28"/>
        </w:rPr>
        <w:t xml:space="preserve">." </w:t>
      </w:r>
    </w:p>
    <w:p w:rsidR="006C453A" w:rsidRPr="00D33112" w:rsidRDefault="006C453A" w:rsidP="006C453A">
      <w:pPr>
        <w:bidi w:val="0"/>
        <w:spacing w:after="0" w:line="240" w:lineRule="auto"/>
        <w:jc w:val="right"/>
        <w:rPr>
          <w:rFonts w:asciiTheme="majorBidi" w:eastAsia="Times New Roman" w:hAnsiTheme="majorBidi" w:cstheme="majorBidi"/>
          <w:sz w:val="28"/>
          <w:szCs w:val="28"/>
        </w:rPr>
      </w:pPr>
      <w:r w:rsidRPr="00D33112">
        <w:rPr>
          <w:rFonts w:asciiTheme="majorBidi" w:eastAsia="Times New Roman" w:hAnsiTheme="majorBidi" w:cstheme="majorBidi"/>
          <w:color w:val="666666"/>
          <w:sz w:val="28"/>
          <w:szCs w:val="28"/>
          <w:rtl/>
        </w:rPr>
        <w:t xml:space="preserve">هجوم مشترك </w:t>
      </w:r>
    </w:p>
    <w:p w:rsidR="006C453A" w:rsidRPr="00D33112" w:rsidRDefault="006C453A" w:rsidP="006C453A">
      <w:pPr>
        <w:bidi w:val="0"/>
        <w:spacing w:before="100" w:beforeAutospacing="1" w:after="100" w:afterAutospacing="1" w:line="240" w:lineRule="auto"/>
        <w:jc w:val="right"/>
        <w:rPr>
          <w:rFonts w:asciiTheme="majorBidi" w:eastAsia="Times New Roman" w:hAnsiTheme="majorBidi" w:cstheme="majorBidi"/>
          <w:sz w:val="28"/>
          <w:szCs w:val="28"/>
        </w:rPr>
      </w:pPr>
      <w:r w:rsidRPr="00D33112">
        <w:rPr>
          <w:rFonts w:asciiTheme="majorBidi" w:eastAsia="Times New Roman" w:hAnsiTheme="majorBidi" w:cstheme="majorBidi"/>
          <w:sz w:val="28"/>
          <w:szCs w:val="28"/>
          <w:rtl/>
        </w:rPr>
        <w:t>وأضاف: "كغيره من سبل مكافحة الملاريا، لا يمكن أن تصل نسبة نجاحه إلى 100 بالمئة. فالسيطرة على المرض تعتمد على استخدام مجموعة مشتركة من أدوات مكافحة الملاريا. نعتقد أن أي لقاح للملاريا له تأثير كبير في السيطرة على المرض</w:t>
      </w:r>
      <w:r w:rsidRPr="00D33112">
        <w:rPr>
          <w:rFonts w:asciiTheme="majorBidi" w:eastAsia="Times New Roman" w:hAnsiTheme="majorBidi" w:cstheme="majorBidi"/>
          <w:sz w:val="28"/>
          <w:szCs w:val="28"/>
        </w:rPr>
        <w:t xml:space="preserve">." </w:t>
      </w:r>
    </w:p>
    <w:p w:rsidR="006C453A" w:rsidRPr="00D33112" w:rsidRDefault="006C453A" w:rsidP="006C453A">
      <w:pPr>
        <w:bidi w:val="0"/>
        <w:spacing w:before="100" w:beforeAutospacing="1" w:after="100" w:afterAutospacing="1" w:line="240" w:lineRule="auto"/>
        <w:jc w:val="right"/>
        <w:rPr>
          <w:rFonts w:asciiTheme="majorBidi" w:eastAsia="Times New Roman" w:hAnsiTheme="majorBidi" w:cstheme="majorBidi"/>
          <w:sz w:val="28"/>
          <w:szCs w:val="28"/>
        </w:rPr>
      </w:pPr>
      <w:r w:rsidRPr="00D33112">
        <w:rPr>
          <w:rFonts w:asciiTheme="majorBidi" w:eastAsia="Times New Roman" w:hAnsiTheme="majorBidi" w:cstheme="majorBidi"/>
          <w:sz w:val="28"/>
          <w:szCs w:val="28"/>
          <w:rtl/>
        </w:rPr>
        <w:t>وأوضحت الدراسة أن اللقاح نجح في منع الملاريا عند 77 بالمئة من الأطفال الذين شاركوا في الدراسة وتقل أعمارهم عن عامين</w:t>
      </w:r>
      <w:r w:rsidRPr="00D33112">
        <w:rPr>
          <w:rFonts w:asciiTheme="majorBidi" w:eastAsia="Times New Roman" w:hAnsiTheme="majorBidi" w:cstheme="majorBidi"/>
          <w:sz w:val="28"/>
          <w:szCs w:val="28"/>
        </w:rPr>
        <w:t xml:space="preserve">. </w:t>
      </w:r>
    </w:p>
    <w:p w:rsidR="006C453A" w:rsidRPr="00D33112" w:rsidRDefault="006C453A" w:rsidP="006C453A">
      <w:pPr>
        <w:bidi w:val="0"/>
        <w:spacing w:before="100" w:beforeAutospacing="1" w:after="100" w:afterAutospacing="1" w:line="240" w:lineRule="auto"/>
        <w:jc w:val="right"/>
        <w:rPr>
          <w:rFonts w:asciiTheme="majorBidi" w:eastAsia="Times New Roman" w:hAnsiTheme="majorBidi" w:cstheme="majorBidi"/>
          <w:sz w:val="28"/>
          <w:szCs w:val="28"/>
        </w:rPr>
      </w:pPr>
      <w:r w:rsidRPr="00D33112">
        <w:rPr>
          <w:rFonts w:asciiTheme="majorBidi" w:eastAsia="Times New Roman" w:hAnsiTheme="majorBidi" w:cstheme="majorBidi"/>
          <w:sz w:val="28"/>
          <w:szCs w:val="28"/>
          <w:rtl/>
        </w:rPr>
        <w:t>وقال العلماء إن هؤلاء الأطفال يجب أن يكونوا الهدف النهائي لهذا اللقاح</w:t>
      </w:r>
      <w:r w:rsidRPr="00D33112">
        <w:rPr>
          <w:rFonts w:asciiTheme="majorBidi" w:eastAsia="Times New Roman" w:hAnsiTheme="majorBidi" w:cstheme="majorBidi"/>
          <w:sz w:val="28"/>
          <w:szCs w:val="28"/>
        </w:rPr>
        <w:t xml:space="preserve">. </w:t>
      </w:r>
    </w:p>
    <w:p w:rsidR="006C453A" w:rsidRPr="00D33112" w:rsidRDefault="006C453A" w:rsidP="006C453A">
      <w:pPr>
        <w:bidi w:val="0"/>
        <w:spacing w:before="100" w:beforeAutospacing="1" w:after="100" w:afterAutospacing="1" w:line="240" w:lineRule="auto"/>
        <w:jc w:val="right"/>
        <w:rPr>
          <w:rFonts w:asciiTheme="majorBidi" w:eastAsia="Times New Roman" w:hAnsiTheme="majorBidi" w:cstheme="majorBidi"/>
          <w:sz w:val="28"/>
          <w:szCs w:val="28"/>
        </w:rPr>
      </w:pPr>
      <w:r w:rsidRPr="00D33112">
        <w:rPr>
          <w:rFonts w:asciiTheme="majorBidi" w:eastAsia="Times New Roman" w:hAnsiTheme="majorBidi" w:cstheme="majorBidi"/>
          <w:sz w:val="28"/>
          <w:szCs w:val="28"/>
          <w:rtl/>
        </w:rPr>
        <w:t>وعلى الرغم من الحاجة لإجراء مزيد من الأبحاث من أجل إثبات أن اللقاح آمن قبل التصريح باستخدامه، إلا أن العلماء يأملون في البدء في استخدام اللقاح عام 2010</w:t>
      </w:r>
      <w:r w:rsidRPr="00D33112">
        <w:rPr>
          <w:rFonts w:asciiTheme="majorBidi" w:eastAsia="Times New Roman" w:hAnsiTheme="majorBidi" w:cstheme="majorBidi"/>
          <w:sz w:val="28"/>
          <w:szCs w:val="28"/>
        </w:rPr>
        <w:t xml:space="preserve">. </w:t>
      </w:r>
    </w:p>
    <w:p w:rsidR="006C453A" w:rsidRPr="00D33112" w:rsidRDefault="006C453A" w:rsidP="006C453A">
      <w:pPr>
        <w:bidi w:val="0"/>
        <w:spacing w:after="0" w:line="240" w:lineRule="auto"/>
        <w:jc w:val="right"/>
        <w:rPr>
          <w:rFonts w:asciiTheme="majorBidi" w:eastAsia="Times New Roman" w:hAnsiTheme="majorBidi" w:cstheme="majorBidi"/>
          <w:sz w:val="28"/>
          <w:szCs w:val="28"/>
        </w:rPr>
      </w:pPr>
      <w:r w:rsidRPr="00D33112">
        <w:rPr>
          <w:rFonts w:asciiTheme="majorBidi" w:eastAsia="Times New Roman" w:hAnsiTheme="majorBidi" w:cstheme="majorBidi"/>
          <w:color w:val="666666"/>
          <w:sz w:val="28"/>
          <w:szCs w:val="28"/>
          <w:rtl/>
        </w:rPr>
        <w:lastRenderedPageBreak/>
        <w:t xml:space="preserve">كيفية عمل اللقاح </w:t>
      </w:r>
    </w:p>
    <w:p w:rsidR="006C453A" w:rsidRPr="00D33112" w:rsidRDefault="006C453A" w:rsidP="006C453A">
      <w:pPr>
        <w:bidi w:val="0"/>
        <w:spacing w:before="100" w:beforeAutospacing="1" w:after="100" w:afterAutospacing="1" w:line="240" w:lineRule="auto"/>
        <w:jc w:val="right"/>
        <w:rPr>
          <w:rFonts w:asciiTheme="majorBidi" w:eastAsia="Times New Roman" w:hAnsiTheme="majorBidi" w:cstheme="majorBidi"/>
          <w:sz w:val="28"/>
          <w:szCs w:val="28"/>
        </w:rPr>
      </w:pPr>
      <w:r w:rsidRPr="00D33112">
        <w:rPr>
          <w:rFonts w:asciiTheme="majorBidi" w:eastAsia="Times New Roman" w:hAnsiTheme="majorBidi" w:cstheme="majorBidi"/>
          <w:sz w:val="28"/>
          <w:szCs w:val="28"/>
          <w:rtl/>
        </w:rPr>
        <w:t>ويوجه اللقاح ضد نوع من الملاريا الفطرية المعروفة باسم سبوروزيت والتي تنتقل عن طريق البعوض</w:t>
      </w:r>
      <w:r w:rsidRPr="00D33112">
        <w:rPr>
          <w:rFonts w:asciiTheme="majorBidi" w:eastAsia="Times New Roman" w:hAnsiTheme="majorBidi" w:cstheme="majorBidi"/>
          <w:sz w:val="28"/>
          <w:szCs w:val="28"/>
        </w:rPr>
        <w:t xml:space="preserve">. </w:t>
      </w:r>
    </w:p>
    <w:p w:rsidR="006C453A" w:rsidRPr="00D33112" w:rsidRDefault="006C453A" w:rsidP="006C453A">
      <w:pPr>
        <w:bidi w:val="0"/>
        <w:spacing w:before="100" w:beforeAutospacing="1" w:after="100" w:afterAutospacing="1" w:line="240" w:lineRule="auto"/>
        <w:jc w:val="right"/>
        <w:rPr>
          <w:rFonts w:asciiTheme="majorBidi" w:eastAsia="Times New Roman" w:hAnsiTheme="majorBidi" w:cstheme="majorBidi"/>
          <w:sz w:val="28"/>
          <w:szCs w:val="28"/>
        </w:rPr>
      </w:pPr>
      <w:r w:rsidRPr="00D33112">
        <w:rPr>
          <w:rFonts w:asciiTheme="majorBidi" w:eastAsia="Times New Roman" w:hAnsiTheme="majorBidi" w:cstheme="majorBidi"/>
          <w:sz w:val="28"/>
          <w:szCs w:val="28"/>
          <w:rtl/>
        </w:rPr>
        <w:t>وعقب التطعيم باللقاح يبدأ الجسم في إنتاج أجسام مضادة وكرات الدم البيضاء التي يمكن أن تمنع هذا النوع من الملاريا من البقاء أو التطور في الكلى</w:t>
      </w:r>
      <w:r w:rsidRPr="00D33112">
        <w:rPr>
          <w:rFonts w:asciiTheme="majorBidi" w:eastAsia="Times New Roman" w:hAnsiTheme="majorBidi" w:cstheme="majorBidi"/>
          <w:sz w:val="28"/>
          <w:szCs w:val="28"/>
        </w:rPr>
        <w:t xml:space="preserve">. </w:t>
      </w:r>
    </w:p>
    <w:p w:rsidR="00251659" w:rsidRPr="00D33112" w:rsidRDefault="006C453A" w:rsidP="006C453A">
      <w:pPr>
        <w:rPr>
          <w:rFonts w:asciiTheme="majorBidi" w:hAnsiTheme="majorBidi" w:cstheme="majorBidi"/>
          <w:sz w:val="28"/>
          <w:szCs w:val="28"/>
          <w:rtl/>
          <w:lang w:bidi="ar-AE"/>
        </w:rPr>
      </w:pPr>
      <w:r w:rsidRPr="00D33112">
        <w:rPr>
          <w:rFonts w:asciiTheme="majorBidi" w:eastAsia="Times New Roman" w:hAnsiTheme="majorBidi" w:cstheme="majorBidi"/>
          <w:sz w:val="28"/>
          <w:szCs w:val="28"/>
          <w:rtl/>
        </w:rPr>
        <w:t>كان وزير الصحة الموزمبيقي الدكتور فرانسيسكو سونجان الذي وافق على التجارب قد قال: "الملاريا هي القاتل الأول للأطفال في إفريقيا. نحن لا نفعل ذلك فقط من أجل لشعب الموزمبيقي ولكن من أجل جميع من يعانون في أنحاء إفريقيا من هذا المرض المخيف</w:t>
      </w:r>
    </w:p>
    <w:p w:rsidR="006C453A" w:rsidRDefault="006C453A" w:rsidP="006C453A">
      <w:pPr>
        <w:rPr>
          <w:rFonts w:hint="cs"/>
          <w:sz w:val="32"/>
          <w:szCs w:val="32"/>
          <w:rtl/>
          <w:lang w:bidi="ar-AE"/>
        </w:rPr>
      </w:pPr>
    </w:p>
    <w:p w:rsidR="006C453A" w:rsidRDefault="006C453A" w:rsidP="006C453A">
      <w:pPr>
        <w:rPr>
          <w:rFonts w:hint="cs"/>
          <w:sz w:val="32"/>
          <w:szCs w:val="32"/>
          <w:rtl/>
          <w:lang w:bidi="ar-AE"/>
        </w:rPr>
      </w:pPr>
    </w:p>
    <w:p w:rsidR="006C453A" w:rsidRDefault="006C453A" w:rsidP="006C453A">
      <w:pPr>
        <w:rPr>
          <w:rFonts w:hint="cs"/>
          <w:sz w:val="32"/>
          <w:szCs w:val="32"/>
          <w:rtl/>
          <w:lang w:bidi="ar-AE"/>
        </w:rPr>
      </w:pPr>
    </w:p>
    <w:p w:rsidR="00D33112" w:rsidRDefault="00D33112" w:rsidP="006C453A">
      <w:pPr>
        <w:rPr>
          <w:rFonts w:hint="cs"/>
          <w:sz w:val="32"/>
          <w:szCs w:val="32"/>
          <w:rtl/>
          <w:lang w:bidi="ar-AE"/>
        </w:rPr>
      </w:pPr>
    </w:p>
    <w:p w:rsidR="00D33112" w:rsidRDefault="00D33112" w:rsidP="006C453A">
      <w:pPr>
        <w:rPr>
          <w:rFonts w:hint="cs"/>
          <w:sz w:val="32"/>
          <w:szCs w:val="32"/>
          <w:rtl/>
          <w:lang w:bidi="ar-AE"/>
        </w:rPr>
      </w:pPr>
    </w:p>
    <w:p w:rsidR="00D33112" w:rsidRDefault="00D33112" w:rsidP="006C453A">
      <w:pPr>
        <w:rPr>
          <w:rFonts w:hint="cs"/>
          <w:sz w:val="32"/>
          <w:szCs w:val="32"/>
          <w:rtl/>
          <w:lang w:bidi="ar-AE"/>
        </w:rPr>
      </w:pPr>
    </w:p>
    <w:p w:rsidR="006C453A" w:rsidRPr="00251659" w:rsidRDefault="006C453A" w:rsidP="006C453A">
      <w:pPr>
        <w:rPr>
          <w:rFonts w:hint="cs"/>
          <w:sz w:val="32"/>
          <w:szCs w:val="32"/>
          <w:rtl/>
          <w:lang w:bidi="ar-AE"/>
        </w:rPr>
      </w:pPr>
    </w:p>
    <w:p w:rsidR="006C453A" w:rsidRPr="00251659" w:rsidRDefault="006C453A" w:rsidP="006C453A">
      <w:pPr>
        <w:rPr>
          <w:sz w:val="32"/>
          <w:szCs w:val="32"/>
          <w:rtl/>
          <w:lang w:bidi="ar-AE"/>
        </w:rPr>
      </w:pPr>
      <w:r>
        <w:rPr>
          <w:noProof/>
          <w:rtl/>
        </w:rPr>
        <w:pict>
          <v:shapetype id="_x0000_t72" coordsize="21600,21600" o:spt="72" path="m11462,4342l9722,1887,8550,6382,4502,3625r870,4192l1172,8270r2763,3322l,12877r3330,2493l1285,17825r3520,415l4917,21600,7527,18125r1173,1587l9872,17370r1740,1472l12180,15935r2762,1435l14640,14350r4237,1282l16380,12310r1890,-1020l16985,9402,21600,6645,16380,6532,18007,3172,14525,5777,14790,xe">
            <v:stroke joinstyle="miter"/>
            <v:path gradientshapeok="t" o:connecttype="custom" o:connectlocs="9722,1887;0,12877;11612,18842;21600,6645" o:connectangles="270,180,90,0" textboxrect="5372,6382,14640,15935"/>
          </v:shapetype>
          <v:shape id="_x0000_s1026" type="#_x0000_t72" style="position:absolute;left:0;text-align:left;margin-left:59.25pt;margin-top:27.75pt;width:271.5pt;height:127.5pt;rotation:538358fd;z-index:251660288">
            <v:textbox style="mso-next-textbox:#_x0000_s1026">
              <w:txbxContent>
                <w:p w:rsidR="006C453A" w:rsidRPr="006C453A" w:rsidRDefault="006C453A" w:rsidP="006C453A">
                  <w:pPr>
                    <w:jc w:val="center"/>
                    <w:rPr>
                      <w:sz w:val="36"/>
                      <w:szCs w:val="36"/>
                      <w:rtl/>
                      <w:lang w:bidi="ar-AE"/>
                    </w:rPr>
                  </w:pPr>
                  <w:r w:rsidRPr="006C453A">
                    <w:rPr>
                      <w:rFonts w:hint="cs"/>
                      <w:sz w:val="36"/>
                      <w:szCs w:val="36"/>
                      <w:rtl/>
                      <w:lang w:bidi="ar-AE"/>
                    </w:rPr>
                    <w:t>باشراف المدرسة/ حنان</w:t>
                  </w:r>
                </w:p>
                <w:p w:rsidR="006C453A" w:rsidRDefault="006C453A"/>
              </w:txbxContent>
            </v:textbox>
            <w10:wrap anchorx="page"/>
          </v:shape>
        </w:pict>
      </w:r>
      <w:r w:rsidR="00251659" w:rsidRPr="00251659">
        <w:rPr>
          <w:rFonts w:hint="cs"/>
          <w:sz w:val="32"/>
          <w:szCs w:val="32"/>
          <w:rtl/>
          <w:lang w:bidi="ar-AE"/>
        </w:rPr>
        <w:t>عمل الطالب / رامز بسام حمامة</w:t>
      </w:r>
      <w:r>
        <w:rPr>
          <w:rFonts w:hint="cs"/>
          <w:sz w:val="32"/>
          <w:szCs w:val="32"/>
          <w:rtl/>
          <w:lang w:bidi="ar-AE"/>
        </w:rPr>
        <w:t xml:space="preserve">                                          </w:t>
      </w:r>
      <w:r w:rsidRPr="006C453A">
        <w:rPr>
          <w:rFonts w:hint="cs"/>
          <w:sz w:val="32"/>
          <w:szCs w:val="32"/>
          <w:rtl/>
          <w:lang w:bidi="ar-AE"/>
        </w:rPr>
        <w:t xml:space="preserve"> </w:t>
      </w:r>
      <w:r w:rsidRPr="00251659">
        <w:rPr>
          <w:rFonts w:hint="cs"/>
          <w:sz w:val="32"/>
          <w:szCs w:val="32"/>
          <w:rtl/>
          <w:lang w:bidi="ar-AE"/>
        </w:rPr>
        <w:t>الصف 8/2</w:t>
      </w:r>
    </w:p>
    <w:p w:rsidR="00251659" w:rsidRPr="00251659" w:rsidRDefault="00251659">
      <w:pPr>
        <w:rPr>
          <w:sz w:val="32"/>
          <w:szCs w:val="32"/>
          <w:rtl/>
          <w:lang w:bidi="ar-AE"/>
        </w:rPr>
      </w:pPr>
    </w:p>
    <w:p w:rsidR="006C453A" w:rsidRPr="00251659" w:rsidRDefault="006C453A" w:rsidP="006C453A">
      <w:pPr>
        <w:jc w:val="center"/>
        <w:rPr>
          <w:sz w:val="32"/>
          <w:szCs w:val="32"/>
          <w:rtl/>
          <w:lang w:bidi="ar-AE"/>
        </w:rPr>
      </w:pPr>
    </w:p>
    <w:p w:rsidR="00251659" w:rsidRDefault="00251659">
      <w:pPr>
        <w:rPr>
          <w:rtl/>
          <w:lang w:bidi="ar-AE"/>
        </w:rPr>
      </w:pPr>
    </w:p>
    <w:p w:rsidR="00251659" w:rsidRDefault="00251659">
      <w:pPr>
        <w:rPr>
          <w:rtl/>
          <w:lang w:bidi="ar-AE"/>
        </w:rPr>
      </w:pPr>
    </w:p>
    <w:p w:rsidR="00251659" w:rsidRPr="00C84B04" w:rsidRDefault="00251659">
      <w:pPr>
        <w:rPr>
          <w:lang w:bidi="ar-AE"/>
        </w:rPr>
      </w:pPr>
    </w:p>
    <w:sectPr w:rsidR="00251659" w:rsidRPr="00C84B04" w:rsidSect="000E144E">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1B5D" w:rsidRDefault="00751B5D" w:rsidP="00251659">
      <w:pPr>
        <w:spacing w:after="0" w:line="240" w:lineRule="auto"/>
      </w:pPr>
      <w:r>
        <w:separator/>
      </w:r>
    </w:p>
  </w:endnote>
  <w:endnote w:type="continuationSeparator" w:id="1">
    <w:p w:rsidR="00751B5D" w:rsidRDefault="00751B5D" w:rsidP="0025165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AFF" w:usb1="C000605B" w:usb2="00000029" w:usb3="00000000" w:csb0="000101FF" w:csb1="00000000"/>
  </w:font>
  <w:font w:name="Simplified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1B5D" w:rsidRDefault="00751B5D" w:rsidP="00251659">
      <w:pPr>
        <w:spacing w:after="0" w:line="240" w:lineRule="auto"/>
      </w:pPr>
      <w:r>
        <w:separator/>
      </w:r>
    </w:p>
  </w:footnote>
  <w:footnote w:type="continuationSeparator" w:id="1">
    <w:p w:rsidR="00751B5D" w:rsidRDefault="00751B5D" w:rsidP="0025165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9A4A49"/>
    <w:multiLevelType w:val="multilevel"/>
    <w:tmpl w:val="108E5A9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360"/>
        </w:tabs>
        <w:ind w:left="36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EE17C30"/>
    <w:multiLevelType w:val="multilevel"/>
    <w:tmpl w:val="29645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C3E2EC4"/>
    <w:multiLevelType w:val="multilevel"/>
    <w:tmpl w:val="D8605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C84B04"/>
    <w:rsid w:val="000E144E"/>
    <w:rsid w:val="002006AA"/>
    <w:rsid w:val="00251659"/>
    <w:rsid w:val="00341666"/>
    <w:rsid w:val="006C453A"/>
    <w:rsid w:val="00751B5D"/>
    <w:rsid w:val="009D57C4"/>
    <w:rsid w:val="00A7019C"/>
    <w:rsid w:val="00C84B04"/>
    <w:rsid w:val="00D3311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1666"/>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84B04"/>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C84B04"/>
    <w:rPr>
      <w:color w:val="0000FF"/>
      <w:u w:val="single"/>
    </w:rPr>
  </w:style>
  <w:style w:type="paragraph" w:styleId="BalloonText">
    <w:name w:val="Balloon Text"/>
    <w:basedOn w:val="Normal"/>
    <w:link w:val="BalloonTextChar"/>
    <w:uiPriority w:val="99"/>
    <w:semiHidden/>
    <w:unhideWhenUsed/>
    <w:rsid w:val="00C84B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4B04"/>
    <w:rPr>
      <w:rFonts w:ascii="Tahoma" w:hAnsi="Tahoma" w:cs="Tahoma"/>
      <w:sz w:val="16"/>
      <w:szCs w:val="16"/>
    </w:rPr>
  </w:style>
  <w:style w:type="paragraph" w:styleId="ListParagraph">
    <w:name w:val="List Paragraph"/>
    <w:basedOn w:val="Normal"/>
    <w:uiPriority w:val="34"/>
    <w:qFormat/>
    <w:rsid w:val="00C84B04"/>
    <w:pPr>
      <w:ind w:left="720"/>
      <w:contextualSpacing/>
    </w:pPr>
  </w:style>
  <w:style w:type="paragraph" w:styleId="Header">
    <w:name w:val="header"/>
    <w:basedOn w:val="Normal"/>
    <w:link w:val="HeaderChar"/>
    <w:uiPriority w:val="99"/>
    <w:semiHidden/>
    <w:unhideWhenUsed/>
    <w:rsid w:val="00251659"/>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251659"/>
  </w:style>
  <w:style w:type="paragraph" w:styleId="Footer">
    <w:name w:val="footer"/>
    <w:basedOn w:val="Normal"/>
    <w:link w:val="FooterChar"/>
    <w:uiPriority w:val="99"/>
    <w:semiHidden/>
    <w:unhideWhenUsed/>
    <w:rsid w:val="00251659"/>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251659"/>
  </w:style>
</w:styles>
</file>

<file path=word/webSettings.xml><?xml version="1.0" encoding="utf-8"?>
<w:webSettings xmlns:r="http://schemas.openxmlformats.org/officeDocument/2006/relationships" xmlns:w="http://schemas.openxmlformats.org/wordprocessingml/2006/main">
  <w:divs>
    <w:div w:id="1523981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image" Target="media/image2.gif"/><Relationship Id="rId4" Type="http://schemas.openxmlformats.org/officeDocument/2006/relationships/settings" Target="settings.xml"/><Relationship Id="rId9" Type="http://schemas.openxmlformats.org/officeDocument/2006/relationships/hyperlink" Target="http://www.sehha.com/diseases/derma/herpes1.ht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CF1238-482A-48AA-B7F0-14BEE6D558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5</Pages>
  <Words>1051</Words>
  <Characters>5992</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2</cp:revision>
  <cp:lastPrinted>2010-10-16T16:16:00Z</cp:lastPrinted>
  <dcterms:created xsi:type="dcterms:W3CDTF">2010-10-12T17:58:00Z</dcterms:created>
  <dcterms:modified xsi:type="dcterms:W3CDTF">2010-10-16T16:19:00Z</dcterms:modified>
</cp:coreProperties>
</file>