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29" w:rsidRPr="00F00875" w:rsidRDefault="0044126B">
      <w:pPr>
        <w:rPr>
          <w:rFonts w:hint="cs"/>
          <w:b/>
          <w:bCs/>
          <w:color w:val="FF0000"/>
          <w:sz w:val="28"/>
          <w:szCs w:val="28"/>
          <w:rtl/>
          <w:lang w:bidi="ar-AE"/>
        </w:rPr>
      </w:pPr>
      <w:proofErr w:type="spellStart"/>
      <w:r w:rsidRPr="00F00875">
        <w:rPr>
          <w:rFonts w:hint="cs"/>
          <w:b/>
          <w:bCs/>
          <w:color w:val="FF0000"/>
          <w:sz w:val="28"/>
          <w:szCs w:val="28"/>
          <w:rtl/>
          <w:lang w:bidi="ar-AE"/>
        </w:rPr>
        <w:t>صــ</w:t>
      </w:r>
      <w:proofErr w:type="spellEnd"/>
      <w:r w:rsidRPr="00F00875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 11: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الوراثة:صفحة 6</w:t>
      </w:r>
    </w:p>
    <w:p w:rsidR="0044126B" w:rsidRPr="00F00875" w:rsidRDefault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السمة السائدة:   ~ صفحة 9</w:t>
      </w:r>
    </w:p>
    <w:p w:rsidR="0044126B" w:rsidRPr="00F00875" w:rsidRDefault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السمة المتنحية:    { صفحة 9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2. ب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3.الذاتي يكون ذكري و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الانثوي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في نفس النبات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اما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الخلطي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فيكوون الذكر في الزهرة و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الانثى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في زهرة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اخرى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4.الصفة: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اشكال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مختلفة للجماعة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الاحيائية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(لون الشعر) . 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السمة: هي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اشكال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مختلفة للصفة. (بني و اسود)..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5. زاوج نبات نقي و ظهرت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الازهار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بنفسجية . 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6. ظهرت ثلاثة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ازهار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بنفسجية سائدة و زهرة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بيضاااء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متنحية في الجيل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الثآني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8. لن تظهر النتائج بوضوح و لن يفهم معنى الكلمة سائدة و منتحية.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9.  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أ-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متجعده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هي السائدة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لانها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ظهرت في الجيل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الاول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>..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ب- سيكون هناك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اذان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متجعده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و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اذان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عادية بنسبة 1:3..</w:t>
      </w:r>
    </w:p>
    <w:p w:rsidR="0044126B" w:rsidRPr="00F00875" w:rsidRDefault="0044126B" w:rsidP="0044126B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44126B" w:rsidRPr="00F00875" w:rsidRDefault="0044126B" w:rsidP="0044126B">
      <w:pPr>
        <w:rPr>
          <w:rFonts w:hint="cs"/>
          <w:b/>
          <w:bCs/>
          <w:color w:val="FF0000"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color w:val="FF0000"/>
          <w:sz w:val="28"/>
          <w:szCs w:val="28"/>
          <w:rtl/>
          <w:lang w:bidi="ar-AE"/>
        </w:rPr>
        <w:t>صــ17:</w:t>
      </w:r>
    </w:p>
    <w:p w:rsidR="0044126B" w:rsidRPr="00F00875" w:rsidRDefault="0044126B" w:rsidP="0044126B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الاليل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نسخ من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الجين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44126B" w:rsidRPr="00F00875" w:rsidRDefault="007D368A" w:rsidP="0044126B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في صفحة 12.</w:t>
      </w:r>
    </w:p>
    <w:p w:rsidR="007D368A" w:rsidRPr="00F00875" w:rsidRDefault="007D368A" w:rsidP="0044126B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ب..</w:t>
      </w:r>
    </w:p>
    <w:p w:rsidR="007D368A" w:rsidRPr="00F00875" w:rsidRDefault="007D368A" w:rsidP="0044126B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الطراز الجيني لكائن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اليلي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لكل صفة.</w:t>
      </w:r>
    </w:p>
    <w:p w:rsidR="007D368A" w:rsidRPr="00F00875" w:rsidRDefault="007D368A" w:rsidP="0044126B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الطراز المظهري للكائن هو الطريقة التي يؤثر </w:t>
      </w:r>
      <w:proofErr w:type="spellStart"/>
      <w:r w:rsidRPr="00F00875">
        <w:rPr>
          <w:rFonts w:hint="cs"/>
          <w:b/>
          <w:bCs/>
          <w:sz w:val="28"/>
          <w:szCs w:val="28"/>
          <w:rtl/>
          <w:lang w:bidi="ar-AE"/>
        </w:rPr>
        <w:t>بها</w:t>
      </w:r>
      <w:proofErr w:type="spellEnd"/>
      <w:r w:rsidRPr="00F00875">
        <w:rPr>
          <w:rFonts w:hint="cs"/>
          <w:b/>
          <w:bCs/>
          <w:sz w:val="28"/>
          <w:szCs w:val="28"/>
          <w:rtl/>
          <w:lang w:bidi="ar-AE"/>
        </w:rPr>
        <w:t xml:space="preserve"> الطراز الجيني.</w:t>
      </w:r>
    </w:p>
    <w:p w:rsidR="007D368A" w:rsidRPr="00F00875" w:rsidRDefault="007D368A" w:rsidP="007D368A">
      <w:pPr>
        <w:rPr>
          <w:rFonts w:hint="cs"/>
          <w:b/>
          <w:bCs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sz w:val="28"/>
          <w:szCs w:val="28"/>
          <w:rtl/>
          <w:lang w:bidi="ar-AE"/>
        </w:rPr>
        <w:t>السيادة غير التامة , حين واحد يؤثر في عده سمات و سمة تؤثر بعده جينات..</w:t>
      </w:r>
    </w:p>
    <w:p w:rsidR="007D368A" w:rsidRPr="00F00875" w:rsidRDefault="007D368A" w:rsidP="007D368A">
      <w:pPr>
        <w:pStyle w:val="a3"/>
        <w:numPr>
          <w:ilvl w:val="0"/>
          <w:numId w:val="1"/>
        </w:numPr>
        <w:rPr>
          <w:rFonts w:hint="cs"/>
          <w:b/>
          <w:bCs/>
          <w:sz w:val="28"/>
          <w:szCs w:val="28"/>
          <w:rtl/>
          <w:lang w:bidi="ar-AE"/>
        </w:rPr>
      </w:pPr>
      <m:oMath>
        <m:f>
          <m:fP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AE"/>
          </w:rPr>
          <m:t>×</m:t>
        </m:r>
        <m:f>
          <m:fP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6</m:t>
            </m: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rtl/>
                <w:lang w:bidi="ar-AE"/>
              </w:rPr>
            </m:ctrlP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rtl/>
            <w:lang w:bidi="ar-AE"/>
          </w:rPr>
          <m:t>×</m:t>
        </m:r>
        <m:f>
          <m:fP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6</m:t>
            </m: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rtl/>
                <w:lang w:bidi="ar-AE"/>
              </w:rPr>
            </m:ctrlP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lang w:bidi="ar-AE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216</m:t>
            </m:r>
            <m:ctrlPr>
              <w:rPr>
                <w:rFonts w:ascii="Cambria Math" w:eastAsiaTheme="minorEastAsia" w:hAnsi="Cambria Math"/>
                <w:b/>
                <w:bCs/>
                <w:sz w:val="28"/>
                <w:szCs w:val="28"/>
                <w:rtl/>
                <w:lang w:bidi="ar-AE"/>
              </w:rPr>
            </m:ctrlPr>
          </m:den>
        </m:f>
      </m:oMath>
    </w:p>
    <w:p w:rsidR="007D368A" w:rsidRPr="00F00875" w:rsidRDefault="007D368A" w:rsidP="007D368A">
      <w:pPr>
        <w:rPr>
          <w:b/>
          <w:bCs/>
          <w:i/>
          <w:sz w:val="28"/>
          <w:szCs w:val="28"/>
          <w:lang w:bidi="ar-AE"/>
        </w:rPr>
      </w:pPr>
      <w:r w:rsidRPr="00F00875">
        <w:rPr>
          <w:rFonts w:hint="cs"/>
          <w:b/>
          <w:bCs/>
          <w:i/>
          <w:sz w:val="28"/>
          <w:szCs w:val="28"/>
          <w:rtl/>
          <w:lang w:bidi="ar-AE"/>
        </w:rPr>
        <w:t xml:space="preserve">8. </w:t>
      </w:r>
      <w:r w:rsidRPr="00F00875">
        <w:rPr>
          <w:b/>
          <w:bCs/>
          <w:i/>
          <w:sz w:val="28"/>
          <w:szCs w:val="28"/>
          <w:lang w:bidi="ar-AE"/>
        </w:rPr>
        <w:t>bb-BB</w:t>
      </w:r>
    </w:p>
    <w:p w:rsidR="007D368A" w:rsidRPr="00F00875" w:rsidRDefault="007D368A" w:rsidP="007D368A">
      <w:pPr>
        <w:rPr>
          <w:rFonts w:hint="cs"/>
          <w:b/>
          <w:bCs/>
          <w:i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i/>
          <w:sz w:val="28"/>
          <w:szCs w:val="28"/>
          <w:rtl/>
          <w:lang w:bidi="ar-AE"/>
        </w:rPr>
        <w:lastRenderedPageBreak/>
        <w:t>9. اللون الرمادي.</w:t>
      </w:r>
    </w:p>
    <w:p w:rsidR="007D368A" w:rsidRPr="00F00875" w:rsidRDefault="007D368A" w:rsidP="007D368A">
      <w:pPr>
        <w:rPr>
          <w:rFonts w:hint="cs"/>
          <w:b/>
          <w:bCs/>
          <w:i/>
          <w:sz w:val="28"/>
          <w:szCs w:val="28"/>
          <w:rtl/>
          <w:lang w:bidi="ar-AE"/>
        </w:rPr>
      </w:pPr>
      <w:r w:rsidRPr="00F00875">
        <w:rPr>
          <w:rFonts w:hint="cs"/>
          <w:b/>
          <w:bCs/>
          <w:i/>
          <w:sz w:val="28"/>
          <w:szCs w:val="28"/>
          <w:rtl/>
          <w:lang w:bidi="ar-AE"/>
        </w:rPr>
        <w:t>صــــ25:</w:t>
      </w:r>
    </w:p>
    <w:p w:rsidR="00F00875" w:rsidRDefault="007D368A" w:rsidP="00F00875">
      <w:pPr>
        <w:rPr>
          <w:rStyle w:val="apple-style-span"/>
          <w:rFonts w:hint="cs"/>
          <w:b/>
          <w:bCs/>
          <w:color w:val="000000"/>
          <w:sz w:val="28"/>
          <w:szCs w:val="28"/>
          <w:rtl/>
          <w:lang w:bidi="ar-AE"/>
        </w:rPr>
      </w:pPr>
      <w:r w:rsidRPr="00F00875">
        <w:rPr>
          <w:rStyle w:val="apple-converted-space"/>
          <w:b/>
          <w:bCs/>
          <w:color w:val="000000"/>
          <w:sz w:val="28"/>
          <w:szCs w:val="28"/>
        </w:rPr>
        <w:t> </w:t>
      </w:r>
      <w:r w:rsid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1..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في نهاية الانقسام المنصف ستحتوى كل خلية جنسية</w:t>
      </w:r>
      <w:r w:rsidRPr="00F0087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على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كروموسوم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جنسي واحد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( X 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أو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Y )</w:t>
      </w:r>
      <w:r w:rsidR="00F00875">
        <w:rPr>
          <w:rFonts w:hint="cs"/>
          <w:b/>
          <w:bCs/>
          <w:color w:val="000000"/>
          <w:sz w:val="28"/>
          <w:szCs w:val="28"/>
          <w:rtl/>
          <w:lang w:bidi="ar-AE"/>
        </w:rPr>
        <w:t>...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 w:rsid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2..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الانقسام المنصف</w:t>
      </w:r>
      <w:r w:rsidR="00F00875"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..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</w:p>
    <w:p w:rsidR="00F00875" w:rsidRPr="00F00875" w:rsidRDefault="00F00875" w:rsidP="00F00875">
      <w:pPr>
        <w:rPr>
          <w:rStyle w:val="apple-style-span"/>
          <w:rFonts w:hint="cs"/>
          <w:b/>
          <w:bCs/>
          <w:color w:val="000000"/>
          <w:sz w:val="28"/>
          <w:szCs w:val="28"/>
          <w:rtl/>
        </w:rPr>
      </w:pPr>
      <w:r>
        <w:rPr>
          <w:rStyle w:val="apple-style-span"/>
          <w:rFonts w:hint="cs"/>
          <w:b/>
          <w:bCs/>
          <w:color w:val="000000"/>
          <w:sz w:val="28"/>
          <w:szCs w:val="28"/>
          <w:rtl/>
          <w:lang w:bidi="ar-AE"/>
        </w:rPr>
        <w:t xml:space="preserve">3.. </w:t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 w:rsidR="007D368A" w:rsidRPr="00F00875">
        <w:rPr>
          <w:rStyle w:val="apple-style-span"/>
          <w:b/>
          <w:bCs/>
          <w:color w:val="000000"/>
          <w:sz w:val="28"/>
          <w:szCs w:val="28"/>
          <w:rtl/>
        </w:rPr>
        <w:t>سجل النسب</w:t>
      </w:r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...</w:t>
      </w:r>
      <w:r w:rsidR="007D368A" w:rsidRPr="00F00875">
        <w:rPr>
          <w:rStyle w:val="apple-converted-space"/>
          <w:b/>
          <w:bCs/>
          <w:color w:val="000000"/>
          <w:sz w:val="28"/>
          <w:szCs w:val="28"/>
        </w:rPr>
        <w:t> </w:t>
      </w:r>
      <w:r w:rsidR="007D368A" w:rsidRPr="00F00875">
        <w:rPr>
          <w:b/>
          <w:bCs/>
          <w:color w:val="000000"/>
          <w:sz w:val="28"/>
          <w:szCs w:val="28"/>
        </w:rPr>
        <w:br/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>
        <w:rPr>
          <w:rStyle w:val="apple-style-span"/>
          <w:rFonts w:hint="cs"/>
          <w:b/>
          <w:bCs/>
          <w:color w:val="000000"/>
          <w:sz w:val="28"/>
          <w:szCs w:val="28"/>
          <w:rtl/>
          <w:lang w:bidi="ar-AE"/>
        </w:rPr>
        <w:t>4</w:t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. </w:t>
      </w:r>
      <w:proofErr w:type="spellStart"/>
      <w:r w:rsidR="007D368A" w:rsidRPr="00F00875">
        <w:rPr>
          <w:rStyle w:val="apple-style-span"/>
          <w:b/>
          <w:bCs/>
          <w:color w:val="000000"/>
          <w:sz w:val="28"/>
          <w:szCs w:val="28"/>
          <w:rtl/>
        </w:rPr>
        <w:t>الكروموسومات</w:t>
      </w:r>
      <w:proofErr w:type="spellEnd"/>
      <w:r w:rsidR="007D368A"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المتماثلة </w:t>
      </w:r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..</w:t>
      </w:r>
      <w:r w:rsidR="007D368A" w:rsidRPr="00F00875">
        <w:rPr>
          <w:b/>
          <w:bCs/>
          <w:color w:val="000000"/>
          <w:sz w:val="28"/>
          <w:szCs w:val="28"/>
        </w:rPr>
        <w:br/>
      </w:r>
      <w:r w:rsidR="007D368A" w:rsidRPr="00F00875">
        <w:rPr>
          <w:b/>
          <w:bCs/>
          <w:color w:val="000000"/>
          <w:sz w:val="28"/>
          <w:szCs w:val="28"/>
        </w:rPr>
        <w:br/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5</w:t>
      </w:r>
      <w:r>
        <w:rPr>
          <w:rStyle w:val="apple-style-span"/>
          <w:b/>
          <w:bCs/>
          <w:color w:val="000000"/>
          <w:sz w:val="28"/>
          <w:szCs w:val="28"/>
        </w:rPr>
        <w:t>…</w:t>
      </w:r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 xml:space="preserve"> </w:t>
      </w:r>
      <w:r w:rsidR="007D368A" w:rsidRPr="00F00875">
        <w:rPr>
          <w:rStyle w:val="apple-style-span"/>
          <w:b/>
          <w:bCs/>
          <w:color w:val="000000"/>
          <w:sz w:val="28"/>
          <w:szCs w:val="28"/>
          <w:rtl/>
        </w:rPr>
        <w:t>أ</w:t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 .</w:t>
      </w:r>
      <w:r w:rsidR="007D368A" w:rsidRPr="00F00875">
        <w:rPr>
          <w:b/>
          <w:bCs/>
          <w:color w:val="000000"/>
          <w:sz w:val="28"/>
          <w:szCs w:val="28"/>
        </w:rPr>
        <w:br/>
      </w:r>
      <w:r>
        <w:rPr>
          <w:rStyle w:val="apple-style-span"/>
          <w:rFonts w:hint="cs"/>
          <w:b/>
          <w:bCs/>
          <w:color w:val="000000"/>
          <w:sz w:val="28"/>
          <w:szCs w:val="28"/>
          <w:rtl/>
          <w:lang w:bidi="ar-AE"/>
        </w:rPr>
        <w:t>7..</w:t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 w:rsidRPr="00F00875">
        <w:rPr>
          <w:rStyle w:val="apple-style-span"/>
          <w:b/>
          <w:bCs/>
          <w:color w:val="000000"/>
          <w:sz w:val="28"/>
          <w:szCs w:val="28"/>
        </w:rPr>
        <w:t>7 . .</w:t>
      </w:r>
      <w:r w:rsidR="007D368A" w:rsidRPr="00F00875">
        <w:rPr>
          <w:b/>
          <w:bCs/>
          <w:color w:val="000000"/>
          <w:sz w:val="28"/>
          <w:szCs w:val="28"/>
        </w:rPr>
        <w:br/>
      </w:r>
      <w:r w:rsidR="007D368A" w:rsidRPr="00F00875">
        <w:rPr>
          <w:b/>
          <w:bCs/>
          <w:color w:val="000000"/>
          <w:sz w:val="28"/>
          <w:szCs w:val="28"/>
        </w:rPr>
        <w:br/>
      </w:r>
      <w:r w:rsidR="007D368A" w:rsidRPr="00F00875">
        <w:rPr>
          <w:rStyle w:val="apple-style-span"/>
          <w:b/>
          <w:bCs/>
          <w:color w:val="000000"/>
          <w:sz w:val="28"/>
          <w:szCs w:val="28"/>
        </w:rPr>
        <w:t xml:space="preserve">. </w:t>
      </w:r>
      <w:r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7..</w:t>
      </w:r>
      <w:r w:rsidRPr="00F00875">
        <w:rPr>
          <w:rFonts w:hint="cs"/>
          <w:b/>
          <w:bCs/>
          <w:noProof/>
          <w:color w:val="000000"/>
          <w:sz w:val="28"/>
          <w:szCs w:val="28"/>
          <w:rtl/>
        </w:rPr>
        <w:drawing>
          <wp:inline distT="0" distB="0" distL="0" distR="0">
            <wp:extent cx="1266053" cy="1625315"/>
            <wp:effectExtent l="19050" t="0" r="0" b="0"/>
            <wp:docPr id="1" name="صورة 0" descr="17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2-3.jpg"/>
                    <pic:cNvPicPr/>
                  </pic:nvPicPr>
                  <pic:blipFill>
                    <a:blip r:embed="rId6" cstate="print"/>
                    <a:srcRect b="23274"/>
                    <a:stretch>
                      <a:fillRect/>
                    </a:stretch>
                  </pic:blipFill>
                  <pic:spPr>
                    <a:xfrm>
                      <a:off x="0" y="0"/>
                      <a:ext cx="1266053" cy="16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او</w:t>
      </w:r>
      <w:proofErr w:type="spellEnd"/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 xml:space="preserve"> في صفحة 20 و 21 </w:t>
      </w:r>
      <w:proofErr w:type="spellStart"/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آكيد</w:t>
      </w:r>
      <w:proofErr w:type="spellEnd"/>
      <w:r w:rsidRP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 xml:space="preserve"> نفس الشيء الاثنين..</w:t>
      </w:r>
    </w:p>
    <w:p w:rsidR="007D368A" w:rsidRPr="00F00875" w:rsidRDefault="007D368A" w:rsidP="00F00875">
      <w:pPr>
        <w:rPr>
          <w:rFonts w:hint="cs"/>
          <w:b/>
          <w:bCs/>
          <w:i/>
          <w:sz w:val="28"/>
          <w:szCs w:val="28"/>
          <w:rtl/>
          <w:lang w:bidi="ar-AE"/>
        </w:rPr>
      </w:pP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</w:t>
      </w:r>
      <w:r w:rsidR="00F00875">
        <w:rPr>
          <w:rStyle w:val="apple-style-span"/>
          <w:rFonts w:hint="cs"/>
          <w:b/>
          <w:bCs/>
          <w:color w:val="000000"/>
          <w:sz w:val="28"/>
          <w:szCs w:val="28"/>
          <w:rtl/>
          <w:lang w:bidi="ar-AE"/>
        </w:rPr>
        <w:t>8..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نعم . يبدو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ان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الاختلال مرتبط بالجنس</w:t>
      </w:r>
      <w:r w:rsidRPr="00F00875">
        <w:rPr>
          <w:b/>
          <w:bCs/>
          <w:color w:val="000000"/>
          <w:sz w:val="28"/>
          <w:szCs w:val="28"/>
        </w:rPr>
        <w:t>….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لان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الاناث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هي حاملة المرض لكن الذكور فقط يظهرون المرض نفسه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.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b/>
          <w:bCs/>
          <w:color w:val="000000"/>
          <w:sz w:val="28"/>
          <w:szCs w:val="28"/>
        </w:rPr>
        <w:br/>
      </w:r>
      <w:r w:rsid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9..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جين .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كروموسوم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. خلية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.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b/>
          <w:bCs/>
          <w:color w:val="000000"/>
          <w:sz w:val="28"/>
          <w:szCs w:val="28"/>
        </w:rPr>
        <w:br/>
      </w:r>
      <w:r w:rsidR="00F00875">
        <w:rPr>
          <w:rStyle w:val="apple-style-span"/>
          <w:rFonts w:hint="cs"/>
          <w:b/>
          <w:bCs/>
          <w:color w:val="000000"/>
          <w:sz w:val="28"/>
          <w:szCs w:val="28"/>
          <w:rtl/>
        </w:rPr>
        <w:t>10..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لان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الجين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البنفسجي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( P ) 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سائد على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الجين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الابيض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( p )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فإن الطراز الجيني لنبات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البازلاء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البنفسجي الزهرة يمكن أن</w:t>
      </w:r>
      <w:r w:rsidRPr="00F0087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يكون إما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PP 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أو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Pp . 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لذلك فإن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الأليلات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التى</w:t>
      </w:r>
      <w:proofErr w:type="spellEnd"/>
      <w:r w:rsidRPr="00F00875">
        <w:rPr>
          <w:rStyle w:val="apple-style-span"/>
          <w:b/>
          <w:bCs/>
          <w:color w:val="000000"/>
          <w:sz w:val="28"/>
          <w:szCs w:val="28"/>
          <w:rtl/>
        </w:rPr>
        <w:t xml:space="preserve"> تحملها</w:t>
      </w:r>
      <w:r w:rsidRPr="00F00875">
        <w:rPr>
          <w:b/>
          <w:bCs/>
          <w:color w:val="000000"/>
          <w:sz w:val="28"/>
          <w:szCs w:val="28"/>
        </w:rPr>
        <w:br/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الخلايا الجنسية قد تكون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P </w:t>
      </w:r>
      <w:r w:rsidRPr="00F00875">
        <w:rPr>
          <w:rStyle w:val="apple-style-span"/>
          <w:b/>
          <w:bCs/>
          <w:color w:val="000000"/>
          <w:sz w:val="28"/>
          <w:szCs w:val="28"/>
          <w:rtl/>
        </w:rPr>
        <w:t>أو</w:t>
      </w:r>
      <w:r w:rsidRPr="00F00875">
        <w:rPr>
          <w:rStyle w:val="apple-style-span"/>
          <w:b/>
          <w:bCs/>
          <w:color w:val="000000"/>
          <w:sz w:val="28"/>
          <w:szCs w:val="28"/>
        </w:rPr>
        <w:t xml:space="preserve"> p .</w:t>
      </w:r>
      <w:r w:rsidR="00F00875" w:rsidRPr="00F00875">
        <w:rPr>
          <w:rFonts w:hint="cs"/>
          <w:b/>
          <w:bCs/>
          <w:i/>
          <w:sz w:val="28"/>
          <w:szCs w:val="28"/>
          <w:rtl/>
          <w:lang w:bidi="ar-AE"/>
        </w:rPr>
        <w:t>....</w:t>
      </w:r>
    </w:p>
    <w:p w:rsidR="00F00875" w:rsidRDefault="00F00875" w:rsidP="00F00875">
      <w:pPr>
        <w:pStyle w:val="a3"/>
        <w:rPr>
          <w:rFonts w:eastAsiaTheme="minorEastAsia" w:hint="cs"/>
          <w:b/>
          <w:bCs/>
          <w:sz w:val="24"/>
          <w:szCs w:val="24"/>
          <w:rtl/>
          <w:lang w:bidi="ar-AE"/>
        </w:rPr>
      </w:pPr>
      <w:proofErr w:type="spellStart"/>
      <w:r>
        <w:rPr>
          <w:rFonts w:eastAsiaTheme="minorEastAsia" w:hint="cs"/>
          <w:b/>
          <w:bCs/>
          <w:sz w:val="24"/>
          <w:szCs w:val="24"/>
          <w:rtl/>
          <w:lang w:bidi="ar-AE"/>
        </w:rPr>
        <w:t>مراجعههه</w:t>
      </w:r>
      <w:proofErr w:type="spellEnd"/>
      <w:r>
        <w:rPr>
          <w:rFonts w:eastAsiaTheme="minorEastAsia" w:hint="cs"/>
          <w:b/>
          <w:bCs/>
          <w:sz w:val="24"/>
          <w:szCs w:val="24"/>
          <w:rtl/>
          <w:lang w:bidi="ar-AE"/>
        </w:rPr>
        <w:t xml:space="preserve"> الفصل ( صفحة)&lt; 26 و 27..</w:t>
      </w:r>
    </w:p>
    <w:p w:rsidR="00F00875" w:rsidRDefault="00F00875" w:rsidP="00975B93">
      <w:pPr>
        <w:pStyle w:val="a3"/>
        <w:rPr>
          <w:color w:val="000000"/>
          <w:sz w:val="27"/>
          <w:szCs w:val="27"/>
        </w:rPr>
      </w:pPr>
      <w:r>
        <w:rPr>
          <w:rStyle w:val="apple-style-span"/>
          <w:color w:val="000000"/>
          <w:sz w:val="27"/>
          <w:szCs w:val="27"/>
        </w:rPr>
        <w:t xml:space="preserve">- 2- 3- 4- 5- 6- </w:t>
      </w:r>
      <w:r>
        <w:rPr>
          <w:rStyle w:val="apple-style-span"/>
          <w:color w:val="000000"/>
          <w:sz w:val="27"/>
          <w:szCs w:val="27"/>
          <w:rtl/>
        </w:rPr>
        <w:t xml:space="preserve">كلها تعريفات موجودة في الكتاب مش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محتاااااجة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7..</w:t>
      </w:r>
      <w:r>
        <w:rPr>
          <w:rStyle w:val="apple-style-span"/>
          <w:color w:val="000000"/>
          <w:sz w:val="27"/>
          <w:szCs w:val="27"/>
          <w:rtl/>
        </w:rPr>
        <w:t>د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8..</w:t>
      </w:r>
      <w:r>
        <w:rPr>
          <w:rStyle w:val="apple-style-span"/>
          <w:color w:val="000000"/>
          <w:sz w:val="27"/>
          <w:szCs w:val="27"/>
          <w:rtl/>
        </w:rPr>
        <w:t>ج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9...</w:t>
      </w:r>
      <w:r>
        <w:rPr>
          <w:rStyle w:val="apple-style-span"/>
          <w:color w:val="000000"/>
          <w:sz w:val="27"/>
          <w:szCs w:val="27"/>
          <w:rtl/>
        </w:rPr>
        <w:t>ب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10..</w:t>
      </w:r>
      <w:r>
        <w:rPr>
          <w:rStyle w:val="apple-style-span"/>
          <w:color w:val="000000"/>
          <w:sz w:val="27"/>
          <w:szCs w:val="27"/>
          <w:rtl/>
        </w:rPr>
        <w:t>ب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11..</w:t>
      </w:r>
      <w:r>
        <w:rPr>
          <w:rStyle w:val="apple-style-span"/>
          <w:color w:val="000000"/>
          <w:sz w:val="27"/>
          <w:szCs w:val="27"/>
          <w:rtl/>
        </w:rPr>
        <w:t>ج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lastRenderedPageBreak/>
        <w:t>12..</w:t>
      </w:r>
      <w:r>
        <w:rPr>
          <w:rStyle w:val="apple-style-span"/>
          <w:color w:val="000000"/>
          <w:sz w:val="27"/>
          <w:szCs w:val="27"/>
          <w:rtl/>
        </w:rPr>
        <w:t>ج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13..</w:t>
      </w:r>
      <w:r>
        <w:rPr>
          <w:rStyle w:val="apple-style-span"/>
          <w:color w:val="000000"/>
          <w:sz w:val="27"/>
          <w:szCs w:val="27"/>
          <w:rtl/>
        </w:rPr>
        <w:t>ب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  <w:lang w:bidi="ar-AE"/>
        </w:rPr>
        <w:t xml:space="preserve">14.. </w:t>
      </w:r>
      <w:r>
        <w:rPr>
          <w:rStyle w:val="apple-style-span"/>
          <w:color w:val="000000"/>
          <w:sz w:val="27"/>
          <w:szCs w:val="27"/>
          <w:rtl/>
        </w:rPr>
        <w:t>في الإناث</w:t>
      </w:r>
      <w:r>
        <w:rPr>
          <w:rStyle w:val="apple-style-span"/>
          <w:color w:val="000000"/>
          <w:sz w:val="27"/>
          <w:szCs w:val="27"/>
        </w:rPr>
        <w:t xml:space="preserve"> XX </w:t>
      </w:r>
      <w:r>
        <w:rPr>
          <w:rStyle w:val="apple-style-span"/>
          <w:color w:val="000000"/>
          <w:sz w:val="27"/>
          <w:szCs w:val="27"/>
          <w:rtl/>
        </w:rPr>
        <w:t>الذكور</w:t>
      </w:r>
      <w:r>
        <w:rPr>
          <w:rStyle w:val="apple-style-span"/>
          <w:color w:val="000000"/>
          <w:sz w:val="27"/>
          <w:szCs w:val="27"/>
        </w:rPr>
        <w:t xml:space="preserve"> XY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15..ف</w:t>
      </w:r>
      <w:r>
        <w:rPr>
          <w:rFonts w:hint="cs"/>
          <w:color w:val="000000"/>
          <w:sz w:val="27"/>
          <w:szCs w:val="27"/>
          <w:rtl/>
        </w:rPr>
        <w:t>ي صفحة 9..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16..</w:t>
      </w:r>
      <w:r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color w:val="000000"/>
          <w:sz w:val="27"/>
          <w:szCs w:val="27"/>
          <w:rtl/>
        </w:rPr>
        <w:t xml:space="preserve">الخلايا الجنسية تحتوي على نصف عدد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الكرموسومات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الموجودة في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الخلاية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الجسمية و ذلك بسبب الانقسام المنصف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17..</w:t>
      </w:r>
      <w:r>
        <w:rPr>
          <w:rStyle w:val="apple-style-span"/>
          <w:color w:val="000000"/>
          <w:sz w:val="27"/>
          <w:szCs w:val="27"/>
          <w:rtl/>
        </w:rPr>
        <w:t xml:space="preserve">هو الاختلال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الي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يحدث نتيجة حدوث خلل في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الجين</w:t>
      </w:r>
      <w:proofErr w:type="spellEnd"/>
      <w:r>
        <w:rPr>
          <w:rStyle w:val="apple-style-span"/>
          <w:color w:val="000000"/>
          <w:sz w:val="27"/>
          <w:szCs w:val="27"/>
        </w:rPr>
        <w:t xml:space="preserve"> X </w:t>
      </w:r>
      <w:r>
        <w:rPr>
          <w:rStyle w:val="apple-style-span"/>
          <w:color w:val="000000"/>
          <w:sz w:val="27"/>
          <w:szCs w:val="27"/>
          <w:rtl/>
        </w:rPr>
        <w:t xml:space="preserve">ففي المرأة يكون هناك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كروموسوم</w:t>
      </w:r>
      <w:proofErr w:type="spellEnd"/>
      <w:r>
        <w:rPr>
          <w:rStyle w:val="apple-style-span"/>
          <w:color w:val="000000"/>
          <w:sz w:val="27"/>
          <w:szCs w:val="27"/>
        </w:rPr>
        <w:t xml:space="preserve"> X </w:t>
      </w:r>
      <w:r>
        <w:rPr>
          <w:rStyle w:val="apple-style-span"/>
          <w:color w:val="000000"/>
          <w:sz w:val="27"/>
          <w:szCs w:val="27"/>
          <w:rtl/>
        </w:rPr>
        <w:t xml:space="preserve">إضافية أما في الرجل فلا يوجد إلا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كرموسوم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واحد</w:t>
      </w:r>
      <w:r>
        <w:rPr>
          <w:rStyle w:val="apple-style-span"/>
          <w:color w:val="000000"/>
          <w:sz w:val="27"/>
          <w:szCs w:val="27"/>
        </w:rPr>
        <w:t xml:space="preserve"> X </w:t>
      </w:r>
      <w:r>
        <w:rPr>
          <w:rStyle w:val="apple-style-span"/>
          <w:color w:val="000000"/>
          <w:sz w:val="27"/>
          <w:szCs w:val="27"/>
          <w:rtl/>
        </w:rPr>
        <w:t xml:space="preserve">لذلك غالبا ما يصاب الرجال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به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أكثر من النساء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pple-style-span"/>
          <w:color w:val="000000"/>
          <w:sz w:val="27"/>
          <w:szCs w:val="27"/>
          <w:rtl/>
        </w:rPr>
        <w:t>مثال: عمى الألوان ، نزف الدم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 xml:space="preserve">18 . </w:t>
      </w:r>
      <w:r w:rsidR="00975B93">
        <w:rPr>
          <w:rFonts w:hint="cs"/>
          <w:noProof/>
          <w:color w:val="000000"/>
          <w:sz w:val="27"/>
          <w:szCs w:val="27"/>
          <w:rtl/>
        </w:rPr>
        <w:drawing>
          <wp:inline distT="0" distB="0" distL="0" distR="0">
            <wp:extent cx="3605598" cy="2145630"/>
            <wp:effectExtent l="38100" t="0" r="13902" b="7020"/>
            <wp:docPr id="2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>
        <w:rPr>
          <w:rStyle w:val="apple-style-span"/>
          <w:rFonts w:hint="cs"/>
          <w:color w:val="000000"/>
          <w:sz w:val="27"/>
          <w:szCs w:val="27"/>
          <w:rtl/>
          <w:lang w:bidi="ar-AE"/>
        </w:rPr>
        <w:t xml:space="preserve">19. </w:t>
      </w:r>
      <w:r>
        <w:rPr>
          <w:rStyle w:val="apple-style-span"/>
          <w:color w:val="000000"/>
          <w:sz w:val="27"/>
          <w:szCs w:val="27"/>
          <w:rtl/>
        </w:rPr>
        <w:t>التزاوج من رجل ليس لديه أليل متنحي حتى نضمن عدم أخذ الابن أليلين متنحيين و ظهور الاختلال لديه</w:t>
      </w:r>
      <w:r>
        <w:rPr>
          <w:color w:val="000000"/>
          <w:sz w:val="27"/>
          <w:szCs w:val="27"/>
        </w:rPr>
        <w:br/>
      </w:r>
      <w:r>
        <w:rPr>
          <w:rStyle w:val="apple-style-span"/>
          <w:color w:val="000000"/>
          <w:sz w:val="27"/>
          <w:szCs w:val="27"/>
        </w:rPr>
        <w:t xml:space="preserve">20 </w:t>
      </w:r>
      <w:r>
        <w:rPr>
          <w:rStyle w:val="apple-style-span"/>
          <w:color w:val="000000"/>
          <w:sz w:val="27"/>
          <w:szCs w:val="27"/>
          <w:rtl/>
        </w:rPr>
        <w:t xml:space="preserve">أن الأبوين من سلالة غير </w:t>
      </w:r>
      <w:proofErr w:type="spellStart"/>
      <w:r>
        <w:rPr>
          <w:rStyle w:val="apple-style-span"/>
          <w:color w:val="000000"/>
          <w:sz w:val="27"/>
          <w:szCs w:val="27"/>
          <w:rtl/>
        </w:rPr>
        <w:t>نقيى</w:t>
      </w:r>
      <w:proofErr w:type="spellEnd"/>
      <w:r>
        <w:rPr>
          <w:rStyle w:val="apple-style-span"/>
          <w:color w:val="000000"/>
          <w:sz w:val="27"/>
          <w:szCs w:val="27"/>
          <w:rtl/>
        </w:rPr>
        <w:t xml:space="preserve"> أي أن الشعر الأشقر سمة متنحية</w:t>
      </w:r>
      <w:r>
        <w:rPr>
          <w:rStyle w:val="apple-converted-space"/>
          <w:color w:val="000000"/>
          <w:sz w:val="27"/>
          <w:szCs w:val="27"/>
        </w:rPr>
        <w:t> </w:t>
      </w:r>
    </w:p>
    <w:p w:rsidR="00975B93" w:rsidRDefault="00F00875" w:rsidP="00975B93">
      <w:pPr>
        <w:pStyle w:val="a3"/>
        <w:rPr>
          <w:rFonts w:hint="cs"/>
          <w:color w:val="000000"/>
          <w:sz w:val="27"/>
          <w:szCs w:val="27"/>
          <w:rtl/>
        </w:rPr>
      </w:pPr>
      <w:r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rFonts w:hint="cs"/>
          <w:color w:val="000000"/>
          <w:sz w:val="27"/>
          <w:szCs w:val="27"/>
          <w:rtl/>
          <w:lang w:bidi="ar-AE"/>
        </w:rPr>
        <w:t>21.</w:t>
      </w:r>
      <w:r w:rsidRPr="00F00875"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color w:val="000000"/>
          <w:sz w:val="27"/>
          <w:szCs w:val="27"/>
        </w:rPr>
        <w:t>BB</w:t>
      </w:r>
      <w:r>
        <w:rPr>
          <w:rStyle w:val="apple-style-span"/>
          <w:rFonts w:hint="cs"/>
          <w:color w:val="000000"/>
          <w:sz w:val="27"/>
          <w:szCs w:val="27"/>
          <w:rtl/>
          <w:lang w:bidi="ar-AE"/>
        </w:rPr>
        <w:t xml:space="preserve"> 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 xml:space="preserve">22. </w:t>
      </w:r>
      <w:r>
        <w:rPr>
          <w:rStyle w:val="apple-style-span"/>
          <w:color w:val="000000"/>
          <w:sz w:val="27"/>
          <w:szCs w:val="27"/>
        </w:rPr>
        <w:t xml:space="preserve"> TT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>23..</w:t>
      </w:r>
      <w:r w:rsidR="00975B93">
        <w:rPr>
          <w:rStyle w:val="apple-style-span"/>
          <w:rFonts w:hint="cs"/>
          <w:color w:val="000000"/>
          <w:sz w:val="27"/>
          <w:szCs w:val="27"/>
          <w:rtl/>
        </w:rPr>
        <w:t xml:space="preserve">كل </w:t>
      </w:r>
      <w:proofErr w:type="spellStart"/>
      <w:r w:rsidR="00975B93">
        <w:rPr>
          <w:rStyle w:val="apple-style-span"/>
          <w:rFonts w:hint="cs"/>
          <w:color w:val="000000"/>
          <w:sz w:val="27"/>
          <w:szCs w:val="27"/>
          <w:rtl/>
        </w:rPr>
        <w:t>الاباء</w:t>
      </w:r>
      <w:proofErr w:type="spellEnd"/>
      <w:r w:rsidR="00975B93">
        <w:rPr>
          <w:rStyle w:val="apple-style-span"/>
          <w:rFonts w:hint="cs"/>
          <w:color w:val="000000"/>
          <w:sz w:val="27"/>
          <w:szCs w:val="27"/>
          <w:rtl/>
        </w:rPr>
        <w:t xml:space="preserve"> و </w:t>
      </w:r>
      <w:proofErr w:type="spellStart"/>
      <w:r w:rsidR="00975B93">
        <w:rPr>
          <w:rStyle w:val="apple-style-span"/>
          <w:rFonts w:hint="cs"/>
          <w:color w:val="000000"/>
          <w:sz w:val="27"/>
          <w:szCs w:val="27"/>
          <w:rtl/>
        </w:rPr>
        <w:t>الابناء</w:t>
      </w:r>
      <w:proofErr w:type="spellEnd"/>
      <w:r w:rsidR="00975B93">
        <w:rPr>
          <w:rStyle w:val="apple-style-span"/>
          <w:rFonts w:hint="cs"/>
          <w:color w:val="000000"/>
          <w:sz w:val="27"/>
          <w:szCs w:val="27"/>
          <w:rtl/>
        </w:rPr>
        <w:t xml:space="preserve"> لديهم نباتات </w:t>
      </w:r>
      <w:proofErr w:type="spellStart"/>
      <w:r w:rsidR="00975B93">
        <w:rPr>
          <w:rStyle w:val="apple-style-span"/>
          <w:rFonts w:hint="cs"/>
          <w:color w:val="000000"/>
          <w:sz w:val="27"/>
          <w:szCs w:val="27"/>
          <w:rtl/>
        </w:rPr>
        <w:t>بازلاء</w:t>
      </w:r>
      <w:proofErr w:type="spellEnd"/>
      <w:r w:rsidR="00975B93">
        <w:rPr>
          <w:rStyle w:val="apple-style-span"/>
          <w:rFonts w:hint="cs"/>
          <w:color w:val="000000"/>
          <w:sz w:val="27"/>
          <w:szCs w:val="27"/>
          <w:rtl/>
        </w:rPr>
        <w:t xml:space="preserve"> </w:t>
      </w:r>
      <w:proofErr w:type="spellStart"/>
      <w:r w:rsidR="00975B93">
        <w:rPr>
          <w:rStyle w:val="apple-style-span"/>
          <w:rFonts w:hint="cs"/>
          <w:color w:val="000000"/>
          <w:sz w:val="27"/>
          <w:szCs w:val="27"/>
          <w:rtl/>
        </w:rPr>
        <w:t>طوويلة</w:t>
      </w:r>
      <w:proofErr w:type="spellEnd"/>
      <w:r w:rsidR="00975B93">
        <w:rPr>
          <w:rStyle w:val="apple-style-span"/>
          <w:rFonts w:hint="cs"/>
          <w:color w:val="000000"/>
          <w:sz w:val="27"/>
          <w:szCs w:val="27"/>
          <w:rtl/>
        </w:rPr>
        <w:t>..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</w:rPr>
        <w:t xml:space="preserve">24.. </w:t>
      </w:r>
      <w:r w:rsidR="00975B93">
        <w:rPr>
          <w:rFonts w:hint="cs"/>
          <w:color w:val="000000"/>
          <w:sz w:val="27"/>
          <w:szCs w:val="27"/>
          <w:rtl/>
        </w:rPr>
        <w:t xml:space="preserve">انتووا </w:t>
      </w:r>
      <w:proofErr w:type="spellStart"/>
      <w:r w:rsidR="00975B93">
        <w:rPr>
          <w:rFonts w:hint="cs"/>
          <w:color w:val="000000"/>
          <w:sz w:val="27"/>
          <w:szCs w:val="27"/>
          <w:rtl/>
        </w:rPr>
        <w:t>اعملوواا</w:t>
      </w:r>
      <w:proofErr w:type="spellEnd"/>
      <w:r w:rsidR="00975B93">
        <w:rPr>
          <w:rFonts w:hint="cs"/>
          <w:color w:val="000000"/>
          <w:sz w:val="27"/>
          <w:szCs w:val="27"/>
          <w:rtl/>
        </w:rPr>
        <w:t xml:space="preserve"> مربع ..</w:t>
      </w:r>
      <w:r>
        <w:rPr>
          <w:color w:val="000000"/>
          <w:sz w:val="27"/>
          <w:szCs w:val="27"/>
        </w:rPr>
        <w:br/>
      </w:r>
      <w:r>
        <w:rPr>
          <w:rStyle w:val="apple-style-span"/>
          <w:color w:val="000000"/>
          <w:sz w:val="27"/>
          <w:szCs w:val="27"/>
          <w:rtl/>
        </w:rPr>
        <w:t>عند تزاوج</w:t>
      </w:r>
      <w:r>
        <w:rPr>
          <w:rStyle w:val="apple-style-span"/>
          <w:color w:val="000000"/>
          <w:sz w:val="27"/>
          <w:szCs w:val="27"/>
        </w:rPr>
        <w:t xml:space="preserve"> TT </w:t>
      </w:r>
      <w:r>
        <w:rPr>
          <w:rStyle w:val="apple-style-span"/>
          <w:color w:val="000000"/>
          <w:sz w:val="27"/>
          <w:szCs w:val="27"/>
          <w:rtl/>
        </w:rPr>
        <w:t>مع</w:t>
      </w:r>
      <w:r>
        <w:rPr>
          <w:rStyle w:val="apple-style-span"/>
          <w:color w:val="000000"/>
          <w:sz w:val="27"/>
          <w:szCs w:val="27"/>
        </w:rPr>
        <w:t xml:space="preserve"> TT </w:t>
      </w:r>
      <w:r>
        <w:rPr>
          <w:rStyle w:val="apple-style-span"/>
          <w:color w:val="000000"/>
          <w:sz w:val="27"/>
          <w:szCs w:val="27"/>
          <w:rtl/>
        </w:rPr>
        <w:t>يكون الأبناء جميعهم</w:t>
      </w:r>
      <w:r>
        <w:rPr>
          <w:rStyle w:val="apple-style-span"/>
          <w:color w:val="000000"/>
          <w:sz w:val="27"/>
          <w:szCs w:val="27"/>
        </w:rPr>
        <w:t xml:space="preserve"> TT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pple-style-span"/>
          <w:color w:val="000000"/>
          <w:sz w:val="27"/>
          <w:szCs w:val="27"/>
          <w:rtl/>
        </w:rPr>
        <w:t>أما عند تزاوج</w:t>
      </w:r>
      <w:r>
        <w:rPr>
          <w:rStyle w:val="apple-style-span"/>
          <w:color w:val="000000"/>
          <w:sz w:val="27"/>
          <w:szCs w:val="27"/>
        </w:rPr>
        <w:t xml:space="preserve"> </w:t>
      </w:r>
      <w:proofErr w:type="spellStart"/>
      <w:r>
        <w:rPr>
          <w:rStyle w:val="apple-style-span"/>
          <w:color w:val="000000"/>
          <w:sz w:val="27"/>
          <w:szCs w:val="27"/>
        </w:rPr>
        <w:t>Tt</w:t>
      </w:r>
      <w:proofErr w:type="spellEnd"/>
      <w:r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color w:val="000000"/>
          <w:sz w:val="27"/>
          <w:szCs w:val="27"/>
          <w:rtl/>
        </w:rPr>
        <w:t>مع</w:t>
      </w:r>
      <w:r>
        <w:rPr>
          <w:rStyle w:val="apple-style-span"/>
          <w:color w:val="000000"/>
          <w:sz w:val="27"/>
          <w:szCs w:val="27"/>
        </w:rPr>
        <w:t xml:space="preserve"> </w:t>
      </w:r>
      <w:proofErr w:type="spellStart"/>
      <w:r>
        <w:rPr>
          <w:rStyle w:val="apple-style-span"/>
          <w:color w:val="000000"/>
          <w:sz w:val="27"/>
          <w:szCs w:val="27"/>
        </w:rPr>
        <w:t>Tt</w:t>
      </w:r>
      <w:proofErr w:type="spellEnd"/>
      <w:r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color w:val="000000"/>
          <w:sz w:val="27"/>
          <w:szCs w:val="27"/>
          <w:rtl/>
        </w:rPr>
        <w:t>فإنه يظهر ابن</w:t>
      </w:r>
      <w:r>
        <w:rPr>
          <w:rStyle w:val="apple-style-span"/>
          <w:color w:val="000000"/>
          <w:sz w:val="27"/>
          <w:szCs w:val="27"/>
        </w:rPr>
        <w:t xml:space="preserve"> PP </w:t>
      </w:r>
      <w:r>
        <w:rPr>
          <w:rStyle w:val="apple-style-span"/>
          <w:color w:val="000000"/>
          <w:sz w:val="27"/>
          <w:szCs w:val="27"/>
          <w:rtl/>
        </w:rPr>
        <w:t>و ابنين</w:t>
      </w:r>
      <w:r>
        <w:rPr>
          <w:rStyle w:val="apple-style-span"/>
          <w:color w:val="000000"/>
          <w:sz w:val="27"/>
          <w:szCs w:val="27"/>
        </w:rPr>
        <w:t xml:space="preserve"> Pp </w:t>
      </w:r>
      <w:r>
        <w:rPr>
          <w:rStyle w:val="apple-style-span"/>
          <w:color w:val="000000"/>
          <w:sz w:val="27"/>
          <w:szCs w:val="27"/>
          <w:rtl/>
        </w:rPr>
        <w:t>و ابن</w:t>
      </w:r>
      <w:r>
        <w:rPr>
          <w:rStyle w:val="apple-style-span"/>
          <w:color w:val="000000"/>
          <w:sz w:val="27"/>
          <w:szCs w:val="27"/>
        </w:rPr>
        <w:t xml:space="preserve"> pp</w:t>
      </w:r>
      <w:r>
        <w:rPr>
          <w:color w:val="000000"/>
          <w:sz w:val="27"/>
          <w:szCs w:val="27"/>
        </w:rPr>
        <w:br/>
      </w:r>
      <w:r>
        <w:rPr>
          <w:rStyle w:val="apple-style-span"/>
          <w:rFonts w:hint="cs"/>
          <w:color w:val="000000"/>
          <w:sz w:val="27"/>
          <w:szCs w:val="27"/>
          <w:rtl/>
          <w:lang w:bidi="ar-AE"/>
        </w:rPr>
        <w:t>25..</w:t>
      </w:r>
      <w:r>
        <w:rPr>
          <w:rStyle w:val="apple-style-span"/>
          <w:color w:val="000000"/>
          <w:sz w:val="27"/>
          <w:szCs w:val="27"/>
        </w:rPr>
        <w:t xml:space="preserve"> </w:t>
      </w:r>
      <w:r>
        <w:rPr>
          <w:rStyle w:val="apple-style-span"/>
          <w:color w:val="000000"/>
          <w:sz w:val="27"/>
          <w:szCs w:val="27"/>
          <w:rtl/>
        </w:rPr>
        <w:t>في التزاوج الأول احتمال</w:t>
      </w:r>
      <w:r>
        <w:rPr>
          <w:rStyle w:val="apple-style-span"/>
          <w:color w:val="000000"/>
          <w:sz w:val="27"/>
          <w:szCs w:val="27"/>
        </w:rPr>
        <w:t xml:space="preserve"> TT </w:t>
      </w:r>
      <w:r>
        <w:rPr>
          <w:rStyle w:val="apple-style-span"/>
          <w:color w:val="000000"/>
          <w:sz w:val="27"/>
          <w:szCs w:val="27"/>
          <w:rtl/>
        </w:rPr>
        <w:t xml:space="preserve">هو 100% </w:t>
      </w:r>
      <w:proofErr w:type="spellStart"/>
      <w:r w:rsidR="00975B93">
        <w:rPr>
          <w:rStyle w:val="apple-style-span"/>
          <w:rFonts w:hint="cs"/>
          <w:color w:val="000000"/>
          <w:sz w:val="27"/>
          <w:szCs w:val="27"/>
          <w:rtl/>
        </w:rPr>
        <w:t>الابناء</w:t>
      </w:r>
      <w:proofErr w:type="spellEnd"/>
      <w:r w:rsidR="00975B93">
        <w:rPr>
          <w:rStyle w:val="apple-style-span"/>
          <w:rFonts w:hint="cs"/>
          <w:color w:val="000000"/>
          <w:sz w:val="27"/>
          <w:szCs w:val="27"/>
          <w:rtl/>
        </w:rPr>
        <w:t xml:space="preserve"> طويلة و لدى </w:t>
      </w:r>
      <w:proofErr w:type="spellStart"/>
      <w:r w:rsidR="00975B93">
        <w:rPr>
          <w:rStyle w:val="apple-style-span"/>
          <w:color w:val="000000"/>
          <w:sz w:val="27"/>
          <w:szCs w:val="27"/>
        </w:rPr>
        <w:t>Tt</w:t>
      </w:r>
      <w:proofErr w:type="spellEnd"/>
      <w:r w:rsidR="00975B93">
        <w:rPr>
          <w:rFonts w:hint="cs"/>
          <w:color w:val="000000"/>
          <w:sz w:val="27"/>
          <w:szCs w:val="27"/>
          <w:rtl/>
        </w:rPr>
        <w:t xml:space="preserve"> الاحتمال 25% قصيرة و الباقي طويلة..</w:t>
      </w:r>
    </w:p>
    <w:p w:rsidR="00F00875" w:rsidRPr="00F00875" w:rsidRDefault="00F00875" w:rsidP="00975B93">
      <w:pPr>
        <w:pStyle w:val="a3"/>
        <w:rPr>
          <w:rFonts w:eastAsiaTheme="minorEastAsia" w:hint="cs"/>
          <w:b/>
          <w:bCs/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sectPr w:rsidR="00F00875" w:rsidRPr="00F00875" w:rsidSect="00BE0E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157E0"/>
    <w:multiLevelType w:val="hybridMultilevel"/>
    <w:tmpl w:val="B6289AF6"/>
    <w:lvl w:ilvl="0" w:tplc="5BB0E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4126B"/>
    <w:rsid w:val="0044126B"/>
    <w:rsid w:val="00637C29"/>
    <w:rsid w:val="007D368A"/>
    <w:rsid w:val="00975B93"/>
    <w:rsid w:val="00BE0E0F"/>
    <w:rsid w:val="00F0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26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D368A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7D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D368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D368A"/>
  </w:style>
  <w:style w:type="character" w:customStyle="1" w:styleId="apple-converted-space">
    <w:name w:val="apple-converted-space"/>
    <w:basedOn w:val="a0"/>
    <w:rsid w:val="007D3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0EED2B-71C4-4F40-B1B4-C42E9DC5F742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020B29A-702A-4B23-8B72-6D61CD34470D}">
      <dgm:prSet phldrT="[نص]"/>
      <dgm:spPr/>
      <dgm:t>
        <a:bodyPr/>
        <a:lstStyle/>
        <a:p>
          <a:pPr rtl="1"/>
          <a:r>
            <a:rPr lang="ar-AE"/>
            <a:t>انقسام الخلية </a:t>
          </a:r>
          <a:endParaRPr lang="ar-SA"/>
        </a:p>
      </dgm:t>
    </dgm:pt>
    <dgm:pt modelId="{C30107F7-6B3E-4194-81AB-633C78FA332F}" type="parTrans" cxnId="{624F6257-2140-4947-A24F-F9AF314E0262}">
      <dgm:prSet/>
      <dgm:spPr/>
      <dgm:t>
        <a:bodyPr/>
        <a:lstStyle/>
        <a:p>
          <a:pPr rtl="1"/>
          <a:endParaRPr lang="ar-SA"/>
        </a:p>
      </dgm:t>
    </dgm:pt>
    <dgm:pt modelId="{4C29CA51-DF8F-4866-BACB-A55BB89AC967}" type="sibTrans" cxnId="{624F6257-2140-4947-A24F-F9AF314E0262}">
      <dgm:prSet/>
      <dgm:spPr/>
      <dgm:t>
        <a:bodyPr/>
        <a:lstStyle/>
        <a:p>
          <a:pPr rtl="1"/>
          <a:endParaRPr lang="ar-SA"/>
        </a:p>
      </dgm:t>
    </dgm:pt>
    <dgm:pt modelId="{9E14881D-1178-4A8B-B5D7-23C812F5A296}">
      <dgm:prSet phldrT="[نص]"/>
      <dgm:spPr/>
      <dgm:t>
        <a:bodyPr/>
        <a:lstStyle/>
        <a:p>
          <a:pPr rtl="1"/>
          <a:r>
            <a:rPr lang="ar-AE"/>
            <a:t>الانقسام المتساوي</a:t>
          </a:r>
          <a:endParaRPr lang="ar-SA"/>
        </a:p>
      </dgm:t>
    </dgm:pt>
    <dgm:pt modelId="{9B292964-5F54-486A-8D52-62CA87091302}" type="parTrans" cxnId="{180CBA3F-445F-4D9C-8582-A9B2EABEB8E9}">
      <dgm:prSet/>
      <dgm:spPr/>
      <dgm:t>
        <a:bodyPr/>
        <a:lstStyle/>
        <a:p>
          <a:pPr rtl="1"/>
          <a:endParaRPr lang="ar-SA"/>
        </a:p>
      </dgm:t>
    </dgm:pt>
    <dgm:pt modelId="{0E8E890C-28CD-4F0B-B929-EA408D708CBE}" type="sibTrans" cxnId="{180CBA3F-445F-4D9C-8582-A9B2EABEB8E9}">
      <dgm:prSet/>
      <dgm:spPr/>
      <dgm:t>
        <a:bodyPr/>
        <a:lstStyle/>
        <a:p>
          <a:pPr rtl="1"/>
          <a:endParaRPr lang="ar-SA"/>
        </a:p>
      </dgm:t>
    </dgm:pt>
    <dgm:pt modelId="{8FC40EE4-1305-4090-9B2B-FF1BA1A74B76}">
      <dgm:prSet phldrT="[نص]"/>
      <dgm:spPr/>
      <dgm:t>
        <a:bodyPr/>
        <a:lstStyle/>
        <a:p>
          <a:pPr rtl="1"/>
          <a:r>
            <a:rPr lang="ar-AE"/>
            <a:t>انقسام المنصف</a:t>
          </a:r>
          <a:endParaRPr lang="ar-SA"/>
        </a:p>
      </dgm:t>
    </dgm:pt>
    <dgm:pt modelId="{B2921498-7A61-48B0-8AB8-466D60A17EE6}" type="parTrans" cxnId="{4C2251FB-03F1-4FC0-9DEB-ADA71D6780D8}">
      <dgm:prSet/>
      <dgm:spPr/>
      <dgm:t>
        <a:bodyPr/>
        <a:lstStyle/>
        <a:p>
          <a:pPr rtl="1"/>
          <a:endParaRPr lang="ar-SA"/>
        </a:p>
      </dgm:t>
    </dgm:pt>
    <dgm:pt modelId="{B4CCAB30-1A89-485C-A527-365A13D0D788}" type="sibTrans" cxnId="{4C2251FB-03F1-4FC0-9DEB-ADA71D6780D8}">
      <dgm:prSet/>
      <dgm:spPr/>
      <dgm:t>
        <a:bodyPr/>
        <a:lstStyle/>
        <a:p>
          <a:pPr rtl="1"/>
          <a:endParaRPr lang="ar-SA"/>
        </a:p>
      </dgm:t>
    </dgm:pt>
    <dgm:pt modelId="{78A58AD9-3775-477A-A358-090B03E72540}">
      <dgm:prSet phldrT="[نص]"/>
      <dgm:spPr/>
      <dgm:t>
        <a:bodyPr/>
        <a:lstStyle/>
        <a:p>
          <a:pPr rtl="1"/>
          <a:r>
            <a:rPr lang="ar-AE"/>
            <a:t>ينتج</a:t>
          </a:r>
          <a:endParaRPr lang="ar-SA"/>
        </a:p>
      </dgm:t>
    </dgm:pt>
    <dgm:pt modelId="{E5F51343-D825-4B46-A29C-BC23A4C3F00D}" type="parTrans" cxnId="{8AA4150B-B4DE-4CB7-A8BF-50255E25885F}">
      <dgm:prSet/>
      <dgm:spPr/>
      <dgm:t>
        <a:bodyPr/>
        <a:lstStyle/>
        <a:p>
          <a:pPr rtl="1"/>
          <a:endParaRPr lang="ar-SA"/>
        </a:p>
      </dgm:t>
    </dgm:pt>
    <dgm:pt modelId="{967B6403-F541-47CE-B7D9-F6BE1A591959}" type="sibTrans" cxnId="{8AA4150B-B4DE-4CB7-A8BF-50255E25885F}">
      <dgm:prSet/>
      <dgm:spPr/>
      <dgm:t>
        <a:bodyPr/>
        <a:lstStyle/>
        <a:p>
          <a:pPr rtl="1"/>
          <a:endParaRPr lang="ar-SA"/>
        </a:p>
      </dgm:t>
    </dgm:pt>
    <dgm:pt modelId="{7B0192E3-1722-48FB-A2A7-A5A6C6980FC3}">
      <dgm:prSet/>
      <dgm:spPr/>
      <dgm:t>
        <a:bodyPr/>
        <a:lstStyle/>
        <a:p>
          <a:pPr rtl="1"/>
          <a:r>
            <a:rPr lang="ar-AE"/>
            <a:t>خلايا جنسية</a:t>
          </a:r>
          <a:endParaRPr lang="ar-SA"/>
        </a:p>
      </dgm:t>
    </dgm:pt>
    <dgm:pt modelId="{B85D264A-4F67-4DA6-90D6-0B3A9AD41F34}" type="parTrans" cxnId="{615175C5-D485-4465-A63B-D33FB4D2BAA3}">
      <dgm:prSet/>
      <dgm:spPr/>
      <dgm:t>
        <a:bodyPr/>
        <a:lstStyle/>
        <a:p>
          <a:pPr rtl="1"/>
          <a:endParaRPr lang="ar-SA"/>
        </a:p>
      </dgm:t>
    </dgm:pt>
    <dgm:pt modelId="{758EBACF-931E-453A-8091-2AD1E9796D43}" type="sibTrans" cxnId="{615175C5-D485-4465-A63B-D33FB4D2BAA3}">
      <dgm:prSet/>
      <dgm:spPr/>
      <dgm:t>
        <a:bodyPr/>
        <a:lstStyle/>
        <a:p>
          <a:pPr rtl="1"/>
          <a:endParaRPr lang="ar-SA"/>
        </a:p>
      </dgm:t>
    </dgm:pt>
    <dgm:pt modelId="{FC4DF422-B12B-4277-87B3-A43F82EDF698}">
      <dgm:prSet/>
      <dgm:spPr/>
      <dgm:t>
        <a:bodyPr/>
        <a:lstStyle/>
        <a:p>
          <a:pPr rtl="1"/>
          <a:r>
            <a:rPr lang="ar-AE"/>
            <a:t>بويضات</a:t>
          </a:r>
          <a:endParaRPr lang="ar-SA"/>
        </a:p>
      </dgm:t>
    </dgm:pt>
    <dgm:pt modelId="{6E925342-7B2A-4A9C-8968-D8842788D789}" type="parTrans" cxnId="{00181B16-7144-4D42-A526-E4C38B7B6C65}">
      <dgm:prSet/>
      <dgm:spPr/>
      <dgm:t>
        <a:bodyPr/>
        <a:lstStyle/>
        <a:p>
          <a:pPr rtl="1"/>
          <a:endParaRPr lang="ar-SA"/>
        </a:p>
      </dgm:t>
    </dgm:pt>
    <dgm:pt modelId="{EC0994D0-A49A-46E4-8D01-0F9E3B49D808}" type="sibTrans" cxnId="{00181B16-7144-4D42-A526-E4C38B7B6C65}">
      <dgm:prSet/>
      <dgm:spPr/>
      <dgm:t>
        <a:bodyPr/>
        <a:lstStyle/>
        <a:p>
          <a:pPr rtl="1"/>
          <a:endParaRPr lang="ar-SA"/>
        </a:p>
      </dgm:t>
    </dgm:pt>
    <dgm:pt modelId="{5E6D7977-F920-4F11-8BE9-786559906B72}">
      <dgm:prSet/>
      <dgm:spPr/>
      <dgm:t>
        <a:bodyPr/>
        <a:lstStyle/>
        <a:p>
          <a:pPr rtl="1"/>
          <a:r>
            <a:rPr lang="ar-AE"/>
            <a:t>الحيوان المنوي</a:t>
          </a:r>
          <a:endParaRPr lang="ar-SA"/>
        </a:p>
      </dgm:t>
    </dgm:pt>
    <dgm:pt modelId="{947D52EB-3982-492C-8E11-8647A6C209A6}" type="parTrans" cxnId="{C3B8006C-D650-4339-BC32-91DC5D8E2C3B}">
      <dgm:prSet/>
      <dgm:spPr/>
      <dgm:t>
        <a:bodyPr/>
        <a:lstStyle/>
        <a:p>
          <a:pPr rtl="1"/>
          <a:endParaRPr lang="ar-SA"/>
        </a:p>
      </dgm:t>
    </dgm:pt>
    <dgm:pt modelId="{D2963371-558B-4AA3-9598-EBD8F0F5F670}" type="sibTrans" cxnId="{C3B8006C-D650-4339-BC32-91DC5D8E2C3B}">
      <dgm:prSet/>
      <dgm:spPr/>
      <dgm:t>
        <a:bodyPr/>
        <a:lstStyle/>
        <a:p>
          <a:pPr rtl="1"/>
          <a:endParaRPr lang="ar-SA"/>
        </a:p>
      </dgm:t>
    </dgm:pt>
    <dgm:pt modelId="{205E87AD-E8F0-4D64-8E49-EFA40C178B50}">
      <dgm:prSet/>
      <dgm:spPr/>
      <dgm:t>
        <a:bodyPr/>
        <a:lstStyle/>
        <a:p>
          <a:pPr rtl="1"/>
          <a:r>
            <a:rPr lang="en-US"/>
            <a:t>y</a:t>
          </a:r>
          <a:endParaRPr lang="ar-SA"/>
        </a:p>
      </dgm:t>
    </dgm:pt>
    <dgm:pt modelId="{ACA547F4-9D91-4514-9BF8-75030E7B540E}" type="parTrans" cxnId="{57A43871-AF89-47AF-B4EA-2ACDB4DD0834}">
      <dgm:prSet/>
      <dgm:spPr/>
      <dgm:t>
        <a:bodyPr/>
        <a:lstStyle/>
        <a:p>
          <a:pPr rtl="1"/>
          <a:endParaRPr lang="ar-SA"/>
        </a:p>
      </dgm:t>
    </dgm:pt>
    <dgm:pt modelId="{0E52A7AE-C6CB-4F14-9A77-797251BC5BFE}" type="sibTrans" cxnId="{57A43871-AF89-47AF-B4EA-2ACDB4DD0834}">
      <dgm:prSet/>
      <dgm:spPr/>
      <dgm:t>
        <a:bodyPr/>
        <a:lstStyle/>
        <a:p>
          <a:pPr rtl="1"/>
          <a:endParaRPr lang="ar-SA"/>
        </a:p>
      </dgm:t>
    </dgm:pt>
    <dgm:pt modelId="{C23D4007-CAF6-43E0-8F80-50D0FB0E5CE3}">
      <dgm:prSet/>
      <dgm:spPr/>
      <dgm:t>
        <a:bodyPr/>
        <a:lstStyle/>
        <a:p>
          <a:pPr rtl="1"/>
          <a:r>
            <a:rPr lang="en-US"/>
            <a:t>x</a:t>
          </a:r>
          <a:endParaRPr lang="ar-SA"/>
        </a:p>
      </dgm:t>
    </dgm:pt>
    <dgm:pt modelId="{E999E3FA-561E-4F8B-A99B-82C8CD2F3412}" type="parTrans" cxnId="{0E8DA54A-0070-4929-A7A6-95F53A5DF29A}">
      <dgm:prSet/>
      <dgm:spPr/>
      <dgm:t>
        <a:bodyPr/>
        <a:lstStyle/>
        <a:p>
          <a:pPr rtl="1"/>
          <a:endParaRPr lang="ar-SA"/>
        </a:p>
      </dgm:t>
    </dgm:pt>
    <dgm:pt modelId="{BD12698C-EB26-43EC-A7E6-DFAD87E61495}" type="sibTrans" cxnId="{0E8DA54A-0070-4929-A7A6-95F53A5DF29A}">
      <dgm:prSet/>
      <dgm:spPr/>
      <dgm:t>
        <a:bodyPr/>
        <a:lstStyle/>
        <a:p>
          <a:pPr rtl="1"/>
          <a:endParaRPr lang="ar-SA"/>
        </a:p>
      </dgm:t>
    </dgm:pt>
    <dgm:pt modelId="{CBE37A72-B526-44E4-B5B3-BCC612375987}" type="pres">
      <dgm:prSet presAssocID="{620EED2B-71C4-4F40-B1B4-C42E9DC5F742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7BB69395-C944-4BB8-968D-4D9E32C33FF4}" type="pres">
      <dgm:prSet presAssocID="{3020B29A-702A-4B23-8B72-6D61CD34470D}" presName="vertOne" presStyleCnt="0"/>
      <dgm:spPr/>
    </dgm:pt>
    <dgm:pt modelId="{659539CA-90C1-49DB-A462-1ACFE81928FD}" type="pres">
      <dgm:prSet presAssocID="{3020B29A-702A-4B23-8B72-6D61CD34470D}" presName="txOne" presStyleLbl="node0" presStyleIdx="0" presStyleCnt="1">
        <dgm:presLayoutVars>
          <dgm:chPref val="3"/>
        </dgm:presLayoutVars>
      </dgm:prSet>
      <dgm:spPr/>
    </dgm:pt>
    <dgm:pt modelId="{EB05E78F-76B1-490F-8706-17AFB0466F23}" type="pres">
      <dgm:prSet presAssocID="{3020B29A-702A-4B23-8B72-6D61CD34470D}" presName="parTransOne" presStyleCnt="0"/>
      <dgm:spPr/>
    </dgm:pt>
    <dgm:pt modelId="{CE06D78A-3E28-4076-9A04-C0C66DE070B7}" type="pres">
      <dgm:prSet presAssocID="{3020B29A-702A-4B23-8B72-6D61CD34470D}" presName="horzOne" presStyleCnt="0"/>
      <dgm:spPr/>
    </dgm:pt>
    <dgm:pt modelId="{7E5C2DC7-55FF-4B6F-AB90-90D32A2532D0}" type="pres">
      <dgm:prSet presAssocID="{9E14881D-1178-4A8B-B5D7-23C812F5A296}" presName="vertTwo" presStyleCnt="0"/>
      <dgm:spPr/>
    </dgm:pt>
    <dgm:pt modelId="{B8AE3D9B-3896-40F8-BF9D-D8BB4032CD28}" type="pres">
      <dgm:prSet presAssocID="{9E14881D-1178-4A8B-B5D7-23C812F5A296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DCD8389-9819-482D-BF83-097C12142C1E}" type="pres">
      <dgm:prSet presAssocID="{9E14881D-1178-4A8B-B5D7-23C812F5A296}" presName="horzTwo" presStyleCnt="0"/>
      <dgm:spPr/>
    </dgm:pt>
    <dgm:pt modelId="{E5A5CC3A-C058-4066-9B86-0F27A5EA853F}" type="pres">
      <dgm:prSet presAssocID="{0E8E890C-28CD-4F0B-B929-EA408D708CBE}" presName="sibSpaceTwo" presStyleCnt="0"/>
      <dgm:spPr/>
    </dgm:pt>
    <dgm:pt modelId="{D7678DC6-7A1D-4CB5-80E3-04B92E09EA72}" type="pres">
      <dgm:prSet presAssocID="{8FC40EE4-1305-4090-9B2B-FF1BA1A74B76}" presName="vertTwo" presStyleCnt="0"/>
      <dgm:spPr/>
    </dgm:pt>
    <dgm:pt modelId="{FE23102C-3AB6-49D8-83DD-2F08BB6207EE}" type="pres">
      <dgm:prSet presAssocID="{8FC40EE4-1305-4090-9B2B-FF1BA1A74B76}" presName="txTwo" presStyleLbl="node2" presStyleIdx="1" presStyleCnt="2" custLinFactY="527" custLinFactNeighborY="100000">
        <dgm:presLayoutVars>
          <dgm:chPref val="3"/>
        </dgm:presLayoutVars>
      </dgm:prSet>
      <dgm:spPr/>
    </dgm:pt>
    <dgm:pt modelId="{542ABA6F-A378-42B0-8C99-7928BBF1A091}" type="pres">
      <dgm:prSet presAssocID="{8FC40EE4-1305-4090-9B2B-FF1BA1A74B76}" presName="parTransTwo" presStyleCnt="0"/>
      <dgm:spPr/>
    </dgm:pt>
    <dgm:pt modelId="{FD163979-A1EB-4823-88D0-125097876394}" type="pres">
      <dgm:prSet presAssocID="{8FC40EE4-1305-4090-9B2B-FF1BA1A74B76}" presName="horzTwo" presStyleCnt="0"/>
      <dgm:spPr/>
    </dgm:pt>
    <dgm:pt modelId="{20D6FAE4-D06C-4C6C-B0BA-7DCFE726E860}" type="pres">
      <dgm:prSet presAssocID="{78A58AD9-3775-477A-A358-090B03E72540}" presName="vertThree" presStyleCnt="0"/>
      <dgm:spPr/>
    </dgm:pt>
    <dgm:pt modelId="{7C443B6F-8A49-4811-975E-4B0522D34EFA}" type="pres">
      <dgm:prSet presAssocID="{78A58AD9-3775-477A-A358-090B03E72540}" presName="txThree" presStyleLbl="node3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4EAA321-CC47-4F52-A0B1-2ACA7EDD99CE}" type="pres">
      <dgm:prSet presAssocID="{78A58AD9-3775-477A-A358-090B03E72540}" presName="parTransThree" presStyleCnt="0"/>
      <dgm:spPr/>
    </dgm:pt>
    <dgm:pt modelId="{C54880B3-66E5-4BAB-8C81-F9E5E5DA4275}" type="pres">
      <dgm:prSet presAssocID="{78A58AD9-3775-477A-A358-090B03E72540}" presName="horzThree" presStyleCnt="0"/>
      <dgm:spPr/>
    </dgm:pt>
    <dgm:pt modelId="{E10894B8-4FA8-4018-9A36-613CE9EED030}" type="pres">
      <dgm:prSet presAssocID="{7B0192E3-1722-48FB-A2A7-A5A6C6980FC3}" presName="vertFour" presStyleCnt="0">
        <dgm:presLayoutVars>
          <dgm:chPref val="3"/>
        </dgm:presLayoutVars>
      </dgm:prSet>
      <dgm:spPr/>
    </dgm:pt>
    <dgm:pt modelId="{1E3CE788-5B33-4977-BC8A-D077F79E5424}" type="pres">
      <dgm:prSet presAssocID="{7B0192E3-1722-48FB-A2A7-A5A6C6980FC3}" presName="txFour" presStyleLbl="node4" presStyleIdx="0" presStyleCnt="5">
        <dgm:presLayoutVars>
          <dgm:chPref val="3"/>
        </dgm:presLayoutVars>
      </dgm:prSet>
      <dgm:spPr/>
    </dgm:pt>
    <dgm:pt modelId="{E7A3E5BD-5094-48CD-9396-9AFE1DEFE82C}" type="pres">
      <dgm:prSet presAssocID="{7B0192E3-1722-48FB-A2A7-A5A6C6980FC3}" presName="parTransFour" presStyleCnt="0"/>
      <dgm:spPr/>
    </dgm:pt>
    <dgm:pt modelId="{8472C19B-9063-4326-B810-1086E1EFDAE0}" type="pres">
      <dgm:prSet presAssocID="{7B0192E3-1722-48FB-A2A7-A5A6C6980FC3}" presName="horzFour" presStyleCnt="0"/>
      <dgm:spPr/>
    </dgm:pt>
    <dgm:pt modelId="{D7B1813E-1617-4B99-AE61-E1567D697237}" type="pres">
      <dgm:prSet presAssocID="{5E6D7977-F920-4F11-8BE9-786559906B72}" presName="vertFour" presStyleCnt="0">
        <dgm:presLayoutVars>
          <dgm:chPref val="3"/>
        </dgm:presLayoutVars>
      </dgm:prSet>
      <dgm:spPr/>
    </dgm:pt>
    <dgm:pt modelId="{74BDDBFD-D0A2-4596-A132-5D58540A2847}" type="pres">
      <dgm:prSet presAssocID="{5E6D7977-F920-4F11-8BE9-786559906B72}" presName="txFour" presStyleLbl="node4" presStyleIdx="1" presStyleCnt="5">
        <dgm:presLayoutVars>
          <dgm:chPref val="3"/>
        </dgm:presLayoutVars>
      </dgm:prSet>
      <dgm:spPr/>
    </dgm:pt>
    <dgm:pt modelId="{D93DC8C5-FE77-43EE-BCE6-0546F4ABEABA}" type="pres">
      <dgm:prSet presAssocID="{5E6D7977-F920-4F11-8BE9-786559906B72}" presName="parTransFour" presStyleCnt="0"/>
      <dgm:spPr/>
    </dgm:pt>
    <dgm:pt modelId="{3EE2CCF8-D302-485F-8672-CB6602D668AB}" type="pres">
      <dgm:prSet presAssocID="{5E6D7977-F920-4F11-8BE9-786559906B72}" presName="horzFour" presStyleCnt="0"/>
      <dgm:spPr/>
    </dgm:pt>
    <dgm:pt modelId="{3170385A-22C8-41E5-8FE6-912BAC31F35E}" type="pres">
      <dgm:prSet presAssocID="{C23D4007-CAF6-43E0-8F80-50D0FB0E5CE3}" presName="vertFour" presStyleCnt="0">
        <dgm:presLayoutVars>
          <dgm:chPref val="3"/>
        </dgm:presLayoutVars>
      </dgm:prSet>
      <dgm:spPr/>
    </dgm:pt>
    <dgm:pt modelId="{12F652F2-62D1-41F4-93FC-1F9A2CA556EF}" type="pres">
      <dgm:prSet presAssocID="{C23D4007-CAF6-43E0-8F80-50D0FB0E5CE3}" presName="txFour" presStyleLbl="node4" presStyleIdx="2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38EDEB8-9EC2-4A62-B5C4-61450C6FBE6F}" type="pres">
      <dgm:prSet presAssocID="{C23D4007-CAF6-43E0-8F80-50D0FB0E5CE3}" presName="horzFour" presStyleCnt="0"/>
      <dgm:spPr/>
    </dgm:pt>
    <dgm:pt modelId="{7C0943F3-9166-4EBA-8DCD-18DE130EDEB4}" type="pres">
      <dgm:prSet presAssocID="{D2963371-558B-4AA3-9598-EBD8F0F5F670}" presName="sibSpaceFour" presStyleCnt="0"/>
      <dgm:spPr/>
    </dgm:pt>
    <dgm:pt modelId="{4836577A-0853-490A-803E-6A2F7AA7C854}" type="pres">
      <dgm:prSet presAssocID="{FC4DF422-B12B-4277-87B3-A43F82EDF698}" presName="vertFour" presStyleCnt="0">
        <dgm:presLayoutVars>
          <dgm:chPref val="3"/>
        </dgm:presLayoutVars>
      </dgm:prSet>
      <dgm:spPr/>
    </dgm:pt>
    <dgm:pt modelId="{9687C5F6-C541-4D5E-8BA4-B4F8F8043628}" type="pres">
      <dgm:prSet presAssocID="{FC4DF422-B12B-4277-87B3-A43F82EDF698}" presName="txFour" presStyleLbl="node4" presStyleIdx="3" presStyleCnt="5" custLinFactNeighborX="770" custLinFactNeighborY="18760">
        <dgm:presLayoutVars>
          <dgm:chPref val="3"/>
        </dgm:presLayoutVars>
      </dgm:prSet>
      <dgm:spPr/>
    </dgm:pt>
    <dgm:pt modelId="{2E42EAE8-E08E-461C-B934-8BA1FD3E74D4}" type="pres">
      <dgm:prSet presAssocID="{FC4DF422-B12B-4277-87B3-A43F82EDF698}" presName="parTransFour" presStyleCnt="0"/>
      <dgm:spPr/>
    </dgm:pt>
    <dgm:pt modelId="{7ED8E596-0565-4EA6-8607-798BC405187D}" type="pres">
      <dgm:prSet presAssocID="{FC4DF422-B12B-4277-87B3-A43F82EDF698}" presName="horzFour" presStyleCnt="0"/>
      <dgm:spPr/>
    </dgm:pt>
    <dgm:pt modelId="{8FFED6E5-9E83-4C7F-9115-9F7F46C008C7}" type="pres">
      <dgm:prSet presAssocID="{205E87AD-E8F0-4D64-8E49-EFA40C178B50}" presName="vertFour" presStyleCnt="0">
        <dgm:presLayoutVars>
          <dgm:chPref val="3"/>
        </dgm:presLayoutVars>
      </dgm:prSet>
      <dgm:spPr/>
    </dgm:pt>
    <dgm:pt modelId="{6908AF58-7948-4EBA-AAF4-CAD564719663}" type="pres">
      <dgm:prSet presAssocID="{205E87AD-E8F0-4D64-8E49-EFA40C178B50}" presName="txFour" presStyleLbl="node4" presStyleIdx="4" presStyleCnt="5">
        <dgm:presLayoutVars>
          <dgm:chPref val="3"/>
        </dgm:presLayoutVars>
      </dgm:prSet>
      <dgm:spPr/>
    </dgm:pt>
    <dgm:pt modelId="{D9A1F8E0-6830-4735-820D-202768473287}" type="pres">
      <dgm:prSet presAssocID="{205E87AD-E8F0-4D64-8E49-EFA40C178B50}" presName="horzFour" presStyleCnt="0"/>
      <dgm:spPr/>
    </dgm:pt>
  </dgm:ptLst>
  <dgm:cxnLst>
    <dgm:cxn modelId="{8AA4150B-B4DE-4CB7-A8BF-50255E25885F}" srcId="{8FC40EE4-1305-4090-9B2B-FF1BA1A74B76}" destId="{78A58AD9-3775-477A-A358-090B03E72540}" srcOrd="0" destOrd="0" parTransId="{E5F51343-D825-4B46-A29C-BC23A4C3F00D}" sibTransId="{967B6403-F541-47CE-B7D9-F6BE1A591959}"/>
    <dgm:cxn modelId="{2CFC2A83-67E1-4F84-93AC-3B30E69D802D}" type="presOf" srcId="{8FC40EE4-1305-4090-9B2B-FF1BA1A74B76}" destId="{FE23102C-3AB6-49D8-83DD-2F08BB6207EE}" srcOrd="0" destOrd="0" presId="urn:microsoft.com/office/officeart/2005/8/layout/hierarchy4"/>
    <dgm:cxn modelId="{483EB1B5-7FD2-4B28-9EFD-9B94ABE871D6}" type="presOf" srcId="{78A58AD9-3775-477A-A358-090B03E72540}" destId="{7C443B6F-8A49-4811-975E-4B0522D34EFA}" srcOrd="0" destOrd="0" presId="urn:microsoft.com/office/officeart/2005/8/layout/hierarchy4"/>
    <dgm:cxn modelId="{CD430CF9-5FFA-4F31-A8D0-FD532B781B22}" type="presOf" srcId="{7B0192E3-1722-48FB-A2A7-A5A6C6980FC3}" destId="{1E3CE788-5B33-4977-BC8A-D077F79E5424}" srcOrd="0" destOrd="0" presId="urn:microsoft.com/office/officeart/2005/8/layout/hierarchy4"/>
    <dgm:cxn modelId="{00181B16-7144-4D42-A526-E4C38B7B6C65}" srcId="{7B0192E3-1722-48FB-A2A7-A5A6C6980FC3}" destId="{FC4DF422-B12B-4277-87B3-A43F82EDF698}" srcOrd="1" destOrd="0" parTransId="{6E925342-7B2A-4A9C-8968-D8842788D789}" sibTransId="{EC0994D0-A49A-46E4-8D01-0F9E3B49D808}"/>
    <dgm:cxn modelId="{4C2251FB-03F1-4FC0-9DEB-ADA71D6780D8}" srcId="{3020B29A-702A-4B23-8B72-6D61CD34470D}" destId="{8FC40EE4-1305-4090-9B2B-FF1BA1A74B76}" srcOrd="1" destOrd="0" parTransId="{B2921498-7A61-48B0-8AB8-466D60A17EE6}" sibTransId="{B4CCAB30-1A89-485C-A527-365A13D0D788}"/>
    <dgm:cxn modelId="{457D25C8-5FAF-44FF-85B3-A982E36784DF}" type="presOf" srcId="{FC4DF422-B12B-4277-87B3-A43F82EDF698}" destId="{9687C5F6-C541-4D5E-8BA4-B4F8F8043628}" srcOrd="0" destOrd="0" presId="urn:microsoft.com/office/officeart/2005/8/layout/hierarchy4"/>
    <dgm:cxn modelId="{714E8553-21F3-4A18-9F4E-1072AEEF1C41}" type="presOf" srcId="{5E6D7977-F920-4F11-8BE9-786559906B72}" destId="{74BDDBFD-D0A2-4596-A132-5D58540A2847}" srcOrd="0" destOrd="0" presId="urn:microsoft.com/office/officeart/2005/8/layout/hierarchy4"/>
    <dgm:cxn modelId="{57A43871-AF89-47AF-B4EA-2ACDB4DD0834}" srcId="{FC4DF422-B12B-4277-87B3-A43F82EDF698}" destId="{205E87AD-E8F0-4D64-8E49-EFA40C178B50}" srcOrd="0" destOrd="0" parTransId="{ACA547F4-9D91-4514-9BF8-75030E7B540E}" sibTransId="{0E52A7AE-C6CB-4F14-9A77-797251BC5BFE}"/>
    <dgm:cxn modelId="{50BADF13-2E20-46E8-995B-F69E01AA731C}" type="presOf" srcId="{9E14881D-1178-4A8B-B5D7-23C812F5A296}" destId="{B8AE3D9B-3896-40F8-BF9D-D8BB4032CD28}" srcOrd="0" destOrd="0" presId="urn:microsoft.com/office/officeart/2005/8/layout/hierarchy4"/>
    <dgm:cxn modelId="{624F6257-2140-4947-A24F-F9AF314E0262}" srcId="{620EED2B-71C4-4F40-B1B4-C42E9DC5F742}" destId="{3020B29A-702A-4B23-8B72-6D61CD34470D}" srcOrd="0" destOrd="0" parTransId="{C30107F7-6B3E-4194-81AB-633C78FA332F}" sibTransId="{4C29CA51-DF8F-4866-BACB-A55BB89AC967}"/>
    <dgm:cxn modelId="{0E8DA54A-0070-4929-A7A6-95F53A5DF29A}" srcId="{5E6D7977-F920-4F11-8BE9-786559906B72}" destId="{C23D4007-CAF6-43E0-8F80-50D0FB0E5CE3}" srcOrd="0" destOrd="0" parTransId="{E999E3FA-561E-4F8B-A99B-82C8CD2F3412}" sibTransId="{BD12698C-EB26-43EC-A7E6-DFAD87E61495}"/>
    <dgm:cxn modelId="{F8712AB4-1B51-48ED-A35D-59BC5801B3B0}" type="presOf" srcId="{C23D4007-CAF6-43E0-8F80-50D0FB0E5CE3}" destId="{12F652F2-62D1-41F4-93FC-1F9A2CA556EF}" srcOrd="0" destOrd="0" presId="urn:microsoft.com/office/officeart/2005/8/layout/hierarchy4"/>
    <dgm:cxn modelId="{555A2D2C-98E6-4DE0-B0EA-08AED461B140}" type="presOf" srcId="{205E87AD-E8F0-4D64-8E49-EFA40C178B50}" destId="{6908AF58-7948-4EBA-AAF4-CAD564719663}" srcOrd="0" destOrd="0" presId="urn:microsoft.com/office/officeart/2005/8/layout/hierarchy4"/>
    <dgm:cxn modelId="{6C6AB25E-5B2B-4064-A5BC-7D9921FC2369}" type="presOf" srcId="{620EED2B-71C4-4F40-B1B4-C42E9DC5F742}" destId="{CBE37A72-B526-44E4-B5B3-BCC612375987}" srcOrd="0" destOrd="0" presId="urn:microsoft.com/office/officeart/2005/8/layout/hierarchy4"/>
    <dgm:cxn modelId="{615175C5-D485-4465-A63B-D33FB4D2BAA3}" srcId="{78A58AD9-3775-477A-A358-090B03E72540}" destId="{7B0192E3-1722-48FB-A2A7-A5A6C6980FC3}" srcOrd="0" destOrd="0" parTransId="{B85D264A-4F67-4DA6-90D6-0B3A9AD41F34}" sibTransId="{758EBACF-931E-453A-8091-2AD1E9796D43}"/>
    <dgm:cxn modelId="{26DA91B4-FC99-4061-A13B-BA29C5B23B24}" type="presOf" srcId="{3020B29A-702A-4B23-8B72-6D61CD34470D}" destId="{659539CA-90C1-49DB-A462-1ACFE81928FD}" srcOrd="0" destOrd="0" presId="urn:microsoft.com/office/officeart/2005/8/layout/hierarchy4"/>
    <dgm:cxn modelId="{180CBA3F-445F-4D9C-8582-A9B2EABEB8E9}" srcId="{3020B29A-702A-4B23-8B72-6D61CD34470D}" destId="{9E14881D-1178-4A8B-B5D7-23C812F5A296}" srcOrd="0" destOrd="0" parTransId="{9B292964-5F54-486A-8D52-62CA87091302}" sibTransId="{0E8E890C-28CD-4F0B-B929-EA408D708CBE}"/>
    <dgm:cxn modelId="{C3B8006C-D650-4339-BC32-91DC5D8E2C3B}" srcId="{7B0192E3-1722-48FB-A2A7-A5A6C6980FC3}" destId="{5E6D7977-F920-4F11-8BE9-786559906B72}" srcOrd="0" destOrd="0" parTransId="{947D52EB-3982-492C-8E11-8647A6C209A6}" sibTransId="{D2963371-558B-4AA3-9598-EBD8F0F5F670}"/>
    <dgm:cxn modelId="{A4D4D4A3-A394-4D20-87EB-F41629286F4C}" type="presParOf" srcId="{CBE37A72-B526-44E4-B5B3-BCC612375987}" destId="{7BB69395-C944-4BB8-968D-4D9E32C33FF4}" srcOrd="0" destOrd="0" presId="urn:microsoft.com/office/officeart/2005/8/layout/hierarchy4"/>
    <dgm:cxn modelId="{AC83B872-34C7-4C2E-9255-76337F875C3A}" type="presParOf" srcId="{7BB69395-C944-4BB8-968D-4D9E32C33FF4}" destId="{659539CA-90C1-49DB-A462-1ACFE81928FD}" srcOrd="0" destOrd="0" presId="urn:microsoft.com/office/officeart/2005/8/layout/hierarchy4"/>
    <dgm:cxn modelId="{2FACAA63-4BB5-49AE-BD19-7510141B4826}" type="presParOf" srcId="{7BB69395-C944-4BB8-968D-4D9E32C33FF4}" destId="{EB05E78F-76B1-490F-8706-17AFB0466F23}" srcOrd="1" destOrd="0" presId="urn:microsoft.com/office/officeart/2005/8/layout/hierarchy4"/>
    <dgm:cxn modelId="{5B8872B1-1CB0-482A-AE31-9E16B41F2E78}" type="presParOf" srcId="{7BB69395-C944-4BB8-968D-4D9E32C33FF4}" destId="{CE06D78A-3E28-4076-9A04-C0C66DE070B7}" srcOrd="2" destOrd="0" presId="urn:microsoft.com/office/officeart/2005/8/layout/hierarchy4"/>
    <dgm:cxn modelId="{D493AC88-7034-4125-82F9-B9C4A591CC6C}" type="presParOf" srcId="{CE06D78A-3E28-4076-9A04-C0C66DE070B7}" destId="{7E5C2DC7-55FF-4B6F-AB90-90D32A2532D0}" srcOrd="0" destOrd="0" presId="urn:microsoft.com/office/officeart/2005/8/layout/hierarchy4"/>
    <dgm:cxn modelId="{8EA8DB12-AA90-4A76-B684-77731216468E}" type="presParOf" srcId="{7E5C2DC7-55FF-4B6F-AB90-90D32A2532D0}" destId="{B8AE3D9B-3896-40F8-BF9D-D8BB4032CD28}" srcOrd="0" destOrd="0" presId="urn:microsoft.com/office/officeart/2005/8/layout/hierarchy4"/>
    <dgm:cxn modelId="{9796DCAC-3E84-4C0E-8EE4-6E23280B753A}" type="presParOf" srcId="{7E5C2DC7-55FF-4B6F-AB90-90D32A2532D0}" destId="{CDCD8389-9819-482D-BF83-097C12142C1E}" srcOrd="1" destOrd="0" presId="urn:microsoft.com/office/officeart/2005/8/layout/hierarchy4"/>
    <dgm:cxn modelId="{E6DF7260-E128-4AED-9C5F-D6E23F8196E0}" type="presParOf" srcId="{CE06D78A-3E28-4076-9A04-C0C66DE070B7}" destId="{E5A5CC3A-C058-4066-9B86-0F27A5EA853F}" srcOrd="1" destOrd="0" presId="urn:microsoft.com/office/officeart/2005/8/layout/hierarchy4"/>
    <dgm:cxn modelId="{2526DE80-FDD2-4C54-862C-A97E5DD30158}" type="presParOf" srcId="{CE06D78A-3E28-4076-9A04-C0C66DE070B7}" destId="{D7678DC6-7A1D-4CB5-80E3-04B92E09EA72}" srcOrd="2" destOrd="0" presId="urn:microsoft.com/office/officeart/2005/8/layout/hierarchy4"/>
    <dgm:cxn modelId="{F6293430-99EA-446A-816B-7C4D1009EE10}" type="presParOf" srcId="{D7678DC6-7A1D-4CB5-80E3-04B92E09EA72}" destId="{FE23102C-3AB6-49D8-83DD-2F08BB6207EE}" srcOrd="0" destOrd="0" presId="urn:microsoft.com/office/officeart/2005/8/layout/hierarchy4"/>
    <dgm:cxn modelId="{60132076-99CC-4A80-B239-B9E80BD2C4E0}" type="presParOf" srcId="{D7678DC6-7A1D-4CB5-80E3-04B92E09EA72}" destId="{542ABA6F-A378-42B0-8C99-7928BBF1A091}" srcOrd="1" destOrd="0" presId="urn:microsoft.com/office/officeart/2005/8/layout/hierarchy4"/>
    <dgm:cxn modelId="{38BB6BC8-D026-4CF3-89D9-D245E1EAFF98}" type="presParOf" srcId="{D7678DC6-7A1D-4CB5-80E3-04B92E09EA72}" destId="{FD163979-A1EB-4823-88D0-125097876394}" srcOrd="2" destOrd="0" presId="urn:microsoft.com/office/officeart/2005/8/layout/hierarchy4"/>
    <dgm:cxn modelId="{5904181F-5412-438D-83BA-F66DB6E4F175}" type="presParOf" srcId="{FD163979-A1EB-4823-88D0-125097876394}" destId="{20D6FAE4-D06C-4C6C-B0BA-7DCFE726E860}" srcOrd="0" destOrd="0" presId="urn:microsoft.com/office/officeart/2005/8/layout/hierarchy4"/>
    <dgm:cxn modelId="{02071BD3-07E6-4EF5-BF36-B9EFFAFB46F8}" type="presParOf" srcId="{20D6FAE4-D06C-4C6C-B0BA-7DCFE726E860}" destId="{7C443B6F-8A49-4811-975E-4B0522D34EFA}" srcOrd="0" destOrd="0" presId="urn:microsoft.com/office/officeart/2005/8/layout/hierarchy4"/>
    <dgm:cxn modelId="{C6CBB7F4-F4A2-4926-83D0-4C4C6C6E997C}" type="presParOf" srcId="{20D6FAE4-D06C-4C6C-B0BA-7DCFE726E860}" destId="{54EAA321-CC47-4F52-A0B1-2ACA7EDD99CE}" srcOrd="1" destOrd="0" presId="urn:microsoft.com/office/officeart/2005/8/layout/hierarchy4"/>
    <dgm:cxn modelId="{C43BA9B6-B0AE-41AF-874D-0D3DCFFDB82F}" type="presParOf" srcId="{20D6FAE4-D06C-4C6C-B0BA-7DCFE726E860}" destId="{C54880B3-66E5-4BAB-8C81-F9E5E5DA4275}" srcOrd="2" destOrd="0" presId="urn:microsoft.com/office/officeart/2005/8/layout/hierarchy4"/>
    <dgm:cxn modelId="{B12264C7-024B-4890-93B9-6051496B5910}" type="presParOf" srcId="{C54880B3-66E5-4BAB-8C81-F9E5E5DA4275}" destId="{E10894B8-4FA8-4018-9A36-613CE9EED030}" srcOrd="0" destOrd="0" presId="urn:microsoft.com/office/officeart/2005/8/layout/hierarchy4"/>
    <dgm:cxn modelId="{50E16C95-67C6-4452-B1F6-CA42DB53A362}" type="presParOf" srcId="{E10894B8-4FA8-4018-9A36-613CE9EED030}" destId="{1E3CE788-5B33-4977-BC8A-D077F79E5424}" srcOrd="0" destOrd="0" presId="urn:microsoft.com/office/officeart/2005/8/layout/hierarchy4"/>
    <dgm:cxn modelId="{F91ABFB7-AB2C-4ACA-AA3B-3B8A0951F0E9}" type="presParOf" srcId="{E10894B8-4FA8-4018-9A36-613CE9EED030}" destId="{E7A3E5BD-5094-48CD-9396-9AFE1DEFE82C}" srcOrd="1" destOrd="0" presId="urn:microsoft.com/office/officeart/2005/8/layout/hierarchy4"/>
    <dgm:cxn modelId="{6A1A5F6F-E69D-465F-AB1F-F3376BF36DC8}" type="presParOf" srcId="{E10894B8-4FA8-4018-9A36-613CE9EED030}" destId="{8472C19B-9063-4326-B810-1086E1EFDAE0}" srcOrd="2" destOrd="0" presId="urn:microsoft.com/office/officeart/2005/8/layout/hierarchy4"/>
    <dgm:cxn modelId="{4A48A334-F648-48C9-BE63-E0BCBECF5F81}" type="presParOf" srcId="{8472C19B-9063-4326-B810-1086E1EFDAE0}" destId="{D7B1813E-1617-4B99-AE61-E1567D697237}" srcOrd="0" destOrd="0" presId="urn:microsoft.com/office/officeart/2005/8/layout/hierarchy4"/>
    <dgm:cxn modelId="{BA58CE26-12B0-418D-8DFA-04E31CD728B7}" type="presParOf" srcId="{D7B1813E-1617-4B99-AE61-E1567D697237}" destId="{74BDDBFD-D0A2-4596-A132-5D58540A2847}" srcOrd="0" destOrd="0" presId="urn:microsoft.com/office/officeart/2005/8/layout/hierarchy4"/>
    <dgm:cxn modelId="{2D53C3F4-074F-44A1-853A-07EA2A7A36E8}" type="presParOf" srcId="{D7B1813E-1617-4B99-AE61-E1567D697237}" destId="{D93DC8C5-FE77-43EE-BCE6-0546F4ABEABA}" srcOrd="1" destOrd="0" presId="urn:microsoft.com/office/officeart/2005/8/layout/hierarchy4"/>
    <dgm:cxn modelId="{2AB5A7AC-67DE-4303-ADED-A0A3A08F7E8E}" type="presParOf" srcId="{D7B1813E-1617-4B99-AE61-E1567D697237}" destId="{3EE2CCF8-D302-485F-8672-CB6602D668AB}" srcOrd="2" destOrd="0" presId="urn:microsoft.com/office/officeart/2005/8/layout/hierarchy4"/>
    <dgm:cxn modelId="{322B484E-73B2-48E7-8D13-CD552B373EB1}" type="presParOf" srcId="{3EE2CCF8-D302-485F-8672-CB6602D668AB}" destId="{3170385A-22C8-41E5-8FE6-912BAC31F35E}" srcOrd="0" destOrd="0" presId="urn:microsoft.com/office/officeart/2005/8/layout/hierarchy4"/>
    <dgm:cxn modelId="{1C9A473B-029D-43FE-8520-0167F64FC42B}" type="presParOf" srcId="{3170385A-22C8-41E5-8FE6-912BAC31F35E}" destId="{12F652F2-62D1-41F4-93FC-1F9A2CA556EF}" srcOrd="0" destOrd="0" presId="urn:microsoft.com/office/officeart/2005/8/layout/hierarchy4"/>
    <dgm:cxn modelId="{B1B578A6-3A6C-4D7F-88FA-941B92BCF801}" type="presParOf" srcId="{3170385A-22C8-41E5-8FE6-912BAC31F35E}" destId="{038EDEB8-9EC2-4A62-B5C4-61450C6FBE6F}" srcOrd="1" destOrd="0" presId="urn:microsoft.com/office/officeart/2005/8/layout/hierarchy4"/>
    <dgm:cxn modelId="{CD0EF56F-0171-4AC2-B936-3AE3D1C619C1}" type="presParOf" srcId="{8472C19B-9063-4326-B810-1086E1EFDAE0}" destId="{7C0943F3-9166-4EBA-8DCD-18DE130EDEB4}" srcOrd="1" destOrd="0" presId="urn:microsoft.com/office/officeart/2005/8/layout/hierarchy4"/>
    <dgm:cxn modelId="{DD76FCB3-D40A-4D1E-9F3A-8217B9A568D9}" type="presParOf" srcId="{8472C19B-9063-4326-B810-1086E1EFDAE0}" destId="{4836577A-0853-490A-803E-6A2F7AA7C854}" srcOrd="2" destOrd="0" presId="urn:microsoft.com/office/officeart/2005/8/layout/hierarchy4"/>
    <dgm:cxn modelId="{AE71CA32-A91B-4932-9854-D44E701D6116}" type="presParOf" srcId="{4836577A-0853-490A-803E-6A2F7AA7C854}" destId="{9687C5F6-C541-4D5E-8BA4-B4F8F8043628}" srcOrd="0" destOrd="0" presId="urn:microsoft.com/office/officeart/2005/8/layout/hierarchy4"/>
    <dgm:cxn modelId="{1253526A-240C-455F-B9AE-8CF2CCDC1759}" type="presParOf" srcId="{4836577A-0853-490A-803E-6A2F7AA7C854}" destId="{2E42EAE8-E08E-461C-B934-8BA1FD3E74D4}" srcOrd="1" destOrd="0" presId="urn:microsoft.com/office/officeart/2005/8/layout/hierarchy4"/>
    <dgm:cxn modelId="{5D9E1212-CEC5-4818-A9AE-B6A16B0A1177}" type="presParOf" srcId="{4836577A-0853-490A-803E-6A2F7AA7C854}" destId="{7ED8E596-0565-4EA6-8607-798BC405187D}" srcOrd="2" destOrd="0" presId="urn:microsoft.com/office/officeart/2005/8/layout/hierarchy4"/>
    <dgm:cxn modelId="{2D7F28E4-0805-48E7-B706-BEEBF0959A5D}" type="presParOf" srcId="{7ED8E596-0565-4EA6-8607-798BC405187D}" destId="{8FFED6E5-9E83-4C7F-9115-9F7F46C008C7}" srcOrd="0" destOrd="0" presId="urn:microsoft.com/office/officeart/2005/8/layout/hierarchy4"/>
    <dgm:cxn modelId="{63195FB0-A3E5-4CB0-BF27-EA9F9D327B6F}" type="presParOf" srcId="{8FFED6E5-9E83-4C7F-9115-9F7F46C008C7}" destId="{6908AF58-7948-4EBA-AAF4-CAD564719663}" srcOrd="0" destOrd="0" presId="urn:microsoft.com/office/officeart/2005/8/layout/hierarchy4"/>
    <dgm:cxn modelId="{63C6FA54-961C-4990-BCA8-94A042E09192}" type="presParOf" srcId="{8FFED6E5-9E83-4C7F-9115-9F7F46C008C7}" destId="{D9A1F8E0-6830-4735-820D-202768473287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59539CA-90C1-49DB-A462-1ACFE81928FD}">
      <dsp:nvSpPr>
        <dsp:cNvPr id="0" name=""/>
        <dsp:cNvSpPr/>
      </dsp:nvSpPr>
      <dsp:spPr>
        <a:xfrm>
          <a:off x="1588" y="41"/>
          <a:ext cx="3602420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500" kern="1200"/>
            <a:t>انقسام الخلية </a:t>
          </a:r>
          <a:endParaRPr lang="ar-SA" sz="1500" kern="1200"/>
        </a:p>
      </dsp:txBody>
      <dsp:txXfrm>
        <a:off x="1588" y="41"/>
        <a:ext cx="3602420" cy="331587"/>
      </dsp:txXfrm>
    </dsp:sp>
    <dsp:sp modelId="{B8AE3D9B-3896-40F8-BF9D-D8BB4032CD28}">
      <dsp:nvSpPr>
        <dsp:cNvPr id="0" name=""/>
        <dsp:cNvSpPr/>
      </dsp:nvSpPr>
      <dsp:spPr>
        <a:xfrm>
          <a:off x="1588" y="362833"/>
          <a:ext cx="1160199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الانقسام المتساوي</a:t>
          </a:r>
          <a:endParaRPr lang="ar-SA" sz="1400" kern="1200"/>
        </a:p>
      </dsp:txBody>
      <dsp:txXfrm>
        <a:off x="1588" y="362833"/>
        <a:ext cx="1160199" cy="331587"/>
      </dsp:txXfrm>
    </dsp:sp>
    <dsp:sp modelId="{FE23102C-3AB6-49D8-83DD-2F08BB6207EE}">
      <dsp:nvSpPr>
        <dsp:cNvPr id="0" name=""/>
        <dsp:cNvSpPr/>
      </dsp:nvSpPr>
      <dsp:spPr>
        <a:xfrm>
          <a:off x="1259245" y="395784"/>
          <a:ext cx="2344763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انقسام المنصف</a:t>
          </a:r>
          <a:endParaRPr lang="ar-SA" sz="1400" kern="1200"/>
        </a:p>
      </dsp:txBody>
      <dsp:txXfrm>
        <a:off x="1259245" y="395784"/>
        <a:ext cx="2344763" cy="331587"/>
      </dsp:txXfrm>
    </dsp:sp>
    <dsp:sp modelId="{7C443B6F-8A49-4811-975E-4B0522D34EFA}">
      <dsp:nvSpPr>
        <dsp:cNvPr id="0" name=""/>
        <dsp:cNvSpPr/>
      </dsp:nvSpPr>
      <dsp:spPr>
        <a:xfrm>
          <a:off x="1259245" y="725625"/>
          <a:ext cx="2344763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ينتج</a:t>
          </a:r>
          <a:endParaRPr lang="ar-SA" sz="1400" kern="1200"/>
        </a:p>
      </dsp:txBody>
      <dsp:txXfrm>
        <a:off x="1259245" y="725625"/>
        <a:ext cx="2344763" cy="331587"/>
      </dsp:txXfrm>
    </dsp:sp>
    <dsp:sp modelId="{1E3CE788-5B33-4977-BC8A-D077F79E5424}">
      <dsp:nvSpPr>
        <dsp:cNvPr id="0" name=""/>
        <dsp:cNvSpPr/>
      </dsp:nvSpPr>
      <dsp:spPr>
        <a:xfrm>
          <a:off x="1259245" y="1088416"/>
          <a:ext cx="2344763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خلايا جنسية</a:t>
          </a:r>
          <a:endParaRPr lang="ar-SA" sz="1400" kern="1200"/>
        </a:p>
      </dsp:txBody>
      <dsp:txXfrm>
        <a:off x="1259245" y="1088416"/>
        <a:ext cx="2344763" cy="331587"/>
      </dsp:txXfrm>
    </dsp:sp>
    <dsp:sp modelId="{74BDDBFD-D0A2-4596-A132-5D58540A2847}">
      <dsp:nvSpPr>
        <dsp:cNvPr id="0" name=""/>
        <dsp:cNvSpPr/>
      </dsp:nvSpPr>
      <dsp:spPr>
        <a:xfrm>
          <a:off x="1259245" y="1451208"/>
          <a:ext cx="1160199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الحيوان المنوي</a:t>
          </a:r>
          <a:endParaRPr lang="ar-SA" sz="1400" kern="1200"/>
        </a:p>
      </dsp:txBody>
      <dsp:txXfrm>
        <a:off x="1259245" y="1451208"/>
        <a:ext cx="1160199" cy="331587"/>
      </dsp:txXfrm>
    </dsp:sp>
    <dsp:sp modelId="{12F652F2-62D1-41F4-93FC-1F9A2CA556EF}">
      <dsp:nvSpPr>
        <dsp:cNvPr id="0" name=""/>
        <dsp:cNvSpPr/>
      </dsp:nvSpPr>
      <dsp:spPr>
        <a:xfrm>
          <a:off x="1259245" y="1814000"/>
          <a:ext cx="1160199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x</a:t>
          </a:r>
          <a:endParaRPr lang="ar-SA" sz="1400" kern="1200"/>
        </a:p>
      </dsp:txBody>
      <dsp:txXfrm>
        <a:off x="1259245" y="1814000"/>
        <a:ext cx="1160199" cy="331587"/>
      </dsp:txXfrm>
    </dsp:sp>
    <dsp:sp modelId="{9687C5F6-C541-4D5E-8BA4-B4F8F8043628}">
      <dsp:nvSpPr>
        <dsp:cNvPr id="0" name=""/>
        <dsp:cNvSpPr/>
      </dsp:nvSpPr>
      <dsp:spPr>
        <a:xfrm>
          <a:off x="2445398" y="1457062"/>
          <a:ext cx="1160199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بويضات</a:t>
          </a:r>
          <a:endParaRPr lang="ar-SA" sz="1400" kern="1200"/>
        </a:p>
      </dsp:txBody>
      <dsp:txXfrm>
        <a:off x="2445398" y="1457062"/>
        <a:ext cx="1160199" cy="331587"/>
      </dsp:txXfrm>
    </dsp:sp>
    <dsp:sp modelId="{6908AF58-7948-4EBA-AAF4-CAD564719663}">
      <dsp:nvSpPr>
        <dsp:cNvPr id="0" name=""/>
        <dsp:cNvSpPr/>
      </dsp:nvSpPr>
      <dsp:spPr>
        <a:xfrm>
          <a:off x="2443809" y="1814000"/>
          <a:ext cx="1160199" cy="33158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y</a:t>
          </a:r>
          <a:endParaRPr lang="ar-SA" sz="1400" kern="1200"/>
        </a:p>
      </dsp:txBody>
      <dsp:txXfrm>
        <a:off x="2443809" y="1814000"/>
        <a:ext cx="1160199" cy="3315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7500-52E9-48AD-9DE9-A83CD8A0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1</cp:revision>
  <dcterms:created xsi:type="dcterms:W3CDTF">2010-10-11T07:29:00Z</dcterms:created>
  <dcterms:modified xsi:type="dcterms:W3CDTF">2010-10-11T08:08:00Z</dcterms:modified>
</cp:coreProperties>
</file>