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AB4" w:rsidRPr="00E22AB4" w:rsidRDefault="00E22AB4" w:rsidP="00E22AB4">
      <w:pPr>
        <w:bidi w:val="0"/>
        <w:jc w:val="right"/>
        <w:rPr>
          <w:sz w:val="28"/>
          <w:szCs w:val="28"/>
          <w:rtl/>
          <w:lang w:bidi="ar-AE"/>
        </w:rPr>
      </w:pPr>
      <w:r w:rsidRPr="00E22AB4">
        <w:rPr>
          <w:rFonts w:hint="cs"/>
          <w:sz w:val="28"/>
          <w:szCs w:val="28"/>
          <w:rtl/>
          <w:lang w:bidi="ar-AE"/>
        </w:rPr>
        <w:t xml:space="preserve">مدرسة الامارات العربية المتحدة </w:t>
      </w:r>
    </w:p>
    <w:p w:rsidR="00E22AB4" w:rsidRPr="00E22AB4" w:rsidRDefault="00E22AB4" w:rsidP="00E22AB4">
      <w:pPr>
        <w:bidi w:val="0"/>
        <w:jc w:val="right"/>
        <w:rPr>
          <w:sz w:val="28"/>
          <w:szCs w:val="28"/>
          <w:rtl/>
          <w:lang w:bidi="ar-AE"/>
        </w:rPr>
      </w:pPr>
      <w:proofErr w:type="gramStart"/>
      <w:r w:rsidRPr="00E22AB4">
        <w:rPr>
          <w:rFonts w:hint="cs"/>
          <w:sz w:val="28"/>
          <w:szCs w:val="28"/>
          <w:rtl/>
          <w:lang w:bidi="ar-AE"/>
        </w:rPr>
        <w:t>منطقة</w:t>
      </w:r>
      <w:proofErr w:type="gramEnd"/>
      <w:r w:rsidRPr="00E22AB4">
        <w:rPr>
          <w:rFonts w:hint="cs"/>
          <w:sz w:val="28"/>
          <w:szCs w:val="28"/>
          <w:rtl/>
          <w:lang w:bidi="ar-AE"/>
        </w:rPr>
        <w:t xml:space="preserve"> راس الخيمة </w:t>
      </w:r>
    </w:p>
    <w:p w:rsidR="00262C68" w:rsidRPr="00E22AB4" w:rsidRDefault="00E22AB4" w:rsidP="00E22AB4">
      <w:pPr>
        <w:bidi w:val="0"/>
        <w:jc w:val="right"/>
        <w:rPr>
          <w:sz w:val="28"/>
          <w:szCs w:val="28"/>
          <w:rtl/>
          <w:lang w:bidi="ar-AE"/>
        </w:rPr>
      </w:pPr>
      <w:r w:rsidRPr="00E22AB4">
        <w:rPr>
          <w:rFonts w:hint="cs"/>
          <w:sz w:val="28"/>
          <w:szCs w:val="28"/>
          <w:rtl/>
          <w:lang w:bidi="ar-AE"/>
        </w:rPr>
        <w:t xml:space="preserve">وزراة التربية والتعليم </w:t>
      </w:r>
    </w:p>
    <w:p w:rsidR="00E22AB4" w:rsidRPr="00E22AB4" w:rsidRDefault="00E22AB4" w:rsidP="00E22AB4">
      <w:pPr>
        <w:bidi w:val="0"/>
        <w:jc w:val="right"/>
        <w:rPr>
          <w:sz w:val="28"/>
          <w:szCs w:val="28"/>
          <w:rtl/>
          <w:lang w:bidi="ar-AE"/>
        </w:rPr>
      </w:pPr>
      <w:r w:rsidRPr="00E22AB4">
        <w:rPr>
          <w:rFonts w:hint="cs"/>
          <w:sz w:val="28"/>
          <w:szCs w:val="28"/>
          <w:rtl/>
          <w:lang w:bidi="ar-AE"/>
        </w:rPr>
        <w:t>مدرسة غليلة للتعليم الاساسي</w:t>
      </w:r>
    </w:p>
    <w:p w:rsidR="00E22AB4" w:rsidRPr="00262C68" w:rsidRDefault="00E22AB4" w:rsidP="00E22AB4">
      <w:pPr>
        <w:bidi w:val="0"/>
        <w:jc w:val="right"/>
        <w:rPr>
          <w:sz w:val="36"/>
          <w:szCs w:val="36"/>
          <w:rtl/>
          <w:lang w:bidi="ar-AE"/>
        </w:rPr>
      </w:pPr>
    </w:p>
    <w:p w:rsidR="00262C68" w:rsidRDefault="00262C68" w:rsidP="00262C68">
      <w:pPr>
        <w:tabs>
          <w:tab w:val="left" w:pos="7560"/>
        </w:tabs>
        <w:bidi w:val="0"/>
        <w:rPr>
          <w:rtl/>
          <w:lang w:bidi="ar-AE"/>
        </w:rPr>
      </w:pPr>
    </w:p>
    <w:p w:rsidR="00262C68" w:rsidRDefault="00262C68" w:rsidP="00262C68">
      <w:pPr>
        <w:bidi w:val="0"/>
        <w:rPr>
          <w:sz w:val="44"/>
          <w:szCs w:val="44"/>
        </w:rPr>
      </w:pPr>
    </w:p>
    <w:p w:rsidR="00E22AB4" w:rsidRDefault="00E22AB4" w:rsidP="00E22AB4">
      <w:pPr>
        <w:bidi w:val="0"/>
        <w:rPr>
          <w:sz w:val="44"/>
          <w:szCs w:val="44"/>
        </w:rPr>
      </w:pPr>
    </w:p>
    <w:p w:rsidR="00E22AB4" w:rsidRPr="00262C68" w:rsidRDefault="00E22AB4" w:rsidP="00E22AB4">
      <w:pPr>
        <w:bidi w:val="0"/>
        <w:rPr>
          <w:sz w:val="44"/>
          <w:szCs w:val="44"/>
        </w:rPr>
      </w:pPr>
    </w:p>
    <w:p w:rsidR="00262C68" w:rsidRDefault="00795A63" w:rsidP="00262C68">
      <w:pPr>
        <w:bidi w:val="0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66pt;margin-top:15.45pt;width:312.75pt;height:76.5pt;z-index:251660288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Tahoma&quot;;font-weight:bold;v-text-kern:t" trim="t" fitpath="t" string="المخدرات"/>
            <w10:wrap type="square"/>
          </v:shape>
        </w:pict>
      </w:r>
    </w:p>
    <w:p w:rsidR="00E22AB4" w:rsidRDefault="00E22AB4" w:rsidP="00E22AB4">
      <w:pPr>
        <w:bidi w:val="0"/>
        <w:jc w:val="center"/>
        <w:rPr>
          <w:sz w:val="52"/>
          <w:szCs w:val="52"/>
          <w:lang w:bidi="ar-AE"/>
        </w:rPr>
      </w:pPr>
    </w:p>
    <w:p w:rsidR="00E22AB4" w:rsidRDefault="00E22AB4" w:rsidP="00E22AB4">
      <w:pPr>
        <w:bidi w:val="0"/>
        <w:jc w:val="center"/>
        <w:rPr>
          <w:sz w:val="52"/>
          <w:szCs w:val="52"/>
        </w:rPr>
      </w:pPr>
    </w:p>
    <w:p w:rsidR="00E22AB4" w:rsidRDefault="00E22AB4" w:rsidP="00E22AB4">
      <w:pPr>
        <w:bidi w:val="0"/>
        <w:jc w:val="center"/>
        <w:rPr>
          <w:sz w:val="52"/>
          <w:szCs w:val="52"/>
        </w:rPr>
      </w:pPr>
    </w:p>
    <w:p w:rsidR="00E22AB4" w:rsidRDefault="00E22AB4" w:rsidP="00E22AB4">
      <w:pPr>
        <w:bidi w:val="0"/>
        <w:jc w:val="center"/>
        <w:rPr>
          <w:sz w:val="52"/>
          <w:szCs w:val="52"/>
        </w:rPr>
      </w:pPr>
    </w:p>
    <w:p w:rsidR="00E22AB4" w:rsidRDefault="00E22AB4" w:rsidP="00E22AB4">
      <w:pPr>
        <w:bidi w:val="0"/>
        <w:jc w:val="center"/>
        <w:rPr>
          <w:sz w:val="52"/>
          <w:szCs w:val="52"/>
          <w:rtl/>
        </w:rPr>
      </w:pPr>
    </w:p>
    <w:p w:rsidR="007C3641" w:rsidRDefault="007C3641" w:rsidP="007C3641">
      <w:pPr>
        <w:bidi w:val="0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عمل الطالبان </w:t>
      </w:r>
      <w:r w:rsidRPr="00E22AB4">
        <w:rPr>
          <w:rFonts w:hint="cs"/>
          <w:sz w:val="32"/>
          <w:szCs w:val="32"/>
          <w:rtl/>
          <w:lang w:bidi="ar-AE"/>
        </w:rPr>
        <w:t>:</w:t>
      </w:r>
      <w:r>
        <w:rPr>
          <w:rFonts w:hint="cs"/>
          <w:sz w:val="32"/>
          <w:szCs w:val="32"/>
          <w:rtl/>
          <w:lang w:bidi="ar-AE"/>
        </w:rPr>
        <w:t xml:space="preserve"> عبدالله حسن غزلان , صالح علاو </w:t>
      </w:r>
    </w:p>
    <w:p w:rsidR="00262C68" w:rsidRPr="00E22AB4" w:rsidRDefault="00E22AB4" w:rsidP="007C3641">
      <w:pPr>
        <w:bidi w:val="0"/>
        <w:jc w:val="right"/>
        <w:rPr>
          <w:sz w:val="32"/>
          <w:szCs w:val="32"/>
          <w:lang w:bidi="ar-AE"/>
        </w:rPr>
      </w:pPr>
      <w:r w:rsidRPr="00E22AB4">
        <w:rPr>
          <w:rFonts w:hint="cs"/>
          <w:sz w:val="32"/>
          <w:szCs w:val="32"/>
          <w:rtl/>
          <w:lang w:bidi="ar-AE"/>
        </w:rPr>
        <w:t>اشراف المعلم المحترم : وليد الطائر</w:t>
      </w:r>
    </w:p>
    <w:p w:rsidR="00262C68" w:rsidRDefault="00262C68" w:rsidP="00262C68">
      <w:pPr>
        <w:bidi w:val="0"/>
        <w:rPr>
          <w:rFonts w:hint="cs"/>
          <w:rtl/>
        </w:rPr>
      </w:pPr>
    </w:p>
    <w:p w:rsidR="007C3641" w:rsidRDefault="007C3641" w:rsidP="007C3641">
      <w:pPr>
        <w:bidi w:val="0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262C68" w:rsidRPr="00262C68" w:rsidTr="00262C68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2C68" w:rsidRPr="00262C68" w:rsidRDefault="00262C68" w:rsidP="00262C68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AE"/>
              </w:rPr>
            </w:pPr>
          </w:p>
        </w:tc>
      </w:tr>
      <w:tr w:rsidR="00262C68" w:rsidRPr="00262C68" w:rsidTr="00262C68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2C68" w:rsidRPr="00262C68" w:rsidRDefault="00262C68" w:rsidP="00262C68">
            <w:pPr>
              <w:spacing w:before="100" w:beforeAutospacing="1" w:after="100" w:afterAutospacing="1" w:line="240" w:lineRule="auto"/>
              <w:jc w:val="distribut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262C68" w:rsidRPr="00262C68" w:rsidRDefault="00262C68" w:rsidP="00262C68">
      <w:pPr>
        <w:pBdr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</w:pBd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48"/>
          <w:szCs w:val="48"/>
        </w:rPr>
      </w:pPr>
      <w:r w:rsidRPr="00262C68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  <w:lastRenderedPageBreak/>
        <w:t> </w:t>
      </w:r>
      <w:proofErr w:type="gramStart"/>
      <w:r w:rsidRPr="00262C68">
        <w:rPr>
          <w:rFonts w:ascii="Arial" w:eastAsia="Times New Roman" w:hAnsi="Arial" w:cs="Arial" w:hint="cs"/>
          <w:color w:val="000000" w:themeColor="text1"/>
          <w:kern w:val="36"/>
          <w:sz w:val="48"/>
          <w:szCs w:val="48"/>
          <w:rtl/>
        </w:rPr>
        <w:t>مقدمة</w:t>
      </w:r>
      <w:proofErr w:type="gramEnd"/>
      <w:r w:rsidRPr="00262C68">
        <w:rPr>
          <w:rFonts w:ascii="Arial" w:eastAsia="Times New Roman" w:hAnsi="Arial" w:cs="Arial" w:hint="cs"/>
          <w:color w:val="000000" w:themeColor="text1"/>
          <w:kern w:val="36"/>
          <w:sz w:val="48"/>
          <w:szCs w:val="48"/>
          <w:rtl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262C68" w:rsidRPr="00262C68" w:rsidTr="00741C57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تسبب الخمور و المسكرات و المخدرات و العقاقير المخدرة مخاطر و مشكلات عديدة في كافة أنحاء </w:t>
            </w: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العالم ,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و تكلف البشرية فاقداً يفوق ما تفقده أثناء الحروب المدمرة . حيث تسبب المشكلات الجسمية و النفسية و الاجتماعية و الاقتصادية و التي تحتاج إلى تضافر الجهود المحلية و الدولية </w:t>
            </w: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لمعالجتها .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فالإدمان لم يعد مشكلة محلية تعاني منها بعض الدول الكبرى أو الصغرى أو بلدان محلية أو إقليمية , بل أصبح مشكلة دولية , تتكاتف الهيئات الدولية والإقليمية , لإيجاد الحلول الجذرية لاستئصالها , وترصد لذلك الكفاءات العلمية و الطبية و الاجتماعية , لمحاولة علاج ما يترتب عنها من أخطار إقليمية ودولية , و تنفق الأموال الطائلة لتضيق الحد من تفشيها و انتشارها . 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و الخمور و المسكرات معروفة منذ ما قبل التاريخ , كما كانت منتشرة في الجاهلية , فكان من بين تلك النباتات التي أستخدمها الإنسان نبات القنب الذي يستخرج منه الحشيش و الماريجوانا , و نبات الخشخاش الذي ينتج الأفيون و الذي يتم تصنيع المورفين و الهيروين و الكودائين منه حالياً , و بعض أنواع الصبار , ونبات الكوكا الذي يصنع منه الكوكائين في العصور الحديثة , و نباتات ست الحسن و الداتورة وجوزة الطيب و عش الغراب.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   فلما جاء الإسلام حرم تعاطيها و الاتجار </w:t>
            </w: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بها ,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و أقام الحدود على ساقيها وشاربها و المتجر بها , و قد أكد العلم أضرارها الجسمية و النفسية و العقلية والاقتصادية , و مازال انتشارها , يشكل مشكلة خطيرة تهدد العالم كله .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فبمرور الزمن تعرف الإنسان في عصرنا الحالي على النتائج الخطيرة التي تنجم عن استخدام تلك المخدرات و العقاقير و المركبات و المشروبات </w:t>
            </w: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الكحولية ,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بعد أن أصبح الإدمان أحد مظاهر الحياة المعاصرة . وتبين أن استخدام العديد من هذه المواد يؤدي إلى ما يسمى بالاعتماد البدني و الاعتماد النفسي .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و يشير الاعتماد البدني إلى حالة من اعتماد فسيولوجي للجسم على الاستمرار في تعاطي المواد التي أعتاد المرء على تعاطيها . و إن التوقف عن التعاطي يؤدي إلى حدوث أعراض بدنية مرضية خطيرة يمكن أن تنتهي في ظروف معينة إلى الوفاة , الأمر الذي يجعل المرء يعود مقهوراً إلى استخدام تلك المواد لإيقاف ظهور هذه الأعراض البدنية الخطيرة .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  وبعد أن كان المرء يتعاطى العقاقير أو المركبات أو المخدرات أو الكحوليات بهدف الدخول في حالة من اللذة و البهجة , يصبح تعاطي هذه المواد هادفاً لإيقاف الأعراض البدنية المزعجة التي يثيرها التوقف عن التعاطي . و </w:t>
            </w: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هكذا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يصبح المرء أسيراً و عبداً للمادة التي أعتاد على تعاطيها و لا يستطيع الفرار منها إلا إذا اتخذت أساليب علاجية معينة لفترة طويلة.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و عادة ما يتطور الموقف لأبعد من هذا , </w:t>
            </w: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حيث ي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عمد المتعاطي إلى استخدام مواد أخرى جديدة بالإضافة إلى المواد التي أدمن عليها بهدف نشدان المتعة و المشاعر الأولى التي كان يسـتمتع بها من قبل. إلا أنه بعد فترة وجيزة يعجز عن تحقيـق ذلك , و يصبـح التعاطي هدفـاً فقط إلى إيقـاف الأعراض المؤلمـة     - المميتة في بعض الأحيان – التي يعاني منها المرء بمجرد توقفه عن استخدام تلك المواد .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و أما فيما يتعلق بالاعتماد النفسي , فان ذلك يشير إلى نشوء رغبة قهرية نفسية شديدة من نشدان الحصول على المادة التي أدمن عليها المرء لتعاطيها. </w:t>
            </w:r>
          </w:p>
          <w:p w:rsidR="00262C68" w:rsidRDefault="00262C68" w:rsidP="00262C68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و تدور حياة المرء في حلقة </w:t>
            </w: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مفرغة ,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إذ أنه ما أن يتعاطى الجرعة التي أدمن عليها حتى يبدأ في البحث عن مصادر يستمد منها الجرعات التالية , الأمر الذي ينتهي به إلى التدهور اجتماعيا و اقتصاديا و مهنياً و إهمال شئون نفسه و أسرته . </w:t>
            </w:r>
          </w:p>
          <w:p w:rsidR="00262C68" w:rsidRPr="00262C68" w:rsidRDefault="00262C68" w:rsidP="00262C68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AE"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فبتضافر الجهود و بمزيد من الإيمان بالله سيتم القضاء على مشكلة المخدرات .</w:t>
            </w:r>
          </w:p>
        </w:tc>
      </w:tr>
    </w:tbl>
    <w:p w:rsidR="00262C68" w:rsidRPr="00262C68" w:rsidRDefault="00262C68" w:rsidP="00262C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FF99"/>
          <w:sz w:val="24"/>
          <w:szCs w:val="24"/>
          <w:rtl/>
        </w:rPr>
      </w:pPr>
    </w:p>
    <w:p w:rsidR="00262C68" w:rsidRPr="00262C68" w:rsidRDefault="00262C68" w:rsidP="00262C68">
      <w:pPr>
        <w:pBdr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</w:pBd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FFCC00"/>
          <w:kern w:val="36"/>
          <w:sz w:val="48"/>
          <w:szCs w:val="48"/>
        </w:rPr>
      </w:pPr>
      <w:proofErr w:type="gramStart"/>
      <w:r w:rsidRPr="00262C68">
        <w:rPr>
          <w:rFonts w:ascii="Arial" w:eastAsia="Times New Roman" w:hAnsi="Arial" w:cs="Arial" w:hint="cs"/>
          <w:color w:val="FFCC00"/>
          <w:kern w:val="36"/>
          <w:sz w:val="48"/>
          <w:szCs w:val="48"/>
          <w:rtl/>
        </w:rPr>
        <w:t>تعريف</w:t>
      </w:r>
      <w:proofErr w:type="gramEnd"/>
      <w:r w:rsidRPr="00262C68">
        <w:rPr>
          <w:rFonts w:ascii="Arial" w:eastAsia="Times New Roman" w:hAnsi="Arial" w:cs="Arial" w:hint="cs"/>
          <w:color w:val="FFCC00"/>
          <w:kern w:val="36"/>
          <w:sz w:val="48"/>
          <w:szCs w:val="48"/>
          <w:rtl/>
        </w:rPr>
        <w:t xml:space="preserve"> المخدرات </w:t>
      </w:r>
    </w:p>
    <w:tbl>
      <w:tblPr>
        <w:bidiVisual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262C68" w:rsidRPr="00262C68" w:rsidTr="00741C57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</w:rPr>
            </w:pPr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 xml:space="preserve">التعريف في اللغة :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المخدر :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62C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  <w:br/>
            </w: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بضم الميم و فتح الخاء و تشديد الدال المكسورة من الخدر – بكسر الخاء و سكون الدال –  وهو الستر , يقال : المرأة خدَّرها أهلها بمعنى : ستروها , و صانوها عن الامتهان .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و </w:t>
            </w: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من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هنا أطلق اسم المخدر على كل ما يستر العقل و يغيبه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  <w:rtl/>
              </w:rPr>
            </w:pPr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 xml:space="preserve">التعريف </w:t>
            </w:r>
            <w:proofErr w:type="gramStart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>العلمي :</w:t>
            </w:r>
            <w:proofErr w:type="gramEnd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 xml:space="preserve">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المخدر مادة كيميائية تسبب النعاس و النوم أو غياب الوعي المصحوب بتسكين </w:t>
            </w: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الألم .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و كلمة مخدر ترجمة لكلمة </w:t>
            </w:r>
            <w:r w:rsidRPr="00262C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Narcotic)</w:t>
            </w: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)  المشتقة من الإغريقي</w:t>
            </w: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ة (</w:t>
            </w: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</w:rPr>
              <w:t>Narcos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</w:rPr>
              <w:t>is</w:t>
            </w: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) التي تعني يخدر أو يجعل مخدراً . و لذلك لا تعتبر المنشطات و لا عقاقير الهلوسة مخدرة وفق التعريف , بينما يمكن اعتبار الخمر من المخدرات .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  <w:rtl/>
                <w:lang w:bidi="ar-AE"/>
              </w:rPr>
            </w:pPr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 xml:space="preserve">التعريف </w:t>
            </w:r>
            <w:proofErr w:type="gramStart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>القانوني :</w:t>
            </w:r>
            <w:proofErr w:type="gramEnd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 xml:space="preserve">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المخدرات مجموعة من المواد التي تسبب الإدمان و تسمم الجهاز العصبي و يحظر تداولها أو زراعتها أو تصنيعها إلا لأغراض يحددها القانون و لا تستعمل إلا بواسطة من يرخص له </w:t>
            </w:r>
            <w:proofErr w:type="gramStart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بذلك .</w:t>
            </w:r>
            <w:proofErr w:type="gramEnd"/>
            <w:r w:rsidRPr="00262C6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و تشمل الأفيون و مشتقاته و الحشيش و عقاقير الهلوسة و الكوكائين و المنشطات , و لكن لا تصنف الخمر و المهدئات والمنومات ضمن المخدرات على الرغم من أضرارها و قابليتها لإحداث الإدمان . </w:t>
            </w:r>
          </w:p>
          <w:p w:rsidR="00262C68" w:rsidRPr="00262C68" w:rsidRDefault="00262C68" w:rsidP="00741C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FF99"/>
                <w:sz w:val="24"/>
                <w:szCs w:val="24"/>
              </w:rPr>
            </w:pPr>
            <w:r w:rsidRPr="00262C68">
              <w:rPr>
                <w:rFonts w:ascii="Arial" w:eastAsia="Times New Roman" w:hAnsi="Arial" w:cs="Arial"/>
                <w:color w:val="FFFF99"/>
                <w:sz w:val="24"/>
                <w:szCs w:val="24"/>
              </w:rPr>
              <w:t> </w:t>
            </w:r>
          </w:p>
        </w:tc>
      </w:tr>
    </w:tbl>
    <w:p w:rsidR="00262C68" w:rsidRDefault="00262C68">
      <w:pPr>
        <w:rPr>
          <w:rtl/>
          <w:lang w:bidi="ar-AE"/>
        </w:rPr>
      </w:pPr>
    </w:p>
    <w:p w:rsidR="00262C68" w:rsidRPr="00262C68" w:rsidRDefault="00262C68" w:rsidP="00262C68">
      <w:pPr>
        <w:pBdr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</w:pBd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FFCC00"/>
          <w:kern w:val="36"/>
          <w:sz w:val="48"/>
          <w:szCs w:val="48"/>
          <w:rtl/>
        </w:rPr>
      </w:pPr>
      <w:bookmarkStart w:id="0" w:name="تصنيف_المخدرات_و_أشكالها"/>
      <w:r w:rsidRPr="00262C68">
        <w:rPr>
          <w:rFonts w:ascii="Arial" w:eastAsia="Times New Roman" w:hAnsi="Arial" w:cs="Arial" w:hint="cs"/>
          <w:color w:val="FFCC00"/>
          <w:kern w:val="36"/>
          <w:sz w:val="48"/>
          <w:szCs w:val="48"/>
          <w:rtl/>
        </w:rPr>
        <w:t xml:space="preserve">تصنيف المخدرات و أشكالها </w:t>
      </w:r>
      <w:bookmarkEnd w:id="0"/>
    </w:p>
    <w:tbl>
      <w:tblPr>
        <w:tblW w:w="4600" w:type="pct"/>
        <w:jc w:val="center"/>
        <w:tblCellSpacing w:w="37" w:type="dxa"/>
        <w:tblBorders>
          <w:top w:val="outset" w:sz="48" w:space="0" w:color="999933"/>
          <w:left w:val="outset" w:sz="48" w:space="0" w:color="999933"/>
          <w:bottom w:val="outset" w:sz="48" w:space="0" w:color="999933"/>
          <w:right w:val="outset" w:sz="48" w:space="0" w:color="99993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5"/>
        <w:gridCol w:w="3986"/>
      </w:tblGrid>
      <w:tr w:rsidR="00262C68" w:rsidRPr="00262C68" w:rsidTr="00741C57">
        <w:trPr>
          <w:tblCellSpacing w:w="37" w:type="dxa"/>
          <w:jc w:val="center"/>
        </w:trPr>
        <w:tc>
          <w:tcPr>
            <w:tcW w:w="2500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999966"/>
            <w:vAlign w:val="center"/>
            <w:hideMark/>
          </w:tcPr>
          <w:p w:rsidR="00262C68" w:rsidRPr="00262C68" w:rsidRDefault="00262C68" w:rsidP="00262C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color w:val="FFCC00"/>
                <w:kern w:val="36"/>
                <w:sz w:val="48"/>
                <w:szCs w:val="48"/>
              </w:rPr>
            </w:pPr>
            <w:proofErr w:type="gramStart"/>
            <w:r w:rsidRPr="00262C68">
              <w:rPr>
                <w:rFonts w:ascii="Arial" w:eastAsia="Times New Roman" w:hAnsi="Arial" w:cs="Arial" w:hint="cs"/>
                <w:color w:val="FFCC00"/>
                <w:kern w:val="36"/>
                <w:sz w:val="48"/>
                <w:szCs w:val="48"/>
                <w:rtl/>
              </w:rPr>
              <w:t>مخدرات</w:t>
            </w:r>
            <w:proofErr w:type="gramEnd"/>
            <w:r w:rsidRPr="00262C68">
              <w:rPr>
                <w:rFonts w:ascii="Arial" w:eastAsia="Times New Roman" w:hAnsi="Arial" w:cs="Arial" w:hint="cs"/>
                <w:color w:val="FFCC00"/>
                <w:kern w:val="36"/>
                <w:sz w:val="48"/>
                <w:szCs w:val="48"/>
                <w:rtl/>
              </w:rPr>
              <w:t xml:space="preserve"> تصنيعية </w:t>
            </w:r>
          </w:p>
        </w:tc>
        <w:tc>
          <w:tcPr>
            <w:tcW w:w="2500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999966"/>
            <w:vAlign w:val="center"/>
            <w:hideMark/>
          </w:tcPr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color w:val="FFCC00"/>
                <w:kern w:val="36"/>
                <w:sz w:val="48"/>
                <w:szCs w:val="48"/>
              </w:rPr>
            </w:pPr>
            <w:proofErr w:type="gramStart"/>
            <w:r w:rsidRPr="00262C68">
              <w:rPr>
                <w:rFonts w:ascii="Arial" w:eastAsia="Times New Roman" w:hAnsi="Arial" w:cs="Arial" w:hint="cs"/>
                <w:color w:val="FFCC00"/>
                <w:kern w:val="36"/>
                <w:sz w:val="48"/>
                <w:szCs w:val="48"/>
                <w:rtl/>
              </w:rPr>
              <w:t>مخدرات</w:t>
            </w:r>
            <w:proofErr w:type="gramEnd"/>
            <w:r w:rsidRPr="00262C68">
              <w:rPr>
                <w:rFonts w:ascii="Arial" w:eastAsia="Times New Roman" w:hAnsi="Arial" w:cs="Arial" w:hint="cs"/>
                <w:color w:val="FFCC00"/>
                <w:kern w:val="36"/>
                <w:sz w:val="48"/>
                <w:szCs w:val="48"/>
                <w:rtl/>
              </w:rPr>
              <w:t xml:space="preserve"> طبيعية</w:t>
            </w:r>
          </w:p>
        </w:tc>
      </w:tr>
      <w:tr w:rsidR="00262C68" w:rsidRPr="00262C68" w:rsidTr="00741C57">
        <w:trPr>
          <w:tblCellSpacing w:w="37" w:type="dxa"/>
          <w:jc w:val="center"/>
        </w:trPr>
        <w:tc>
          <w:tcPr>
            <w:tcW w:w="2500" w:type="pct"/>
            <w:tcBorders>
              <w:top w:val="outset" w:sz="6" w:space="0" w:color="999933"/>
              <w:left w:val="outset" w:sz="6" w:space="0" w:color="999933"/>
              <w:bottom w:val="outset" w:sz="6" w:space="0" w:color="999933"/>
              <w:right w:val="outset" w:sz="6" w:space="0" w:color="999933"/>
            </w:tcBorders>
            <w:vAlign w:val="center"/>
            <w:hideMark/>
          </w:tcPr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</w:rPr>
            </w:pPr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 xml:space="preserve">المسهرات و المنشطات </w:t>
            </w:r>
          </w:p>
        </w:tc>
        <w:tc>
          <w:tcPr>
            <w:tcW w:w="2500" w:type="pct"/>
            <w:tcBorders>
              <w:top w:val="outset" w:sz="6" w:space="0" w:color="999933"/>
              <w:left w:val="outset" w:sz="6" w:space="0" w:color="999933"/>
              <w:bottom w:val="outset" w:sz="6" w:space="0" w:color="999933"/>
              <w:right w:val="outset" w:sz="6" w:space="0" w:color="999933"/>
            </w:tcBorders>
            <w:vAlign w:val="center"/>
            <w:hideMark/>
          </w:tcPr>
          <w:p w:rsidR="00262C68" w:rsidRPr="00262C68" w:rsidRDefault="00795A63" w:rsidP="00741C5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</w:rPr>
            </w:pPr>
            <w:hyperlink r:id="rId5" w:history="1">
              <w:proofErr w:type="gramStart"/>
              <w:r w:rsidR="00262C68" w:rsidRPr="00262C68">
                <w:rPr>
                  <w:rFonts w:ascii="Arial" w:eastAsia="Times New Roman" w:hAnsi="Arial" w:cs="Arial" w:hint="cs"/>
                  <w:color w:val="FFCC00"/>
                  <w:sz w:val="36"/>
                  <w:szCs w:val="36"/>
                  <w:u w:val="single"/>
                  <w:rtl/>
                </w:rPr>
                <w:t>الخشخاش</w:t>
              </w:r>
              <w:proofErr w:type="gramEnd"/>
              <w:r w:rsidR="00262C68" w:rsidRPr="00262C68">
                <w:rPr>
                  <w:rFonts w:ascii="Arial" w:eastAsia="Times New Roman" w:hAnsi="Arial" w:cs="Arial" w:hint="cs"/>
                  <w:color w:val="FFCC00"/>
                  <w:sz w:val="36"/>
                  <w:szCs w:val="36"/>
                  <w:u w:val="single"/>
                  <w:rtl/>
                </w:rPr>
                <w:t xml:space="preserve">  </w:t>
              </w:r>
            </w:hyperlink>
          </w:p>
        </w:tc>
      </w:tr>
      <w:tr w:rsidR="00262C68" w:rsidRPr="00262C68" w:rsidTr="00741C57">
        <w:trPr>
          <w:tblCellSpacing w:w="37" w:type="dxa"/>
          <w:jc w:val="center"/>
        </w:trPr>
        <w:tc>
          <w:tcPr>
            <w:tcW w:w="2500" w:type="pct"/>
            <w:tcBorders>
              <w:top w:val="outset" w:sz="6" w:space="0" w:color="999933"/>
              <w:left w:val="outset" w:sz="6" w:space="0" w:color="999933"/>
              <w:bottom w:val="outset" w:sz="6" w:space="0" w:color="999933"/>
              <w:right w:val="outset" w:sz="6" w:space="0" w:color="999933"/>
            </w:tcBorders>
            <w:vAlign w:val="center"/>
            <w:hideMark/>
          </w:tcPr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</w:rPr>
            </w:pPr>
            <w:proofErr w:type="gramStart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>المنومات</w:t>
            </w:r>
            <w:proofErr w:type="gramEnd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999933"/>
              <w:left w:val="outset" w:sz="6" w:space="0" w:color="999933"/>
              <w:bottom w:val="outset" w:sz="6" w:space="0" w:color="999933"/>
              <w:right w:val="outset" w:sz="6" w:space="0" w:color="999933"/>
            </w:tcBorders>
            <w:vAlign w:val="center"/>
            <w:hideMark/>
          </w:tcPr>
          <w:p w:rsidR="00262C68" w:rsidRPr="00262C68" w:rsidRDefault="00795A63" w:rsidP="00741C5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</w:rPr>
            </w:pPr>
            <w:hyperlink r:id="rId6" w:history="1">
              <w:r w:rsidR="00262C68" w:rsidRPr="00262C68">
                <w:rPr>
                  <w:rFonts w:ascii="Arial" w:eastAsia="Times New Roman" w:hAnsi="Arial" w:cs="Arial" w:hint="cs"/>
                  <w:color w:val="FFCC00"/>
                  <w:sz w:val="36"/>
                  <w:szCs w:val="36"/>
                  <w:u w:val="single"/>
                  <w:rtl/>
                </w:rPr>
                <w:t xml:space="preserve">الكوكائين  </w:t>
              </w:r>
            </w:hyperlink>
          </w:p>
        </w:tc>
      </w:tr>
      <w:tr w:rsidR="00262C68" w:rsidRPr="00262C68" w:rsidTr="00741C57">
        <w:trPr>
          <w:tblCellSpacing w:w="37" w:type="dxa"/>
          <w:jc w:val="center"/>
        </w:trPr>
        <w:tc>
          <w:tcPr>
            <w:tcW w:w="2500" w:type="pct"/>
            <w:tcBorders>
              <w:top w:val="outset" w:sz="6" w:space="0" w:color="999933"/>
              <w:left w:val="outset" w:sz="6" w:space="0" w:color="999933"/>
              <w:bottom w:val="outset" w:sz="6" w:space="0" w:color="999933"/>
              <w:right w:val="outset" w:sz="6" w:space="0" w:color="999933"/>
            </w:tcBorders>
            <w:vAlign w:val="center"/>
            <w:hideMark/>
          </w:tcPr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</w:rPr>
            </w:pPr>
            <w:proofErr w:type="gramStart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>المهدئات</w:t>
            </w:r>
            <w:proofErr w:type="gramEnd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999933"/>
              <w:left w:val="outset" w:sz="6" w:space="0" w:color="999933"/>
              <w:bottom w:val="outset" w:sz="6" w:space="0" w:color="999933"/>
              <w:right w:val="outset" w:sz="6" w:space="0" w:color="999933"/>
            </w:tcBorders>
            <w:vAlign w:val="center"/>
            <w:hideMark/>
          </w:tcPr>
          <w:p w:rsidR="00262C68" w:rsidRPr="00262C68" w:rsidRDefault="00795A63" w:rsidP="00741C5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</w:rPr>
            </w:pPr>
            <w:hyperlink r:id="rId7" w:history="1">
              <w:proofErr w:type="gramStart"/>
              <w:r w:rsidR="00262C68" w:rsidRPr="00262C68">
                <w:rPr>
                  <w:rFonts w:ascii="Arial" w:eastAsia="Times New Roman" w:hAnsi="Arial" w:cs="Arial" w:hint="cs"/>
                  <w:color w:val="FFCC00"/>
                  <w:sz w:val="36"/>
                  <w:szCs w:val="36"/>
                  <w:u w:val="single"/>
                  <w:rtl/>
                </w:rPr>
                <w:t>القـنـب</w:t>
              </w:r>
              <w:proofErr w:type="gramEnd"/>
              <w:r w:rsidR="00262C68" w:rsidRPr="00262C68">
                <w:rPr>
                  <w:rFonts w:ascii="Arial" w:eastAsia="Times New Roman" w:hAnsi="Arial" w:cs="Arial" w:hint="cs"/>
                  <w:color w:val="FFCC00"/>
                  <w:sz w:val="36"/>
                  <w:szCs w:val="36"/>
                  <w:u w:val="single"/>
                  <w:rtl/>
                </w:rPr>
                <w:t xml:space="preserve"> </w:t>
              </w:r>
            </w:hyperlink>
          </w:p>
        </w:tc>
      </w:tr>
      <w:tr w:rsidR="00262C68" w:rsidRPr="00262C68" w:rsidTr="00741C57">
        <w:trPr>
          <w:tblCellSpacing w:w="37" w:type="dxa"/>
          <w:jc w:val="center"/>
        </w:trPr>
        <w:tc>
          <w:tcPr>
            <w:tcW w:w="2500" w:type="pct"/>
            <w:tcBorders>
              <w:top w:val="outset" w:sz="6" w:space="0" w:color="999933"/>
              <w:left w:val="outset" w:sz="6" w:space="0" w:color="999933"/>
              <w:bottom w:val="outset" w:sz="6" w:space="0" w:color="999933"/>
              <w:right w:val="outset" w:sz="6" w:space="0" w:color="999933"/>
            </w:tcBorders>
            <w:vAlign w:val="center"/>
            <w:hideMark/>
          </w:tcPr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</w:rPr>
            </w:pPr>
            <w:proofErr w:type="gramStart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>المذيبات</w:t>
            </w:r>
            <w:proofErr w:type="gramEnd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 xml:space="preserve"> الطيارة </w:t>
            </w:r>
          </w:p>
        </w:tc>
        <w:tc>
          <w:tcPr>
            <w:tcW w:w="2500" w:type="pct"/>
            <w:tcBorders>
              <w:top w:val="outset" w:sz="6" w:space="0" w:color="999933"/>
              <w:left w:val="outset" w:sz="6" w:space="0" w:color="999933"/>
              <w:bottom w:val="outset" w:sz="6" w:space="0" w:color="999933"/>
              <w:right w:val="outset" w:sz="6" w:space="0" w:color="999933"/>
            </w:tcBorders>
            <w:vAlign w:val="center"/>
            <w:hideMark/>
          </w:tcPr>
          <w:p w:rsidR="00262C68" w:rsidRPr="00262C68" w:rsidRDefault="00795A63" w:rsidP="00741C5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</w:rPr>
            </w:pPr>
            <w:hyperlink r:id="rId8" w:history="1">
              <w:proofErr w:type="gramStart"/>
              <w:r w:rsidR="00262C68" w:rsidRPr="00262C68">
                <w:rPr>
                  <w:rFonts w:ascii="Arial" w:eastAsia="Times New Roman" w:hAnsi="Arial" w:cs="Arial" w:hint="cs"/>
                  <w:color w:val="FFCC00"/>
                  <w:sz w:val="36"/>
                  <w:szCs w:val="36"/>
                  <w:u w:val="single"/>
                  <w:rtl/>
                </w:rPr>
                <w:t>القات</w:t>
              </w:r>
              <w:proofErr w:type="gramEnd"/>
              <w:r w:rsidR="00262C68" w:rsidRPr="00262C68">
                <w:rPr>
                  <w:rFonts w:ascii="Arial" w:eastAsia="Times New Roman" w:hAnsi="Arial" w:cs="Arial" w:hint="cs"/>
                  <w:color w:val="FFCC00"/>
                  <w:sz w:val="36"/>
                  <w:szCs w:val="36"/>
                  <w:u w:val="single"/>
                  <w:rtl/>
                </w:rPr>
                <w:t xml:space="preserve"> </w:t>
              </w:r>
            </w:hyperlink>
          </w:p>
        </w:tc>
      </w:tr>
      <w:tr w:rsidR="00262C68" w:rsidRPr="00262C68" w:rsidTr="00741C57">
        <w:trPr>
          <w:tblCellSpacing w:w="37" w:type="dxa"/>
          <w:jc w:val="center"/>
        </w:trPr>
        <w:tc>
          <w:tcPr>
            <w:tcW w:w="5000" w:type="pct"/>
            <w:gridSpan w:val="2"/>
            <w:tcBorders>
              <w:top w:val="outset" w:sz="6" w:space="0" w:color="999933"/>
              <w:left w:val="outset" w:sz="6" w:space="0" w:color="999933"/>
              <w:bottom w:val="outset" w:sz="6" w:space="0" w:color="999933"/>
              <w:right w:val="outset" w:sz="6" w:space="0" w:color="999933"/>
            </w:tcBorders>
            <w:vAlign w:val="center"/>
            <w:hideMark/>
          </w:tcPr>
          <w:p w:rsidR="00262C68" w:rsidRPr="00262C68" w:rsidRDefault="00262C68" w:rsidP="00741C5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color w:val="99CC00"/>
                <w:sz w:val="36"/>
                <w:szCs w:val="36"/>
              </w:rPr>
            </w:pPr>
            <w:proofErr w:type="gramStart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>عــقـــاقــــيـر</w:t>
            </w:r>
            <w:proofErr w:type="gramEnd"/>
            <w:r w:rsidRPr="00262C68">
              <w:rPr>
                <w:rFonts w:ascii="Arial" w:eastAsia="Times New Roman" w:hAnsi="Arial" w:cs="Arial" w:hint="cs"/>
                <w:color w:val="99CC00"/>
                <w:sz w:val="36"/>
                <w:szCs w:val="36"/>
                <w:rtl/>
              </w:rPr>
              <w:t xml:space="preserve"> الـهـــلوســــة </w:t>
            </w:r>
          </w:p>
        </w:tc>
      </w:tr>
    </w:tbl>
    <w:p w:rsidR="00262C68" w:rsidRDefault="00262C68">
      <w:pPr>
        <w:rPr>
          <w:lang w:bidi="ar-AE"/>
        </w:rPr>
      </w:pPr>
    </w:p>
    <w:sectPr w:rsidR="00262C68" w:rsidSect="00262C68">
      <w:pgSz w:w="11906" w:h="16838"/>
      <w:pgMar w:top="1440" w:right="1800" w:bottom="1440" w:left="180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20"/>
  <w:characterSpacingControl w:val="doNotCompress"/>
  <w:compat/>
  <w:rsids>
    <w:rsidRoot w:val="00262C68"/>
    <w:rsid w:val="00262C68"/>
    <w:rsid w:val="004D09EC"/>
    <w:rsid w:val="00795A63"/>
    <w:rsid w:val="007C3641"/>
    <w:rsid w:val="00E22AB4"/>
    <w:rsid w:val="00F4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9EC"/>
    <w:pPr>
      <w:bidi/>
    </w:pPr>
  </w:style>
  <w:style w:type="paragraph" w:styleId="1">
    <w:name w:val="heading 1"/>
    <w:basedOn w:val="a"/>
    <w:link w:val="1Char"/>
    <w:uiPriority w:val="9"/>
    <w:qFormat/>
    <w:rsid w:val="00262C68"/>
    <w:pPr>
      <w:bidi w:val="0"/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color w:val="FFCC00"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262C68"/>
    <w:pPr>
      <w:bidi w:val="0"/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color w:val="99CC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62C68"/>
    <w:rPr>
      <w:rFonts w:ascii="Arial" w:eastAsia="Times New Roman" w:hAnsi="Arial" w:cs="Arial"/>
      <w:color w:val="FFCC00"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262C68"/>
    <w:rPr>
      <w:rFonts w:ascii="Arial" w:eastAsia="Times New Roman" w:hAnsi="Arial" w:cs="Arial"/>
      <w:color w:val="99CC00"/>
      <w:sz w:val="36"/>
      <w:szCs w:val="36"/>
    </w:rPr>
  </w:style>
  <w:style w:type="character" w:styleId="Hyperlink">
    <w:name w:val="Hyperlink"/>
    <w:basedOn w:val="a0"/>
    <w:uiPriority w:val="99"/>
    <w:semiHidden/>
    <w:unhideWhenUsed/>
    <w:rsid w:val="00262C68"/>
    <w:rPr>
      <w:color w:val="FFCC00"/>
      <w:u w:val="single"/>
    </w:rPr>
  </w:style>
  <w:style w:type="paragraph" w:styleId="a3">
    <w:name w:val="Normal (Web)"/>
    <w:basedOn w:val="a"/>
    <w:uiPriority w:val="99"/>
    <w:unhideWhenUsed/>
    <w:rsid w:val="00262C6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6777">
      <w:bodyDiv w:val="1"/>
      <w:marLeft w:val="0"/>
      <w:marRight w:val="0"/>
      <w:marTop w:val="0"/>
      <w:marBottom w:val="0"/>
      <w:divBdr>
        <w:top w:val="single" w:sz="48" w:space="0" w:color="auto"/>
        <w:left w:val="single" w:sz="48" w:space="0" w:color="auto"/>
        <w:bottom w:val="single" w:sz="48" w:space="0" w:color="auto"/>
        <w:right w:val="single" w:sz="48" w:space="0" w:color="auto"/>
      </w:divBdr>
      <w:divsChild>
        <w:div w:id="13131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katoxicology.tripod.com/khat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katoxicology.tripod.com/hashish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akatoxicology.tripod.com/coca.htm" TargetMode="External"/><Relationship Id="rId5" Type="http://schemas.openxmlformats.org/officeDocument/2006/relationships/hyperlink" Target="http://makatoxicology.tripod.com/opium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B7BE6-97A2-484B-9F3A-25564C0F4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</dc:creator>
  <cp:lastModifiedBy>Hassan Ghuzlan</cp:lastModifiedBy>
  <cp:revision>3</cp:revision>
  <dcterms:created xsi:type="dcterms:W3CDTF">2010-10-30T07:43:00Z</dcterms:created>
  <dcterms:modified xsi:type="dcterms:W3CDTF">2010-11-01T18:00:00Z</dcterms:modified>
</cp:coreProperties>
</file>