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F9" w:rsidRDefault="00442FE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</w:p>
    <w:p w:rsidR="00442FEE" w:rsidRDefault="00442FEE">
      <w:pPr>
        <w:rPr>
          <w:rFonts w:hint="cs"/>
          <w:rtl/>
          <w:lang w:bidi="ar-AE"/>
        </w:rPr>
      </w:pPr>
    </w:p>
    <w:p w:rsidR="00442FEE" w:rsidRPr="00442FEE" w:rsidRDefault="00442FEE" w:rsidP="00442FEE">
      <w:pPr>
        <w:spacing w:line="480" w:lineRule="auto"/>
        <w:rPr>
          <w:rStyle w:val="Strong"/>
          <w:rFonts w:hint="cs"/>
          <w:i/>
          <w:iCs/>
          <w:color w:val="632423" w:themeColor="accent2" w:themeShade="80"/>
          <w:sz w:val="144"/>
          <w:szCs w:val="144"/>
          <w:rtl/>
        </w:rPr>
      </w:pPr>
      <w:r w:rsidRPr="00442FEE">
        <w:rPr>
          <w:rStyle w:val="Strong"/>
          <w:rFonts w:hint="cs"/>
          <w:i/>
          <w:iCs/>
          <w:color w:val="632423" w:themeColor="accent2" w:themeShade="80"/>
          <w:sz w:val="144"/>
          <w:szCs w:val="144"/>
          <w:rtl/>
        </w:rPr>
        <w:t>المتجهات</w:t>
      </w: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rtl/>
          <w:lang w:bidi="ar-AE"/>
        </w:rPr>
      </w:pPr>
    </w:p>
    <w:p w:rsidR="00442FEE" w:rsidRDefault="00442FEE">
      <w:pPr>
        <w:rPr>
          <w:rFonts w:hint="cs"/>
          <w:lang w:bidi="ar-AE"/>
        </w:rPr>
      </w:pPr>
      <w:r>
        <w:rPr>
          <w:rStyle w:val="Strong"/>
          <w:rFonts w:ascii="Simplified Arabic" w:hAnsi="Simplified Arabic" w:cs="Simplified Arabic"/>
          <w:color w:val="FF9933"/>
          <w:sz w:val="33"/>
          <w:szCs w:val="33"/>
          <w:rtl/>
        </w:rPr>
        <w:t>جمع</w:t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  <w:rtl/>
        </w:rPr>
        <w:t>المتجهات</w:t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</w:rPr>
        <w:t xml:space="preserve"> Vector addition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يمكن جمع المتجهات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التي تعبر عن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  <w:rtl/>
        </w:rPr>
        <w:t>كميات فيزيائية متشابهة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مثل جمع متجهيين للقوة، ولكن لا يمكن ان نجمع متجه قوة مع متجة سرعة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.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لجمع متجه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مع متجه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B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تكون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  <w:rtl/>
        </w:rPr>
        <w:t>المحصلة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المتجه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R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>(</w:t>
      </w:r>
      <w:r>
        <w:rPr>
          <w:rStyle w:val="Strong"/>
          <w:rFonts w:ascii="Simplified Arabic" w:hAnsi="Simplified Arabic" w:cs="Simplified Arabic"/>
          <w:color w:val="FF0000"/>
          <w:sz w:val="33"/>
          <w:szCs w:val="33"/>
        </w:rPr>
        <w:t>R= A + B</w:t>
      </w:r>
      <w:r>
        <w:rPr>
          <w:rStyle w:val="Strong"/>
          <w:rFonts w:ascii="Simplified Arabic" w:hAnsi="Simplified Arabic" w:cs="Simplified Arabic"/>
          <w:color w:val="808080"/>
          <w:sz w:val="33"/>
          <w:szCs w:val="33"/>
        </w:rPr>
        <w:t>---&gt; (1.5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هذه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القاعده بشكل عام : ولكنها تختلف تباعاً لموقع المتجهين المراد جمعهما بالنسبة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لبعضهما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4A460"/>
          <w:sz w:val="33"/>
          <w:szCs w:val="33"/>
        </w:rPr>
        <w:t>1)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6400"/>
          <w:sz w:val="33"/>
          <w:szCs w:val="33"/>
          <w:rtl/>
        </w:rPr>
        <w:t xml:space="preserve">أول </w:t>
      </w:r>
      <w:proofErr w:type="gramStart"/>
      <w:r>
        <w:rPr>
          <w:rStyle w:val="Strong"/>
          <w:rFonts w:ascii="Simplified Arabic" w:hAnsi="Simplified Arabic" w:cs="Simplified Arabic"/>
          <w:color w:val="006400"/>
          <w:sz w:val="33"/>
          <w:szCs w:val="33"/>
          <w:rtl/>
        </w:rPr>
        <w:t>حالة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:</w:t>
      </w:r>
      <w:proofErr w:type="gramEnd"/>
      <w:r>
        <w:rPr>
          <w:rStyle w:val="Strong"/>
          <w:rFonts w:ascii="Simplified Arabic" w:hAnsi="Simplified Arabic" w:cs="Simplified Arabic"/>
          <w:color w:val="0000FF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00FF"/>
          <w:sz w:val="33"/>
          <w:szCs w:val="33"/>
          <w:rtl/>
        </w:rPr>
        <w:t>عندما يكونان</w:t>
      </w:r>
      <w:r>
        <w:rPr>
          <w:rStyle w:val="Strong"/>
          <w:rFonts w:ascii="Simplified Arabic" w:hAnsi="Simplified Arabic" w:cs="Simplified Arabic"/>
          <w:color w:val="0000FF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00FF"/>
          <w:sz w:val="33"/>
          <w:szCs w:val="33"/>
          <w:rtl/>
        </w:rPr>
        <w:t>متوازيين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: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18"/>
          <w:szCs w:val="18"/>
        </w:rPr>
        <w:t xml:space="preserve">. </w:t>
      </w:r>
      <w:r>
        <w:rPr>
          <w:rStyle w:val="Strong"/>
          <w:rFonts w:ascii="Simplified Arabic" w:hAnsi="Simplified Arabic" w:cs="Simplified Arabic"/>
          <w:color w:val="000000"/>
          <w:sz w:val="18"/>
          <w:szCs w:val="18"/>
        </w:rPr>
        <w:t xml:space="preserve">Two vectors, A and B are equal if they have the same magnitude and direction, regardless of whether they have the same initial points, as shown in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sz w:val="18"/>
          <w:szCs w:val="18"/>
        </w:rPr>
        <w:t>.</w:t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314575" cy="1466850"/>
            <wp:effectExtent l="19050" t="0" r="9525" b="0"/>
            <wp:docPr id="1" name="Picture 1" descr="http://www.physics.uoguelph.ca/tutorials/vectors/66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hysics.uoguelph.ca/tutorials/vectors/66new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18"/>
          <w:szCs w:val="18"/>
          <w:rtl/>
        </w:rPr>
        <w:t>إذاً في هذه الحالة المقدار</w:t>
      </w:r>
      <w:r>
        <w:rPr>
          <w:rStyle w:val="Strong"/>
          <w:rFonts w:ascii="Simplified Arabic" w:hAnsi="Simplified Arabic" w:cs="Simplified Arabic"/>
          <w:color w:val="000080"/>
          <w:sz w:val="18"/>
          <w:szCs w:val="18"/>
        </w:rPr>
        <w:t xml:space="preserve"> :</w:t>
      </w:r>
      <w:r>
        <w:rPr>
          <w:rStyle w:val="Strong"/>
          <w:rFonts w:ascii="Simplified Arabic" w:hAnsi="Simplified Arabic" w:cs="Simplified Arabic"/>
          <w:color w:val="FF0000"/>
          <w:sz w:val="18"/>
          <w:szCs w:val="18"/>
        </w:rPr>
        <w:t xml:space="preserve"> R=|A|×|B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وإتجاهها نفس إتجاه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FF0000"/>
          <w:sz w:val="30"/>
          <w:szCs w:val="30"/>
        </w:rPr>
        <w:t>A&amp;B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i/>
          <w:iCs/>
          <w:color w:val="000000"/>
          <w:sz w:val="30"/>
          <w:szCs w:val="30"/>
        </w:rPr>
        <w:t>Panel 2</w:t>
      </w:r>
      <w:r>
        <w:rPr>
          <w:rFonts w:ascii="Simplified Arabic" w:hAnsi="Simplified Arabic" w:cs="Simplified Arabic"/>
          <w:b/>
          <w:bCs/>
          <w:noProof/>
          <w:color w:val="000000"/>
          <w:sz w:val="30"/>
          <w:szCs w:val="30"/>
        </w:rPr>
        <w:drawing>
          <wp:inline distT="0" distB="0" distL="0" distR="0">
            <wp:extent cx="133350" cy="133350"/>
            <wp:effectExtent l="0" t="0" r="0" b="0"/>
            <wp:docPr id="2" name="Picture 2" descr="http://www.physics.uoguelph.ca/tutorials/vectors/violetb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hysics.uoguelph.ca/tutorials/vectors/violetbal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00"/>
          <w:sz w:val="30"/>
          <w:szCs w:val="30"/>
        </w:rPr>
        <w:t xml:space="preserve"> #2 A vector having the same magnitude as A but in the </w:t>
      </w:r>
      <w:r>
        <w:rPr>
          <w:rStyle w:val="Strong"/>
          <w:rFonts w:ascii="Simplified Arabic" w:hAnsi="Simplified Arabic" w:cs="Simplified Arabic"/>
          <w:color w:val="000000"/>
          <w:sz w:val="30"/>
          <w:szCs w:val="30"/>
        </w:rPr>
        <w:lastRenderedPageBreak/>
        <w:t>opposite direction to A is denoted by -A , as</w:t>
      </w:r>
      <w:r>
        <w:rPr>
          <w:rStyle w:val="Strong"/>
          <w:rFonts w:ascii="Simplified Arabic" w:hAnsi="Simplified Arabic" w:cs="Simplified Arabic"/>
          <w:color w:val="000000"/>
          <w:sz w:val="18"/>
          <w:szCs w:val="18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sz w:val="18"/>
          <w:szCs w:val="18"/>
        </w:rPr>
        <w:t>.</w:t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1733550" cy="1628775"/>
            <wp:effectExtent l="19050" t="0" r="0" b="0"/>
            <wp:docPr id="3" name="Picture 3" descr="http://www.physics.uoguelph.ca/tutorials/vectors/7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hysics.uoguelph.ca/tutorials/vectors/7new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sz w:val="18"/>
          <w:szCs w:val="18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808080"/>
          <w:sz w:val="18"/>
          <w:szCs w:val="18"/>
          <w:rtl/>
        </w:rPr>
        <w:t>هنا المحصلة تساوي الصفر . لأنهما متساويين في المقدار</w:t>
      </w:r>
      <w:r>
        <w:rPr>
          <w:rStyle w:val="Strong"/>
          <w:rFonts w:ascii="Simplified Arabic" w:hAnsi="Simplified Arabic" w:cs="Simplified Arabic"/>
          <w:color w:val="808080"/>
          <w:sz w:val="18"/>
          <w:szCs w:val="18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>[</w:t>
      </w:r>
      <w:proofErr w:type="gramStart"/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>size=</w:t>
      </w:r>
      <w:proofErr w:type="gramEnd"/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>20]</w:t>
      </w:r>
      <w:r>
        <w:rPr>
          <w:rStyle w:val="Strong"/>
          <w:rFonts w:ascii="Simplified Arabic" w:hAnsi="Simplified Arabic" w:cs="Simplified Arabic"/>
          <w:color w:val="808080"/>
          <w:sz w:val="30"/>
          <w:szCs w:val="30"/>
          <w:rtl/>
        </w:rPr>
        <w:t>متعاكسين في الإتجاه</w:t>
      </w:r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 xml:space="preserve"> .</w:t>
      </w:r>
      <w:r>
        <w:rPr>
          <w:rStyle w:val="Strong"/>
          <w:rFonts w:ascii="Simplified Arabic" w:hAnsi="Simplified Arabic" w:cs="Simplified Arabic"/>
          <w:color w:val="808080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sz w:val="18"/>
          <w:szCs w:val="18"/>
        </w:rPr>
        <w:t>[/size]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>R=A-B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>B= -A</w:t>
      </w:r>
      <w:proofErr w:type="gramStart"/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>:.</w:t>
      </w:r>
      <w:proofErr w:type="gramEnd"/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>R=A-A=0&lt;=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4A460"/>
          <w:sz w:val="33"/>
          <w:szCs w:val="33"/>
        </w:rPr>
        <w:t>2)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6400"/>
          <w:sz w:val="33"/>
          <w:szCs w:val="33"/>
          <w:rtl/>
        </w:rPr>
        <w:t>الحالة الخاصة الثانية</w:t>
      </w:r>
      <w:r>
        <w:rPr>
          <w:rStyle w:val="Strong"/>
          <w:rFonts w:ascii="Simplified Arabic" w:hAnsi="Simplified Arabic" w:cs="Simplified Arabic"/>
          <w:color w:val="808080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808080"/>
          <w:sz w:val="33"/>
          <w:szCs w:val="33"/>
          <w:rtl/>
        </w:rPr>
        <w:t>لجمع</w:t>
      </w:r>
      <w:r>
        <w:rPr>
          <w:rStyle w:val="Strong"/>
          <w:rFonts w:ascii="Simplified Arabic" w:hAnsi="Simplified Arabic" w:cs="Simplified Arabic"/>
          <w:color w:val="808080"/>
          <w:sz w:val="33"/>
          <w:szCs w:val="33"/>
        </w:rPr>
        <w:t xml:space="preserve"> </w:t>
      </w:r>
      <w:proofErr w:type="gramStart"/>
      <w:r>
        <w:rPr>
          <w:rStyle w:val="Strong"/>
          <w:rFonts w:ascii="Simplified Arabic" w:hAnsi="Simplified Arabic" w:cs="Simplified Arabic"/>
          <w:color w:val="808080"/>
          <w:sz w:val="33"/>
          <w:szCs w:val="33"/>
          <w:rtl/>
        </w:rPr>
        <w:t>المتجهات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:</w:t>
      </w:r>
      <w:proofErr w:type="gramEnd"/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0000"/>
          <w:sz w:val="33"/>
          <w:szCs w:val="33"/>
          <w:rtl/>
        </w:rPr>
        <w:t>هي عندما تكون متتابعة</w:t>
      </w:r>
      <w:r>
        <w:rPr>
          <w:rStyle w:val="Strong"/>
          <w:rFonts w:ascii="Simplified Arabic" w:hAnsi="Simplified Arabic" w:cs="Simplified Arabic"/>
          <w:color w:val="000000"/>
          <w:sz w:val="33"/>
          <w:szCs w:val="33"/>
        </w:rPr>
        <w:t xml:space="preserve"> .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sz w:val="18"/>
          <w:szCs w:val="18"/>
        </w:rPr>
        <w:t>.</w:t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486025" cy="1123950"/>
            <wp:effectExtent l="19050" t="0" r="9525" b="0"/>
            <wp:docPr id="4" name="Picture 4" descr="http://www.physics.uoguelph.ca/tutorials/vectors/8a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hysics.uoguelph.ca/tutorials/vectors/8anew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00"/>
          <w:sz w:val="18"/>
          <w:szCs w:val="18"/>
        </w:rPr>
        <w:t xml:space="preserve">The sum of two vectors, A and B, is </w:t>
      </w:r>
      <w:r>
        <w:rPr>
          <w:rStyle w:val="Strong"/>
          <w:rFonts w:ascii="Simplified Arabic" w:hAnsi="Simplified Arabic" w:cs="Simplified Arabic"/>
          <w:color w:val="0000FF"/>
          <w:sz w:val="18"/>
          <w:szCs w:val="18"/>
        </w:rPr>
        <w:t>a vector C,</w:t>
      </w:r>
      <w:r>
        <w:rPr>
          <w:rStyle w:val="Strong"/>
          <w:rFonts w:ascii="Simplified Arabic" w:hAnsi="Simplified Arabic" w:cs="Simplified Arabic"/>
          <w:color w:val="000000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18"/>
          <w:szCs w:val="18"/>
        </w:rPr>
        <w:t>which is</w:t>
      </w:r>
      <w:r>
        <w:rPr>
          <w:rStyle w:val="Strong"/>
          <w:rFonts w:ascii="Simplified Arabic" w:hAnsi="Simplified Arabic" w:cs="Simplified Arabic"/>
          <w:color w:val="000000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color w:val="000080"/>
          <w:sz w:val="18"/>
          <w:szCs w:val="18"/>
        </w:rPr>
        <w:t xml:space="preserve">obtained by placing the initial point of B on the final point of A, and then drawing a line from the initial point of A to the final point of B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0000"/>
          <w:sz w:val="32"/>
          <w:szCs w:val="32"/>
        </w:rPr>
        <w:t>A+B = C</w:t>
      </w:r>
      <w:r>
        <w:rPr>
          <w:rStyle w:val="Strong"/>
          <w:rFonts w:ascii="Simplified Arabic" w:hAnsi="Simplified Arabic" w:cs="Simplified Arabic"/>
          <w:color w:val="FF0000"/>
          <w:sz w:val="18"/>
          <w:szCs w:val="18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696969"/>
          <w:sz w:val="18"/>
          <w:szCs w:val="18"/>
          <w:rtl/>
        </w:rPr>
        <w:t>والـمتجهه</w:t>
      </w:r>
      <w:r>
        <w:rPr>
          <w:rStyle w:val="Strong"/>
          <w:rFonts w:ascii="Simplified Arabic" w:hAnsi="Simplified Arabic" w:cs="Simplified Arabic"/>
          <w:color w:val="696969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color w:val="FF0000"/>
          <w:sz w:val="18"/>
          <w:szCs w:val="18"/>
        </w:rPr>
        <w:t>C</w:t>
      </w:r>
      <w:r>
        <w:rPr>
          <w:rStyle w:val="Strong"/>
          <w:rFonts w:ascii="Simplified Arabic" w:hAnsi="Simplified Arabic" w:cs="Simplified Arabic"/>
          <w:color w:val="696969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color w:val="696969"/>
          <w:sz w:val="18"/>
          <w:szCs w:val="18"/>
          <w:rtl/>
        </w:rPr>
        <w:t>هنا( المحصلة ) هو</w:t>
      </w:r>
      <w:r>
        <w:rPr>
          <w:rStyle w:val="Strong"/>
          <w:rFonts w:ascii="Simplified Arabic" w:hAnsi="Simplified Arabic" w:cs="Simplified Arabic"/>
          <w:color w:val="0000FF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color w:val="0000FF"/>
          <w:sz w:val="18"/>
          <w:szCs w:val="18"/>
          <w:rtl/>
        </w:rPr>
        <w:t>طول الضلع الذي يغلق الشكل</w:t>
      </w:r>
      <w:r>
        <w:rPr>
          <w:rStyle w:val="Strong"/>
          <w:rFonts w:ascii="Simplified Arabic" w:hAnsi="Simplified Arabic" w:cs="Simplified Arabic"/>
          <w:color w:val="0000FF"/>
          <w:sz w:val="18"/>
          <w:szCs w:val="18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  <w:rtl/>
        </w:rPr>
        <w:t>ويكون إتجاهه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  <w:rtl/>
        </w:rPr>
        <w:t>بإتجاه رأس السهم للمتجه المجاور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  <w:rtl/>
        </w:rPr>
        <w:t>الذي أغلقنا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  <w:rtl/>
        </w:rPr>
        <w:t>المضلع عنده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proofErr w:type="gramStart"/>
      <w:r>
        <w:rPr>
          <w:rStyle w:val="Strong"/>
          <w:rFonts w:ascii="Simplified Arabic" w:hAnsi="Simplified Arabic" w:cs="Simplified Arabic"/>
          <w:color w:val="F4A460"/>
          <w:sz w:val="33"/>
          <w:szCs w:val="33"/>
        </w:rPr>
        <w:t>3)</w:t>
      </w:r>
      <w:r>
        <w:rPr>
          <w:rStyle w:val="Strong"/>
          <w:rFonts w:ascii="Simplified Arabic" w:hAnsi="Simplified Arabic" w:cs="Simplified Arabic"/>
          <w:color w:val="006400"/>
          <w:sz w:val="33"/>
          <w:szCs w:val="33"/>
          <w:rtl/>
        </w:rPr>
        <w:t>الحالة</w:t>
      </w:r>
      <w:proofErr w:type="gramEnd"/>
      <w:r>
        <w:rPr>
          <w:rStyle w:val="Strong"/>
          <w:rFonts w:ascii="Simplified Arabic" w:hAnsi="Simplified Arabic" w:cs="Simplified Arabic"/>
          <w:color w:val="006400"/>
          <w:sz w:val="33"/>
          <w:szCs w:val="33"/>
          <w:rtl/>
        </w:rPr>
        <w:t xml:space="preserve"> الثالثة لجمع</w:t>
      </w:r>
      <w:r>
        <w:rPr>
          <w:rStyle w:val="Strong"/>
          <w:rFonts w:ascii="Simplified Arabic" w:hAnsi="Simplified Arabic" w:cs="Simplified Arabic"/>
          <w:color w:val="006400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6400"/>
          <w:sz w:val="33"/>
          <w:szCs w:val="33"/>
          <w:rtl/>
        </w:rPr>
        <w:t>المتجهات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:</w:t>
      </w:r>
      <w:r>
        <w:rPr>
          <w:rStyle w:val="Strong"/>
          <w:rFonts w:ascii="Simplified Arabic" w:hAnsi="Simplified Arabic" w:cs="Simplified Arabic"/>
          <w:color w:val="000000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000000"/>
          <w:sz w:val="33"/>
          <w:szCs w:val="33"/>
          <w:rtl/>
        </w:rPr>
        <w:t>عندما يكونان متقابليّ بالرأس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lastRenderedPageBreak/>
        <w:drawing>
          <wp:inline distT="0" distB="0" distL="0" distR="0">
            <wp:extent cx="2190750" cy="2114550"/>
            <wp:effectExtent l="19050" t="0" r="0" b="0"/>
            <wp:docPr id="5" name="Picture 5" descr="http://www.physics.uoguelph.ca/tutorials/vectors/10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hysics.uoguelph.ca/tutorials/vectors/10new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696969"/>
          <w:sz w:val="18"/>
          <w:szCs w:val="18"/>
        </w:rPr>
        <w:t xml:space="preserve">Vector subtraction is defined in the following way. The difference of two vectors, A - </w:t>
      </w:r>
      <w:proofErr w:type="gramStart"/>
      <w:r>
        <w:rPr>
          <w:rStyle w:val="Strong"/>
          <w:rFonts w:ascii="Simplified Arabic" w:hAnsi="Simplified Arabic" w:cs="Simplified Arabic"/>
          <w:color w:val="696969"/>
          <w:sz w:val="18"/>
          <w:szCs w:val="18"/>
        </w:rPr>
        <w:t>B ,</w:t>
      </w:r>
      <w:proofErr w:type="gramEnd"/>
      <w:r>
        <w:rPr>
          <w:rStyle w:val="Strong"/>
          <w:rFonts w:ascii="Simplified Arabic" w:hAnsi="Simplified Arabic" w:cs="Simplified Arabic"/>
          <w:color w:val="696969"/>
          <w:sz w:val="18"/>
          <w:szCs w:val="18"/>
        </w:rPr>
        <w:t xml:space="preserve"> is a vector C that is,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0000"/>
          <w:sz w:val="33"/>
          <w:szCs w:val="33"/>
        </w:rPr>
        <w:t>C=A - B</w:t>
      </w:r>
      <w:r>
        <w:rPr>
          <w:rStyle w:val="Strong"/>
          <w:rFonts w:ascii="Simplified Arabic" w:hAnsi="Simplified Arabic" w:cs="Simplified Arabic"/>
          <w:sz w:val="33"/>
          <w:szCs w:val="33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0000"/>
          <w:sz w:val="33"/>
          <w:szCs w:val="33"/>
        </w:rPr>
        <w:t>(</w:t>
      </w:r>
      <w:r>
        <w:rPr>
          <w:rStyle w:val="Strong"/>
          <w:rFonts w:ascii="Simplified Arabic" w:hAnsi="Simplified Arabic" w:cs="Simplified Arabic"/>
          <w:color w:val="C0C0C0"/>
          <w:sz w:val="30"/>
          <w:szCs w:val="30"/>
        </w:rPr>
        <w:t>or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FF0000"/>
          <w:sz w:val="33"/>
          <w:szCs w:val="33"/>
        </w:rPr>
        <w:t>C = A + (-B</w:t>
      </w:r>
      <w:r>
        <w:rPr>
          <w:rStyle w:val="Strong"/>
          <w:rFonts w:ascii="Simplified Arabic" w:hAnsi="Simplified Arabic" w:cs="Simplified Arabic"/>
          <w:sz w:val="18"/>
          <w:szCs w:val="18"/>
        </w:rPr>
        <w:t xml:space="preserve"> </w:t>
      </w:r>
      <w:r>
        <w:rPr>
          <w:rStyle w:val="Strong"/>
          <w:rFonts w:ascii="Simplified Arabic" w:hAnsi="Simplified Arabic" w:cs="Simplified Arabic"/>
          <w:sz w:val="30"/>
          <w:szCs w:val="30"/>
        </w:rPr>
        <w:t>.</w:t>
      </w:r>
      <w:r>
        <w:rPr>
          <w:rFonts w:ascii="Simplified Arabic" w:hAnsi="Simplified Arabic" w:cs="Simplified Arabic"/>
          <w:b/>
          <w:bCs/>
          <w:sz w:val="30"/>
          <w:szCs w:val="30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>Thus vector subtraction can be represented as a vector addition.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  <w:rtl/>
        </w:rPr>
        <w:t>يعني : المحصلة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  <w:rtl/>
        </w:rPr>
        <w:t>هنا تساوي حاصل طرح المتجهين أو حاصل جمعهما مع مراعاة الإشارة لإتجاهيهما</w:t>
      </w:r>
      <w:r>
        <w:rPr>
          <w:rStyle w:val="Strong"/>
          <w:rFonts w:ascii="Simplified Arabic" w:hAnsi="Simplified Arabic" w:cs="Simplified Arabic"/>
          <w:color w:val="696969"/>
          <w:sz w:val="30"/>
          <w:szCs w:val="30"/>
        </w:rPr>
        <w:t xml:space="preserve"> 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proofErr w:type="gramStart"/>
      <w:r>
        <w:rPr>
          <w:rStyle w:val="Strong"/>
          <w:rFonts w:ascii="Simplified Arabic" w:hAnsi="Simplified Arabic" w:cs="Simplified Arabic"/>
          <w:sz w:val="30"/>
          <w:szCs w:val="30"/>
        </w:rPr>
        <w:t>..........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لاحظوا أن جميع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المتجهات لها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  <w:rtl/>
        </w:rPr>
        <w:t>خاصية التبديل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>.</w:t>
      </w:r>
      <w:proofErr w:type="gramEnd"/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>(</w:t>
      </w:r>
      <w:r>
        <w:rPr>
          <w:rStyle w:val="Strong"/>
          <w:rFonts w:ascii="Simplified Arabic" w:hAnsi="Simplified Arabic" w:cs="Simplified Arabic"/>
          <w:color w:val="FF0000"/>
          <w:sz w:val="33"/>
          <w:szCs w:val="33"/>
        </w:rPr>
        <w:t>A + B = B + A</w:t>
      </w:r>
      <w:r>
        <w:rPr>
          <w:rStyle w:val="Strong"/>
          <w:rFonts w:ascii="Simplified Arabic" w:hAnsi="Simplified Arabic" w:cs="Simplified Arabic"/>
          <w:color w:val="808080"/>
          <w:sz w:val="30"/>
          <w:szCs w:val="30"/>
        </w:rPr>
        <w:t>---&gt; (1.6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714625" cy="1219200"/>
            <wp:effectExtent l="19050" t="0" r="9525" b="0"/>
            <wp:docPr id="6" name="Picture 6" descr="http://www.physics.uoguelph.ca/tutorials/vectors/14a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hysics.uoguelph.ca/tutorials/vectors/14anew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4A460"/>
          <w:sz w:val="33"/>
          <w:szCs w:val="33"/>
          <w:rtl/>
        </w:rPr>
        <w:t>مركبات</w:t>
      </w:r>
      <w:r>
        <w:rPr>
          <w:rStyle w:val="Strong"/>
          <w:rFonts w:ascii="Simplified Arabic" w:hAnsi="Simplified Arabic" w:cs="Simplified Arabic"/>
          <w:color w:val="F4A460"/>
          <w:sz w:val="33"/>
          <w:szCs w:val="33"/>
        </w:rPr>
        <w:t xml:space="preserve"> </w:t>
      </w:r>
      <w:r>
        <w:rPr>
          <w:rStyle w:val="Strong"/>
          <w:rFonts w:ascii="Simplified Arabic" w:hAnsi="Simplified Arabic" w:cs="Simplified Arabic"/>
          <w:color w:val="F4A460"/>
          <w:sz w:val="33"/>
          <w:szCs w:val="33"/>
          <w:rtl/>
        </w:rPr>
        <w:t>المتجه</w:t>
      </w:r>
      <w:r>
        <w:rPr>
          <w:rStyle w:val="Strong"/>
          <w:rFonts w:ascii="Simplified Arabic" w:hAnsi="Simplified Arabic" w:cs="Simplified Arabic"/>
          <w:color w:val="F4A460"/>
          <w:sz w:val="33"/>
          <w:szCs w:val="33"/>
        </w:rPr>
        <w:t xml:space="preserve"> Component of vector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lastRenderedPageBreak/>
        <w:t xml:space="preserve">We can define a unit vector in the x-direction by 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71450" cy="238125"/>
            <wp:effectExtent l="19050" t="0" r="0" b="0"/>
            <wp:docPr id="7" name="Picture 7" descr="http://www.physics.uoguelph.ca/tutorials/vectors/x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hysics.uoguelph.ca/tutorials/vectors/xhat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or it is sometimes denoted </w:t>
      </w:r>
      <w:proofErr w:type="gramStart"/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by </w:t>
      </w:r>
      <w:proofErr w:type="gramEnd"/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95250" cy="161925"/>
            <wp:effectExtent l="19050" t="0" r="0" b="0"/>
            <wp:docPr id="8" name="Picture 8" descr="http://www.physics.uoguelph.ca/tutorials/vectors/i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hysics.uoguelph.ca/tutorials/vectors/ihat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. Similarly in the y-direction we use 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42875" cy="276225"/>
            <wp:effectExtent l="19050" t="0" r="9525" b="0"/>
            <wp:docPr id="9" name="Picture 9" descr="http://www.physics.uoguelph.ca/tutorials/vectors/y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hysics.uoguelph.ca/tutorials/vectors/yhat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or </w:t>
      </w:r>
      <w:proofErr w:type="gramStart"/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sometimes </w:t>
      </w:r>
      <w:proofErr w:type="gramEnd"/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95250" cy="180975"/>
            <wp:effectExtent l="19050" t="0" r="0" b="0"/>
            <wp:docPr id="10" name="Picture 10" descr="http://www.physics.uoguelph.ca/tutorials/vectors/j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hysics.uoguelph.ca/tutorials/vectors/jhat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. Any two-dimensional vector can now be represented by employing multiples of the unit vectors, 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71450" cy="238125"/>
            <wp:effectExtent l="19050" t="0" r="0" b="0"/>
            <wp:docPr id="11" name="Picture 11" descr="http://www.physics.uoguelph.ca/tutorials/vectors/x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hysics.uoguelph.ca/tutorials/vectors/xhat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and </w:t>
      </w:r>
      <w:proofErr w:type="gramEnd"/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42875" cy="276225"/>
            <wp:effectExtent l="19050" t="0" r="9525" b="0"/>
            <wp:docPr id="12" name="Picture 12" descr="http://www.physics.uoguelph.ca/tutorials/vectors/y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hysics.uoguelph.ca/tutorials/vectors/yhat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>, as illustrated in Panel 8.</w:t>
      </w:r>
      <w:r>
        <w:rPr>
          <w:rFonts w:ascii="Simplified Arabic" w:hAnsi="Simplified Arabic" w:cs="Simplified Arabic"/>
          <w:b/>
          <w:bCs/>
          <w:noProof/>
          <w:sz w:val="30"/>
          <w:szCs w:val="30"/>
        </w:rPr>
        <w:drawing>
          <wp:inline distT="0" distB="0" distL="0" distR="0">
            <wp:extent cx="2543175" cy="2114550"/>
            <wp:effectExtent l="19050" t="0" r="9525" b="0"/>
            <wp:docPr id="13" name="Picture 13" descr="http://www.physics.uoguelph.ca/tutorials/vectors/NEW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hysics.uoguelph.ca/tutorials/vectors/NEW-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أي متجه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A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يقع في الاحداثيات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الكارتيزية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proofErr w:type="spellStart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x,y</w:t>
      </w:r>
      <w:proofErr w:type="spellEnd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يمكن تحليله إلى مركبتين المركبة الأولي في اتجاه محور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x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وتسمى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المركبة الأفقيةوالمركبة الثانية في اتجاه المحور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y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وتسمى المركبة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الرأسية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في الشكل ادناه المتجه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تم تحليله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  <w:rtl/>
        </w:rPr>
        <w:t>إلى مركبتين وقيمة كل مركبة هي على النحو التالي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>: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257425" cy="1800225"/>
            <wp:effectExtent l="19050" t="0" r="9525" b="0"/>
            <wp:docPr id="14" name="Picture 14" descr="http://hazemsakeek.com/Physics_Lectures/medicalphysics/medicalimages/2006-03-11_23-00-08-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hazemsakeek.com/Physics_Lectures/medicalphysics/medicalimages/2006-03-11_23-00-08-27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i/>
          <w:iCs/>
          <w:color w:val="008000"/>
          <w:sz w:val="30"/>
          <w:szCs w:val="30"/>
        </w:rPr>
        <w:t>A</w:t>
      </w:r>
      <w:r>
        <w:rPr>
          <w:rStyle w:val="Strong"/>
          <w:color w:val="008000"/>
          <w:sz w:val="30"/>
          <w:szCs w:val="30"/>
        </w:rPr>
        <w:t>x=</w:t>
      </w:r>
      <w:r>
        <w:rPr>
          <w:rStyle w:val="Strong"/>
          <w:i/>
          <w:iCs/>
          <w:color w:val="008000"/>
          <w:sz w:val="30"/>
          <w:szCs w:val="30"/>
        </w:rPr>
        <w:t>A</w:t>
      </w:r>
      <w:r>
        <w:rPr>
          <w:rStyle w:val="Strong"/>
          <w:color w:val="008000"/>
          <w:sz w:val="30"/>
          <w:szCs w:val="30"/>
        </w:rPr>
        <w:t xml:space="preserve"> </w:t>
      </w:r>
      <w:proofErr w:type="spellStart"/>
      <w:r>
        <w:rPr>
          <w:rStyle w:val="Strong"/>
          <w:color w:val="008000"/>
          <w:sz w:val="30"/>
          <w:szCs w:val="30"/>
        </w:rPr>
        <w:t>cos</w:t>
      </w:r>
      <w:proofErr w:type="spellEnd"/>
      <w:r>
        <w:rPr>
          <w:rStyle w:val="Strong"/>
          <w:rFonts w:ascii="Symbol" w:hAnsi="Symbol" w:cs="Simplified Arabic"/>
          <w:i/>
          <w:iCs/>
          <w:color w:val="008000"/>
          <w:sz w:val="30"/>
          <w:szCs w:val="30"/>
        </w:rPr>
        <w:t></w:t>
      </w:r>
      <w:r>
        <w:rPr>
          <w:rFonts w:ascii="Simplified Arabic" w:hAnsi="Simplified Arabic" w:cs="Simplified Arabic"/>
          <w:sz w:val="18"/>
          <w:szCs w:val="18"/>
        </w:rPr>
        <w:br/>
      </w:r>
      <w:r>
        <w:rPr>
          <w:rStyle w:val="Strong"/>
          <w:i/>
          <w:iCs/>
          <w:color w:val="0000FF"/>
          <w:sz w:val="30"/>
          <w:szCs w:val="30"/>
        </w:rPr>
        <w:t>A</w:t>
      </w:r>
      <w:r>
        <w:rPr>
          <w:rStyle w:val="Strong"/>
          <w:color w:val="0000FF"/>
          <w:sz w:val="30"/>
          <w:szCs w:val="30"/>
        </w:rPr>
        <w:t>y=</w:t>
      </w:r>
      <w:r>
        <w:rPr>
          <w:rStyle w:val="Strong"/>
          <w:i/>
          <w:iCs/>
          <w:color w:val="0000FF"/>
          <w:sz w:val="30"/>
          <w:szCs w:val="30"/>
        </w:rPr>
        <w:t xml:space="preserve">A </w:t>
      </w:r>
      <w:r>
        <w:rPr>
          <w:rStyle w:val="Strong"/>
          <w:color w:val="0000FF"/>
          <w:sz w:val="30"/>
          <w:szCs w:val="30"/>
        </w:rPr>
        <w:t>sin</w:t>
      </w:r>
      <w:r>
        <w:rPr>
          <w:rStyle w:val="Strong"/>
          <w:rFonts w:ascii="Symbol" w:hAnsi="Symbol" w:cs="Simplified Arabic"/>
          <w:i/>
          <w:iCs/>
          <w:color w:val="0000FF"/>
          <w:sz w:val="30"/>
          <w:szCs w:val="30"/>
        </w:rPr>
        <w:t>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Tahoma" w:hAnsi="Tahoma" w:cs="Tahoma"/>
          <w:color w:val="996600"/>
          <w:sz w:val="30"/>
          <w:szCs w:val="30"/>
          <w:rtl/>
        </w:rPr>
        <w:lastRenderedPageBreak/>
        <w:t>تحسب المحصلة من القانون التالي</w:t>
      </w:r>
      <w:r>
        <w:rPr>
          <w:rStyle w:val="Strong"/>
          <w:rFonts w:ascii="Tahoma" w:hAnsi="Tahoma" w:cs="Tahoma"/>
          <w:color w:val="996600"/>
          <w:sz w:val="30"/>
          <w:szCs w:val="30"/>
        </w:rPr>
        <w:t>: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1343025" cy="314325"/>
            <wp:effectExtent l="19050" t="0" r="9525" b="0"/>
            <wp:docPr id="15" name="Picture 15" descr="http://hazemsakeek.com/Physics_Lectures/medicalphysics/medicalimages/2006-03-11_23-05-52-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hazemsakeek.com/Physics_Lectures/medicalphysics/medicalimages/2006-03-11_23-05-52-04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sz w:val="18"/>
          <w:szCs w:val="18"/>
        </w:rPr>
        <w:br/>
      </w:r>
      <w:r>
        <w:rPr>
          <w:rFonts w:ascii="Simplified Arabic" w:hAnsi="Simplified Arabic" w:cs="Simplified Arabic"/>
          <w:sz w:val="18"/>
          <w:szCs w:val="18"/>
        </w:rPr>
        <w:br/>
      </w:r>
      <w:r>
        <w:rPr>
          <w:rFonts w:ascii="Simplified Arabic" w:hAnsi="Simplified Arabic" w:cs="Simplified Arabic"/>
          <w:sz w:val="18"/>
          <w:szCs w:val="18"/>
        </w:rPr>
        <w:br/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عند التعامل مع عدة متجهات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A, B, C, D , ........</w:t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فإننا نحتاج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FF0000"/>
          <w:sz w:val="30"/>
          <w:szCs w:val="30"/>
          <w:rtl/>
        </w:rPr>
        <w:t>إلى تحليل كل متجه</w:t>
      </w:r>
      <w:r>
        <w:rPr>
          <w:rStyle w:val="Strong"/>
          <w:rFonts w:ascii="Tahoma" w:hAnsi="Tahoma" w:cs="Tahoma"/>
          <w:color w:val="FF0000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FF0000"/>
          <w:sz w:val="30"/>
          <w:szCs w:val="30"/>
          <w:rtl/>
        </w:rPr>
        <w:t>منهم على حدى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إلى مركباته بالنسبة إلى المحاور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(</w:t>
      </w:r>
      <w:proofErr w:type="spellStart"/>
      <w:r>
        <w:rPr>
          <w:rStyle w:val="Strong"/>
          <w:rFonts w:ascii="Tahoma" w:hAnsi="Tahoma" w:cs="Tahoma"/>
          <w:i/>
          <w:iCs/>
          <w:color w:val="0000FF"/>
          <w:sz w:val="30"/>
          <w:szCs w:val="30"/>
        </w:rPr>
        <w:t>x,y</w:t>
      </w:r>
      <w:proofErr w:type="spellEnd"/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) </w:t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مما سيسهل علينا إيجاد المحصلة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حيث سنقوم بعد اجراء التحليل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0080"/>
          <w:sz w:val="30"/>
          <w:szCs w:val="30"/>
          <w:rtl/>
        </w:rPr>
        <w:t>بتجميع المركبات في اتجاه المحور</w:t>
      </w:r>
      <w:r>
        <w:rPr>
          <w:rStyle w:val="Strong"/>
          <w:rFonts w:ascii="Tahoma" w:hAnsi="Tahoma" w:cs="Tahoma"/>
          <w:color w:val="000080"/>
          <w:sz w:val="30"/>
          <w:szCs w:val="30"/>
        </w:rPr>
        <w:t xml:space="preserve"> x </w:t>
      </w:r>
      <w:r>
        <w:rPr>
          <w:rStyle w:val="Strong"/>
          <w:rFonts w:ascii="Tahoma" w:hAnsi="Tahoma" w:cs="Tahoma"/>
          <w:color w:val="000080"/>
          <w:sz w:val="30"/>
          <w:szCs w:val="30"/>
          <w:rtl/>
        </w:rPr>
        <w:t>ومن ثم تجميع المركبات في اتجاه المحور</w:t>
      </w:r>
      <w:r>
        <w:rPr>
          <w:rStyle w:val="Strong"/>
          <w:rFonts w:ascii="Tahoma" w:hAnsi="Tahoma" w:cs="Tahoma"/>
          <w:color w:val="000080"/>
          <w:sz w:val="30"/>
          <w:szCs w:val="30"/>
        </w:rPr>
        <w:t xml:space="preserve"> y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ثم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rtl/>
        </w:rPr>
        <w:t>تطبق قانون المحصلة الذي ينص على</w:t>
      </w:r>
      <w:r>
        <w:rPr>
          <w:rStyle w:val="Strong"/>
          <w:rFonts w:ascii="Tahoma" w:hAnsi="Tahoma" w:cs="Tahoma"/>
          <w:color w:val="0000F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  <w:rtl/>
        </w:rPr>
        <w:t>ان المحصلة: تساوي الجذر التربيعي لمجموع مربع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  <w:rtl/>
        </w:rPr>
        <w:t>مركبات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</w:rPr>
        <w:t xml:space="preserve"> x 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  <w:rtl/>
        </w:rPr>
        <w:t>ومربع مركبات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</w:rPr>
        <w:t xml:space="preserve"> y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  <w:rtl/>
        </w:rPr>
        <w:t>، أو كما في المعادلة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</w:rPr>
        <w:t xml:space="preserve"> </w:t>
      </w:r>
      <w:r>
        <w:rPr>
          <w:rStyle w:val="Strong"/>
          <w:rFonts w:ascii="Tahoma" w:hAnsi="Tahoma" w:cs="Tahoma"/>
          <w:color w:val="0000FF"/>
          <w:sz w:val="30"/>
          <w:szCs w:val="30"/>
          <w:u w:val="single"/>
          <w:rtl/>
        </w:rPr>
        <w:t>التالية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1257300" cy="438150"/>
            <wp:effectExtent l="19050" t="0" r="0" b="0"/>
            <wp:docPr id="16" name="Picture 16" descr="http://hazemsakeek.com/Physics_Lectures/Mechanics/mechanicsimages/lect%2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azemsakeek.com/Physics_Lectures/Mechanics/mechanicsimages/lect%2027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Tahoma" w:hAnsi="Tahoma" w:cs="Tahoma"/>
          <w:color w:val="006400"/>
          <w:sz w:val="30"/>
          <w:szCs w:val="30"/>
          <w:rtl/>
        </w:rPr>
        <w:t>وتحسب اتجاه المحصلة من خلال المعادلة</w:t>
      </w:r>
      <w:r>
        <w:rPr>
          <w:rStyle w:val="Strong"/>
          <w:rFonts w:ascii="Tahoma" w:hAnsi="Tahoma" w:cs="Tahoma"/>
          <w:color w:val="006400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006400"/>
          <w:sz w:val="30"/>
          <w:szCs w:val="30"/>
          <w:rtl/>
        </w:rPr>
        <w:t>التالية</w:t>
      </w:r>
      <w:r>
        <w:rPr>
          <w:rStyle w:val="Strong"/>
          <w:rFonts w:ascii="Tahoma" w:hAnsi="Tahoma" w:cs="Tahoma"/>
          <w:color w:val="006400"/>
          <w:sz w:val="30"/>
          <w:szCs w:val="30"/>
        </w:rPr>
        <w:t>: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1038225" cy="457200"/>
            <wp:effectExtent l="19050" t="0" r="9525" b="0"/>
            <wp:docPr id="17" name="Picture 17" descr="http://hazemsakeek.com/Physics_Lectures/medicalphysics/medicalimages/2006-03-11_23-13-56-7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hazemsakeek.com/Physics_Lectures/medicalphysics/medicalimages/2006-03-11_23-13-56-75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proofErr w:type="spellStart"/>
      <w:r>
        <w:rPr>
          <w:rStyle w:val="Strong"/>
          <w:rFonts w:ascii="Simplified Arabic" w:hAnsi="Simplified Arabic" w:cs="Simplified Arabic"/>
          <w:color w:val="FF0000"/>
          <w:sz w:val="30"/>
          <w:szCs w:val="30"/>
        </w:rPr>
        <w:t>Sothat</w:t>
      </w:r>
      <w:proofErr w:type="spellEnd"/>
      <w:r>
        <w:rPr>
          <w:rStyle w:val="Strong"/>
          <w:rFonts w:ascii="Simplified Arabic" w:hAnsi="Simplified Arabic" w:cs="Simplified Arabic"/>
          <w:color w:val="FF0000"/>
          <w:sz w:val="30"/>
          <w:szCs w:val="30"/>
        </w:rPr>
        <w:t>,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the vector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can be represented algebraically by: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 xml:space="preserve"> A = Ax + Ay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. Where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>Ax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and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>Ay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are vectors in the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>x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and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 xml:space="preserve">y </w:t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>directions. If Ax and Ay are the magnitudes of Ax and Ay, then Ax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71450" cy="238125"/>
            <wp:effectExtent l="19050" t="0" r="0" b="0"/>
            <wp:docPr id="18" name="Picture 18" descr="http://www.physics.uoguelph.ca/tutorials/vectors/x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hysics.uoguelph.ca/tutorials/vectors/xhat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and Ay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42875" cy="276225"/>
            <wp:effectExtent l="19050" t="0" r="9525" b="0"/>
            <wp:docPr id="19" name="Picture 19" descr="http://www.physics.uoguelph.ca/tutorials/vectors/y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hysics.uoguelph.ca/tutorials/vectors/yhat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 are the vector components of A in the x and y directions respectively. The actual operation implied by this is shown in Panel 9.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lastRenderedPageBreak/>
        <w:t xml:space="preserve">Remember 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71450" cy="238125"/>
            <wp:effectExtent l="19050" t="0" r="0" b="0"/>
            <wp:docPr id="20" name="Picture 20" descr="http://www.physics.uoguelph.ca/tutorials/vectors/x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hysics.uoguelph.ca/tutorials/vectors/xhat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>(</w:t>
      </w:r>
      <w:proofErr w:type="gramStart"/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or </w:t>
      </w:r>
      <w:proofErr w:type="gramEnd"/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95250" cy="161925"/>
            <wp:effectExtent l="19050" t="0" r="0" b="0"/>
            <wp:docPr id="21" name="Picture 21" descr="http://www.physics.uoguelph.ca/tutorials/vectors/i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hysics.uoguelph.ca/tutorials/vectors/ihat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) and 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142875" cy="276225"/>
            <wp:effectExtent l="19050" t="0" r="9525" b="0"/>
            <wp:docPr id="22" name="Picture 22" descr="http://www.physics.uoguelph.ca/tutorials/vectors/y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hysics.uoguelph.ca/tutorials/vectors/yhat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 xml:space="preserve">(or </w:t>
      </w:r>
      <w:r>
        <w:rPr>
          <w:rFonts w:ascii="Simplified Arabic" w:hAnsi="Simplified Arabic" w:cs="Simplified Arabic"/>
          <w:b/>
          <w:bCs/>
          <w:noProof/>
          <w:color w:val="000080"/>
          <w:sz w:val="30"/>
          <w:szCs w:val="30"/>
        </w:rPr>
        <w:drawing>
          <wp:inline distT="0" distB="0" distL="0" distR="0">
            <wp:extent cx="95250" cy="180975"/>
            <wp:effectExtent l="19050" t="0" r="0" b="0"/>
            <wp:docPr id="23" name="Picture 23" descr="http://www.physics.uoguelph.ca/tutorials/vectors/jh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hysics.uoguelph.ca/tutorials/vectors/jhat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000080"/>
          <w:sz w:val="30"/>
          <w:szCs w:val="30"/>
        </w:rPr>
        <w:t>) have a magnitude of 1 so they do not alter the length of the vector, they only give it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0080"/>
          <w:sz w:val="18"/>
          <w:szCs w:val="18"/>
        </w:rPr>
        <w:t>its direction.</w:t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600325" cy="1333500"/>
            <wp:effectExtent l="19050" t="0" r="9525" b="0"/>
            <wp:docPr id="24" name="Picture 24" descr="http://www.physics.uoguelph.ca/tutorials/vectors/21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hysics.uoguelph.ca/tutorials/vectors/21new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  <w:rtl/>
        </w:rPr>
        <w:t>متجه الوحدة</w:t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</w:rPr>
        <w:t xml:space="preserve"> The unit vector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يعرف متجه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الوحدة بمتجه طوله الوحدة ويستخدم للتعبير عن الاتجاه لإي كمية فيزيائية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متجهة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المتجه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A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يمكن تمثيله بمقدار المتجه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i/>
          <w:iCs/>
          <w:color w:val="2F4F4F"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ضرب متجه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الوحدة</w:t>
      </w:r>
      <w:r>
        <w:rPr>
          <w:rStyle w:val="Strong"/>
          <w:rFonts w:ascii="Simplified Arabic" w:hAnsi="Simplified Arabic" w:cs="Simplified Arabic"/>
          <w:i/>
          <w:iCs/>
          <w:color w:val="2F4F4F"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كالتالي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i/>
          <w:iCs/>
          <w:color w:val="2F4F4F"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= </w:t>
      </w:r>
      <w:r>
        <w:rPr>
          <w:rStyle w:val="Strong"/>
          <w:rFonts w:ascii="Simplified Arabic" w:hAnsi="Simplified Arabic" w:cs="Simplified Arabic"/>
          <w:i/>
          <w:iCs/>
          <w:color w:val="2F4F4F"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proofErr w:type="spellStart"/>
      <w:r>
        <w:rPr>
          <w:rStyle w:val="Strong"/>
          <w:rFonts w:ascii="Simplified Arabic" w:hAnsi="Simplified Arabic" w:cs="Simplified Arabic"/>
          <w:i/>
          <w:iCs/>
          <w:color w:val="2F4F4F"/>
          <w:sz w:val="30"/>
          <w:szCs w:val="30"/>
        </w:rPr>
        <w:t>A</w:t>
      </w:r>
      <w:proofErr w:type="spellEnd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(1.10)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كذلك يمكن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تمثيل متجهات وحدة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(</w:t>
      </w:r>
      <w:proofErr w:type="spellStart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i</w:t>
      </w:r>
      <w:proofErr w:type="spellEnd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, j, k)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لمحاور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  <w:rtl/>
        </w:rPr>
        <w:t>الاحداثيات</w:t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  <w:rtl/>
        </w:rPr>
        <w:t>الكارتيزية</w:t>
      </w:r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 xml:space="preserve"> rectangular </w:t>
      </w:r>
      <w:proofErr w:type="spellStart"/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>coordinatesystemx</w:t>
      </w:r>
      <w:proofErr w:type="spellEnd"/>
      <w:r>
        <w:rPr>
          <w:rStyle w:val="Strong"/>
          <w:rFonts w:ascii="Simplified Arabic" w:hAnsi="Simplified Arabic" w:cs="Simplified Arabic"/>
          <w:color w:val="0000FF"/>
          <w:sz w:val="30"/>
          <w:szCs w:val="30"/>
        </w:rPr>
        <w:t>, y, z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كما في الشكل التالي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:-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4038600" cy="1228725"/>
            <wp:effectExtent l="19050" t="0" r="0" b="0"/>
            <wp:docPr id="25" name="Picture 25" descr="http://hazemsakeek.com/Physics_Lectures/medicalphysics/medicalimages/2006-03-11_23-37-18-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hazemsakeek.com/Physics_Lectures/medicalphysics/medicalimages/2006-03-11_23-37-18-26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800000"/>
          <w:sz w:val="30"/>
          <w:szCs w:val="30"/>
          <w:rtl/>
        </w:rPr>
        <w:t>لاحظ ان الشكل السابق يعبر عن الاحداثيات الكارتيزية في ثلاثة</w:t>
      </w:r>
      <w:r>
        <w:rPr>
          <w:rStyle w:val="Strong"/>
          <w:rFonts w:ascii="Simplified Arabic" w:hAnsi="Simplified Arabic" w:cs="Simplified Arabic"/>
          <w:color w:val="80000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800000"/>
          <w:sz w:val="30"/>
          <w:szCs w:val="30"/>
          <w:rtl/>
        </w:rPr>
        <w:t>ابعاد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وعليه يمكن كتابة أي متجه بدلالة مركباته ومتجهات الوحدة، فعلى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 xml:space="preserve">سبيل المثال لنفترض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lastRenderedPageBreak/>
        <w:t>متجه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A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يقع في مستوى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proofErr w:type="spellStart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x,y</w:t>
      </w:r>
      <w:proofErr w:type="spellEnd"/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يمكن التعبير عنه بالصورة الإتجاهية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2F4F4F"/>
          <w:sz w:val="18"/>
          <w:szCs w:val="18"/>
        </w:rPr>
        <w:drawing>
          <wp:inline distT="0" distB="0" distL="0" distR="0">
            <wp:extent cx="1171575" cy="276225"/>
            <wp:effectExtent l="19050" t="0" r="9525" b="0"/>
            <wp:docPr id="26" name="Picture 26" descr="http://hazemsakeek.com/Physics_Lectures/medicalphysics/medicalimages/2006-03-11_23-18-31-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hazemsakeek.com/Physics_Lectures/medicalphysics/medicalimages/2006-03-11_23-18-31-02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ملاحظة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 xml:space="preserve">: </w:t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يمكن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استخدام طريقة تحليل المتجهات في جمع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متجهين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 xml:space="preserve"> A </w:t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و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 xml:space="preserve"> B </w:t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كما في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 xml:space="preserve"> </w:t>
      </w:r>
      <w:r>
        <w:rPr>
          <w:rStyle w:val="Strong"/>
          <w:rFonts w:ascii="Tahoma" w:hAnsi="Tahoma" w:cs="Tahoma"/>
          <w:color w:val="2F4F4F"/>
          <w:sz w:val="30"/>
          <w:szCs w:val="30"/>
          <w:rtl/>
        </w:rPr>
        <w:t>الشكل التالي</w:t>
      </w:r>
      <w:r>
        <w:rPr>
          <w:rStyle w:val="Strong"/>
          <w:rFonts w:ascii="Tahoma" w:hAnsi="Tahoma" w:cs="Tahoma"/>
          <w:color w:val="2F4F4F"/>
          <w:sz w:val="30"/>
          <w:szCs w:val="30"/>
        </w:rPr>
        <w:t>: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895600" cy="2047875"/>
            <wp:effectExtent l="19050" t="0" r="0" b="0"/>
            <wp:docPr id="27" name="Picture 27" descr="http://hazemsakeek.com/Physics_Lectures/medicalphysics/medicalimages/2006-03-11_23-23-44-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hazemsakeek.com/Physics_Lectures/medicalphysics/medicalimages/2006-03-11_23-23-44-158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942975" cy="581025"/>
            <wp:effectExtent l="19050" t="0" r="9525" b="0"/>
            <wp:docPr id="28" name="Picture 28" descr="http://hazemsakeek.com/Physics_Lectures/medicalphysics/medicalimages/2006-03-11_23-32-59-0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hazemsakeek.com/Physics_Lectures/medicalphysics/medicalimages/2006-03-11_23-32-59-076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2314575" cy="333375"/>
            <wp:effectExtent l="19050" t="0" r="9525" b="0"/>
            <wp:docPr id="29" name="Picture 29" descr="http://hazemsakeek.com/Physics_Lectures/medicalphysics/medicalimages/2006-03-11_23-33-09-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hazemsakeek.com/Physics_Lectures/medicalphysics/medicalimages/2006-03-11_23-33-09-932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0000"/>
          <w:sz w:val="30"/>
          <w:szCs w:val="30"/>
        </w:rPr>
        <w:t>Example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sz w:val="30"/>
          <w:szCs w:val="30"/>
        </w:rPr>
        <w:t>Find the sum of two vectors A and B given by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1057275" cy="323850"/>
            <wp:effectExtent l="19050" t="0" r="9525" b="0"/>
            <wp:docPr id="30" name="Picture 30" descr="http://hazemsakeek.com/Physics_Lectures/medicalphysics/medicalimages/2006-03-11_23-26-34-7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hazemsakeek.com/Physics_Lectures/medicalphysics/medicalimages/2006-03-11_23-26-34-773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sz w:val="18"/>
          <w:szCs w:val="18"/>
        </w:rPr>
        <w:t xml:space="preserve">and </w:t>
      </w:r>
      <w:r>
        <w:rPr>
          <w:rFonts w:ascii="Simplified Arabic" w:hAnsi="Simplified Arabic" w:cs="Simplified Arabic"/>
          <w:b/>
          <w:bCs/>
          <w:noProof/>
          <w:sz w:val="18"/>
          <w:szCs w:val="18"/>
        </w:rPr>
        <w:drawing>
          <wp:inline distT="0" distB="0" distL="0" distR="0">
            <wp:extent cx="1000125" cy="295275"/>
            <wp:effectExtent l="19050" t="0" r="9525" b="0"/>
            <wp:docPr id="31" name="Picture 31" descr="http://hazemsakeek.com/Physics_Lectures/medicalphysics/medicalimages/2006-03-11_23-26-51-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hazemsakeek.com/Physics_Lectures/medicalphysics/medicalimages/2006-03-11_23-26-51-347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0000"/>
          <w:sz w:val="30"/>
          <w:szCs w:val="30"/>
        </w:rPr>
        <w:t>Solution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sz w:val="30"/>
          <w:szCs w:val="30"/>
        </w:rPr>
        <w:lastRenderedPageBreak/>
        <w:drawing>
          <wp:inline distT="0" distB="0" distL="0" distR="0">
            <wp:extent cx="1323975" cy="1371600"/>
            <wp:effectExtent l="19050" t="0" r="9525" b="0"/>
            <wp:docPr id="32" name="Picture 32" descr="http://hazemsakeek.com/Physics_Lectures/medicalphysics/medicalimages/2006-03-11_23-32-29-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hazemsakeek.com/Physics_Lectures/medicalphysics/medicalimages/2006-03-11_23-32-29-904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Note that </w:t>
      </w:r>
      <w:r>
        <w:rPr>
          <w:rStyle w:val="Strong"/>
          <w:rFonts w:ascii="Simplified Arabic" w:hAnsi="Simplified Arabic" w:cs="Simplified Arabic"/>
          <w:i/>
          <w:iCs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x=3, </w:t>
      </w:r>
      <w:r>
        <w:rPr>
          <w:rStyle w:val="Strong"/>
          <w:rFonts w:ascii="Simplified Arabic" w:hAnsi="Simplified Arabic" w:cs="Simplified Arabic"/>
          <w:i/>
          <w:iCs/>
          <w:sz w:val="30"/>
          <w:szCs w:val="30"/>
        </w:rPr>
        <w:t>A</w:t>
      </w:r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y=4, </w:t>
      </w:r>
      <w:proofErr w:type="spellStart"/>
      <w:r>
        <w:rPr>
          <w:rStyle w:val="Strong"/>
          <w:rFonts w:ascii="Simplified Arabic" w:hAnsi="Simplified Arabic" w:cs="Simplified Arabic"/>
          <w:i/>
          <w:iCs/>
          <w:sz w:val="30"/>
          <w:szCs w:val="30"/>
        </w:rPr>
        <w:t>B</w:t>
      </w:r>
      <w:r>
        <w:rPr>
          <w:rStyle w:val="Strong"/>
          <w:rFonts w:ascii="Simplified Arabic" w:hAnsi="Simplified Arabic" w:cs="Simplified Arabic"/>
          <w:sz w:val="30"/>
          <w:szCs w:val="30"/>
        </w:rPr>
        <w:t>x</w:t>
      </w:r>
      <w:proofErr w:type="spellEnd"/>
      <w:r>
        <w:rPr>
          <w:rStyle w:val="Strong"/>
          <w:rFonts w:ascii="Simplified Arabic" w:hAnsi="Simplified Arabic" w:cs="Simplified Arabic"/>
          <w:sz w:val="30"/>
          <w:szCs w:val="30"/>
        </w:rPr>
        <w:t xml:space="preserve">=2, </w:t>
      </w:r>
      <w:r>
        <w:rPr>
          <w:rStyle w:val="Strong"/>
          <w:rFonts w:ascii="Simplified Arabic" w:hAnsi="Simplified Arabic" w:cs="Simplified Arabic"/>
          <w:color w:val="000000"/>
          <w:sz w:val="30"/>
          <w:szCs w:val="30"/>
        </w:rPr>
        <w:t xml:space="preserve">and </w:t>
      </w:r>
      <w:r>
        <w:rPr>
          <w:rStyle w:val="Strong"/>
          <w:rFonts w:ascii="Simplified Arabic" w:hAnsi="Simplified Arabic" w:cs="Simplified Arabic"/>
          <w:i/>
          <w:iCs/>
          <w:color w:val="000000"/>
          <w:sz w:val="30"/>
          <w:szCs w:val="30"/>
        </w:rPr>
        <w:t>B</w:t>
      </w:r>
      <w:r>
        <w:rPr>
          <w:rStyle w:val="Strong"/>
          <w:rFonts w:ascii="Simplified Arabic" w:hAnsi="Simplified Arabic" w:cs="Simplified Arabic"/>
          <w:color w:val="000000"/>
          <w:sz w:val="30"/>
          <w:szCs w:val="30"/>
        </w:rPr>
        <w:t>y=-5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000000"/>
          <w:sz w:val="30"/>
          <w:szCs w:val="30"/>
        </w:rPr>
        <w:drawing>
          <wp:inline distT="0" distB="0" distL="0" distR="0">
            <wp:extent cx="2438400" cy="266700"/>
            <wp:effectExtent l="19050" t="0" r="0" b="0"/>
            <wp:docPr id="33" name="Picture 33" descr="http://hazemsakeek.com/Physics_Lectures/medicalphysics/medicalimages/2006-03-11_23-32-02-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hazemsakeek.com/Physics_Lectures/medicalphysics/medicalimages/2006-03-11_23-32-02-515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Tahoma" w:hAnsi="Tahoma" w:cs="Tahoma"/>
          <w:color w:val="000000"/>
          <w:sz w:val="18"/>
          <w:szCs w:val="18"/>
        </w:rPr>
        <w:t>The magnitude of vector R is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000000"/>
          <w:sz w:val="30"/>
          <w:szCs w:val="30"/>
        </w:rPr>
        <w:drawing>
          <wp:inline distT="0" distB="0" distL="0" distR="0">
            <wp:extent cx="2419350" cy="285750"/>
            <wp:effectExtent l="19050" t="0" r="0" b="0"/>
            <wp:docPr id="34" name="Picture 34" descr="http://hazemsakeek.com/Physics_Lectures/medicalphysics/medicalimages/2006-03-11_23-32-16-8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hazemsakeek.com/Physics_Lectures/medicalphysics/medicalimages/2006-03-11_23-32-16-895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Tahoma" w:hAnsi="Tahoma" w:cs="Tahoma"/>
          <w:color w:val="000000"/>
          <w:sz w:val="30"/>
          <w:szCs w:val="30"/>
        </w:rPr>
        <w:t xml:space="preserve">The direction of R with respect to </w:t>
      </w:r>
      <w:r>
        <w:rPr>
          <w:rStyle w:val="Strong"/>
          <w:rFonts w:ascii="Tahoma" w:hAnsi="Tahoma" w:cs="Tahoma"/>
          <w:i/>
          <w:iCs/>
          <w:color w:val="000000"/>
          <w:sz w:val="30"/>
          <w:szCs w:val="30"/>
        </w:rPr>
        <w:t>x</w:t>
      </w:r>
      <w:r>
        <w:rPr>
          <w:rStyle w:val="Strong"/>
          <w:rFonts w:ascii="Tahoma" w:hAnsi="Tahoma" w:cs="Tahoma"/>
          <w:color w:val="000000"/>
          <w:sz w:val="30"/>
          <w:szCs w:val="30"/>
        </w:rPr>
        <w:t>-axis is.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1962150" cy="457200"/>
            <wp:effectExtent l="19050" t="0" r="0" b="0"/>
            <wp:docPr id="35" name="Picture 35" descr="http://hazemsakeek.com/Physics_Lectures/medicalphysics/medicalimages/2006-03-11_23-32-43-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hazemsakeek.com/Physics_Lectures/medicalphysics/medicalimages/2006-03-11_23-32-43-15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0000"/>
          <w:sz w:val="18"/>
          <w:szCs w:val="18"/>
          <w:rtl/>
        </w:rPr>
        <w:t>ضرب المتجهات</w:t>
      </w:r>
      <w:r>
        <w:rPr>
          <w:rStyle w:val="Strong"/>
          <w:rFonts w:ascii="Simplified Arabic" w:hAnsi="Simplified Arabic" w:cs="Simplified Arabic"/>
          <w:color w:val="FF0000"/>
          <w:sz w:val="18"/>
          <w:szCs w:val="18"/>
        </w:rPr>
        <w:t xml:space="preserve"> Product of a vector</w:t>
      </w:r>
      <w:r>
        <w:rPr>
          <w:rFonts w:ascii="Simplified Arabic" w:hAnsi="Simplified Arabic" w:cs="Simplified Arabic"/>
          <w:b/>
          <w:bCs/>
          <w:color w:val="FF0000"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يوجد نوعين من الضرب للمتجهات النوع الأول يسمى الضرب القياسي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لان حاصل ضرب متجهين يعطي كمية قياسية مثل حاصل ضرب متجه القوة في متجهة الإزاحة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يكون الناتج الشغل وهو كمية قياسية، والنوع الثاني هو الضرب الاتجاهي وذلك لان حاصل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ضرب متجهين ينتج عنه متجه ثالث يكون اتجاهه عمودي على المستوى الذي يحوي المتجهين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الآخرين مثل متجه سرعة جسم مشحون في متجه المجال المغناطيسي ينتج عنه متجه قوة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مغناطيسية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  <w:rtl/>
        </w:rPr>
        <w:t>ينتج من الضرب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  <w:rtl/>
        </w:rPr>
        <w:t>القياسي كمية قياسية وينتج من الضرب الإتجاهي كمية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008000"/>
          <w:sz w:val="30"/>
          <w:szCs w:val="30"/>
          <w:rtl/>
        </w:rPr>
        <w:t>متجهة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  <w:rtl/>
        </w:rPr>
        <w:lastRenderedPageBreak/>
        <w:t>الضرب القياسي</w:t>
      </w:r>
      <w:r>
        <w:rPr>
          <w:rStyle w:val="Strong"/>
          <w:rFonts w:ascii="Simplified Arabic" w:hAnsi="Simplified Arabic" w:cs="Simplified Arabic"/>
          <w:color w:val="FF9933"/>
          <w:sz w:val="33"/>
          <w:szCs w:val="33"/>
        </w:rPr>
        <w:t xml:space="preserve"> The scalar product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يعرف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الضرب القياسي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scalar product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بالضرب النقطي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dot product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وتكون نتيجة الضرب القياسي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لمتجهين كمية قياسية، وتكون هذه القيمة موجبة إذا كانت الزاوية المحصورة بين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المتجهين بين 0 و 90 درجة وتكون النتيجة سالبة إذا كانت الزاوية المحصورة بين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المتجهين بين 90 و 180 درجة وتساوي صفراً إذا كانت الزاوية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90.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2F4F4F"/>
          <w:sz w:val="18"/>
          <w:szCs w:val="18"/>
        </w:rPr>
        <w:drawing>
          <wp:inline distT="0" distB="0" distL="0" distR="0">
            <wp:extent cx="1952625" cy="781050"/>
            <wp:effectExtent l="19050" t="0" r="9525" b="0"/>
            <wp:docPr id="36" name="Picture 36" descr="http://hazemsakeek.com/Physics_Lectures/medicalphysics/medicalimages/2006-03-11_23-39-58-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hazemsakeek.com/Physics_Lectures/medicalphysics/medicalimages/2006-03-11_23-39-58-890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يعرف الضرب القياسي لمتجهين بحاصل ضرب مقدار المتجه الأول في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مقدار المتجه الثاني في جيب تمام الزاوية المحصورة بينهما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.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2F4F4F"/>
          <w:sz w:val="18"/>
          <w:szCs w:val="18"/>
        </w:rPr>
        <w:drawing>
          <wp:inline distT="0" distB="0" distL="0" distR="0">
            <wp:extent cx="1409700" cy="371475"/>
            <wp:effectExtent l="19050" t="0" r="0" b="0"/>
            <wp:docPr id="37" name="Picture 37" descr="http://hazemsakeek.com/Physics_Lectures/Mechanics/mechanicsimages/lect%2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hazemsakeek.com/Physics_Lectures/Mechanics/mechanicsimages/lect%2022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Simplified Arabic" w:hAnsi="Simplified Arabic" w:cs="Simplified Arabic"/>
          <w:color w:val="2F4F4F"/>
          <w:sz w:val="18"/>
          <w:szCs w:val="18"/>
        </w:rPr>
        <w:t>(1.16</w:t>
      </w:r>
      <w:proofErr w:type="gramStart"/>
      <w:r>
        <w:rPr>
          <w:rStyle w:val="Strong"/>
          <w:rFonts w:ascii="Simplified Arabic" w:hAnsi="Simplified Arabic" w:cs="Simplified Arabic"/>
          <w:color w:val="2F4F4F"/>
          <w:sz w:val="18"/>
          <w:szCs w:val="18"/>
        </w:rPr>
        <w:t>)</w:t>
      </w:r>
      <w:proofErr w:type="gramEnd"/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يمكن إيجاد قيمة الضرب القياسي لمتجهين باستخدام مركبات كل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 xml:space="preserve"> 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  <w:rtl/>
        </w:rPr>
        <w:t>متجه كما يلي</w:t>
      </w:r>
      <w:r>
        <w:rPr>
          <w:rStyle w:val="Strong"/>
          <w:rFonts w:ascii="Simplified Arabic" w:hAnsi="Simplified Arabic" w:cs="Simplified Arabic"/>
          <w:color w:val="2F4F4F"/>
          <w:sz w:val="30"/>
          <w:szCs w:val="30"/>
        </w:rPr>
        <w:t>:</w:t>
      </w:r>
      <w:r>
        <w:rPr>
          <w:rFonts w:ascii="Simplified Arabic" w:hAnsi="Simplified Arabic" w:cs="Simplified Arabic"/>
          <w:b/>
          <w:bCs/>
          <w:sz w:val="18"/>
          <w:szCs w:val="18"/>
        </w:rPr>
        <w:br/>
      </w:r>
      <w:r>
        <w:rPr>
          <w:rFonts w:ascii="Simplified Arabic" w:hAnsi="Simplified Arabic" w:cs="Simplified Arabic"/>
          <w:b/>
          <w:bCs/>
          <w:noProof/>
          <w:color w:val="2F4F4F"/>
          <w:sz w:val="18"/>
          <w:szCs w:val="18"/>
        </w:rPr>
        <w:drawing>
          <wp:inline distT="0" distB="0" distL="0" distR="0">
            <wp:extent cx="3371850" cy="619125"/>
            <wp:effectExtent l="19050" t="0" r="0" b="0"/>
            <wp:docPr id="38" name="Picture 38" descr="http://hazemsakeek.com/Physics_Lectures/Mechanics/mechanicsimages/lect%2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hazemsakeek.com/Physics_Lectures/Mechanics/mechanicsimages/lect%2023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FEE" w:rsidSect="001313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2FEE"/>
    <w:rsid w:val="001313F9"/>
    <w:rsid w:val="0044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3F9"/>
  </w:style>
  <w:style w:type="paragraph" w:styleId="Heading1">
    <w:name w:val="heading 1"/>
    <w:basedOn w:val="Normal"/>
    <w:next w:val="Normal"/>
    <w:link w:val="Heading1Char"/>
    <w:uiPriority w:val="9"/>
    <w:qFormat/>
    <w:rsid w:val="00442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2F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F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42F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4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42F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png"/><Relationship Id="rId33" Type="http://schemas.openxmlformats.org/officeDocument/2006/relationships/image" Target="media/image30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png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pn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2010-11-06T08:21:00Z</dcterms:created>
  <dcterms:modified xsi:type="dcterms:W3CDTF">2010-11-06T08:23:00Z</dcterms:modified>
</cp:coreProperties>
</file>