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13" w:rsidRPr="00C41113" w:rsidRDefault="00C41113" w:rsidP="00C41113">
      <w:pPr>
        <w:bidi/>
        <w:spacing w:before="100" w:beforeAutospacing="1" w:after="100" w:afterAutospacing="1"/>
        <w:outlineLvl w:val="0"/>
        <w:rPr>
          <w:rFonts w:ascii="Times New Roman" w:eastAsia="Times New Roman" w:hAnsi="Times New Roman"/>
          <w:b/>
          <w:bCs/>
          <w:kern w:val="36"/>
          <w:sz w:val="56"/>
          <w:szCs w:val="56"/>
          <w:lang/>
        </w:rPr>
      </w:pPr>
      <w:proofErr w:type="spellStart"/>
      <w:proofErr w:type="gramStart"/>
      <w:r>
        <w:rPr>
          <w:rFonts w:ascii="Times New Roman" w:eastAsia="Times New Roman" w:hAnsi="Times New Roman" w:hint="cs"/>
          <w:b/>
          <w:bCs/>
          <w:kern w:val="36"/>
          <w:sz w:val="56"/>
          <w:szCs w:val="56"/>
          <w:rtl/>
          <w:lang w:bidi="ar-SA"/>
        </w:rPr>
        <w:t>ال</w:t>
      </w:r>
      <w:proofErr w:type="spellEnd"/>
      <w:r w:rsidRPr="00C41113">
        <w:rPr>
          <w:rFonts w:ascii="Times New Roman" w:eastAsia="Times New Roman" w:hAnsi="Times New Roman" w:hint="cs"/>
          <w:b/>
          <w:bCs/>
          <w:kern w:val="36"/>
          <w:sz w:val="56"/>
          <w:szCs w:val="56"/>
          <w:rtl/>
          <w:lang/>
        </w:rPr>
        <w:t>عفن</w:t>
      </w:r>
      <w:proofErr w:type="gramEnd"/>
    </w:p>
    <w:p w:rsidR="00C41113" w:rsidRPr="00C41113" w:rsidRDefault="00C41113" w:rsidP="00C41113">
      <w:pPr>
        <w:bidi/>
        <w:spacing w:before="100" w:beforeAutospacing="1" w:after="100" w:afterAutospacing="1"/>
        <w:rPr>
          <w:rFonts w:ascii="Times New Roman" w:eastAsia="Times New Roman" w:hAnsi="Times New Roman" w:hint="cs"/>
          <w:b/>
          <w:bCs/>
          <w:rtl/>
          <w:lang/>
        </w:rPr>
      </w:pPr>
      <w:proofErr w:type="gramStart"/>
      <w:r w:rsidRPr="00C41113">
        <w:rPr>
          <w:rFonts w:ascii="Times New Roman" w:eastAsia="Times New Roman" w:hAnsi="Times New Roman" w:hint="cs"/>
          <w:b/>
          <w:bCs/>
          <w:rtl/>
          <w:lang/>
        </w:rPr>
        <w:t>العفن</w:t>
      </w:r>
      <w:proofErr w:type="gramEnd"/>
      <w:r w:rsidRPr="00C41113">
        <w:rPr>
          <w:rFonts w:ascii="Times New Roman" w:eastAsia="Times New Roman" w:hAnsi="Times New Roman" w:hint="cs"/>
          <w:b/>
          <w:bCs/>
          <w:rtl/>
          <w:lang/>
        </w:rPr>
        <w:t xml:space="preserve"> هو مجموعة من عدة فصائل من </w:t>
      </w:r>
      <w:hyperlink r:id="rId4" w:tooltip="الفطريات" w:history="1">
        <w:r w:rsidRPr="00B4011A">
          <w:rPr>
            <w:rFonts w:ascii="Times New Roman" w:eastAsia="Times New Roman" w:hAnsi="Times New Roman" w:hint="cs"/>
            <w:b/>
            <w:bCs/>
            <w:color w:val="0000FF"/>
            <w:u w:val="single"/>
            <w:rtl/>
            <w:lang/>
          </w:rPr>
          <w:t>الفطريات</w:t>
        </w:r>
      </w:hyperlink>
      <w:r w:rsidRPr="00C41113">
        <w:rPr>
          <w:rFonts w:ascii="Times New Roman" w:eastAsia="Times New Roman" w:hAnsi="Times New Roman" w:hint="cs"/>
          <w:b/>
          <w:bCs/>
          <w:rtl/>
          <w:lang/>
        </w:rPr>
        <w:t xml:space="preserve"> متعددة </w:t>
      </w:r>
      <w:hyperlink r:id="rId5" w:tooltip="الخلايا" w:history="1">
        <w:r w:rsidRPr="00B4011A">
          <w:rPr>
            <w:rFonts w:ascii="Times New Roman" w:eastAsia="Times New Roman" w:hAnsi="Times New Roman" w:hint="cs"/>
            <w:b/>
            <w:bCs/>
            <w:color w:val="0000FF"/>
            <w:u w:val="single"/>
            <w:rtl/>
            <w:lang/>
          </w:rPr>
          <w:t>الخلايا</w:t>
        </w:r>
      </w:hyperlink>
      <w:r w:rsidRPr="00C41113">
        <w:rPr>
          <w:rFonts w:ascii="Times New Roman" w:eastAsia="Times New Roman" w:hAnsi="Times New Roman" w:hint="cs"/>
          <w:b/>
          <w:bCs/>
          <w:rtl/>
          <w:lang/>
        </w:rPr>
        <w:t xml:space="preserve">، قادرة على أن تغطي بعض السطوح في أشكال </w:t>
      </w:r>
      <w:hyperlink r:id="rId6" w:tooltip="إسفنج (الصفحة غير موجودة)" w:history="1">
        <w:proofErr w:type="spellStart"/>
        <w:r w:rsidRPr="00B4011A">
          <w:rPr>
            <w:rFonts w:ascii="Times New Roman" w:eastAsia="Times New Roman" w:hAnsi="Times New Roman" w:hint="cs"/>
            <w:b/>
            <w:bCs/>
            <w:color w:val="CC2200"/>
            <w:u w:val="single"/>
            <w:rtl/>
            <w:lang/>
          </w:rPr>
          <w:t>إسفنجية</w:t>
        </w:r>
        <w:proofErr w:type="spellEnd"/>
      </w:hyperlink>
      <w:r w:rsidRPr="00C41113">
        <w:rPr>
          <w:rFonts w:ascii="Times New Roman" w:eastAsia="Times New Roman" w:hAnsi="Times New Roman" w:hint="cs"/>
          <w:b/>
          <w:bCs/>
          <w:rtl/>
          <w:lang/>
        </w:rPr>
        <w:t xml:space="preserve"> وعادة ما تتكاثر من خلال </w:t>
      </w:r>
      <w:hyperlink r:id="rId7" w:tooltip="استنساخ" w:history="1">
        <w:r w:rsidRPr="00B4011A">
          <w:rPr>
            <w:rFonts w:ascii="Times New Roman" w:eastAsia="Times New Roman" w:hAnsi="Times New Roman" w:hint="cs"/>
            <w:b/>
            <w:bCs/>
            <w:color w:val="0000FF"/>
            <w:u w:val="single"/>
            <w:rtl/>
            <w:lang/>
          </w:rPr>
          <w:t>استنساخ</w:t>
        </w:r>
      </w:hyperlink>
      <w:r w:rsidRPr="00C41113">
        <w:rPr>
          <w:rFonts w:ascii="Times New Roman" w:eastAsia="Times New Roman" w:hAnsi="Times New Roman" w:hint="cs"/>
          <w:b/>
          <w:bCs/>
          <w:rtl/>
          <w:lang/>
        </w:rPr>
        <w:t xml:space="preserve"> </w:t>
      </w:r>
      <w:hyperlink r:id="rId8" w:tooltip="جرثومة" w:history="1">
        <w:r w:rsidRPr="00B4011A">
          <w:rPr>
            <w:rFonts w:ascii="Times New Roman" w:eastAsia="Times New Roman" w:hAnsi="Times New Roman" w:hint="cs"/>
            <w:b/>
            <w:bCs/>
            <w:color w:val="0000FF"/>
            <w:u w:val="single"/>
            <w:rtl/>
            <w:lang/>
          </w:rPr>
          <w:t>الجراثيم</w:t>
        </w:r>
      </w:hyperlink>
      <w:r w:rsidRPr="00C41113">
        <w:rPr>
          <w:rFonts w:ascii="Times New Roman" w:eastAsia="Times New Roman" w:hAnsi="Times New Roman" w:hint="cs"/>
          <w:b/>
          <w:bCs/>
          <w:rtl/>
          <w:lang/>
        </w:rPr>
        <w:t>.</w:t>
      </w:r>
    </w:p>
    <w:p w:rsidR="00C41113" w:rsidRPr="00C41113" w:rsidRDefault="00C41113" w:rsidP="00C41113">
      <w:pPr>
        <w:bidi/>
        <w:spacing w:before="100" w:beforeAutospacing="1" w:after="100" w:afterAutospacing="1"/>
        <w:rPr>
          <w:rFonts w:ascii="Times New Roman" w:eastAsia="Times New Roman" w:hAnsi="Times New Roman" w:hint="cs"/>
          <w:b/>
          <w:bCs/>
          <w:rtl/>
          <w:lang/>
        </w:rPr>
      </w:pPr>
      <w:r w:rsidRPr="00C41113">
        <w:rPr>
          <w:rFonts w:ascii="Times New Roman" w:eastAsia="Times New Roman" w:hAnsi="Times New Roman" w:hint="cs"/>
          <w:b/>
          <w:bCs/>
          <w:rtl/>
          <w:lang/>
        </w:rPr>
        <w:t xml:space="preserve">عادة ما يُسمى عفنا: تكتلات الخلطات الرقيقة التي تتشكل على </w:t>
      </w:r>
      <w:hyperlink r:id="rId9" w:tooltip="نبات" w:history="1">
        <w:r w:rsidRPr="00B4011A">
          <w:rPr>
            <w:rFonts w:ascii="Times New Roman" w:eastAsia="Times New Roman" w:hAnsi="Times New Roman" w:hint="cs"/>
            <w:b/>
            <w:bCs/>
            <w:color w:val="0000FF"/>
            <w:u w:val="single"/>
            <w:rtl/>
            <w:lang/>
          </w:rPr>
          <w:t>النبات</w:t>
        </w:r>
      </w:hyperlink>
      <w:r w:rsidRPr="00C41113">
        <w:rPr>
          <w:rFonts w:ascii="Times New Roman" w:eastAsia="Times New Roman" w:hAnsi="Times New Roman" w:hint="cs"/>
          <w:b/>
          <w:bCs/>
          <w:rtl/>
          <w:lang/>
        </w:rPr>
        <w:t xml:space="preserve"> أو </w:t>
      </w:r>
      <w:hyperlink r:id="rId10" w:tooltip="حيوان" w:history="1">
        <w:r w:rsidRPr="00B4011A">
          <w:rPr>
            <w:rFonts w:ascii="Times New Roman" w:eastAsia="Times New Roman" w:hAnsi="Times New Roman" w:hint="cs"/>
            <w:b/>
            <w:bCs/>
            <w:color w:val="0000FF"/>
            <w:u w:val="single"/>
            <w:rtl/>
            <w:lang/>
          </w:rPr>
          <w:t>الحيوان</w:t>
        </w:r>
      </w:hyperlink>
      <w:r w:rsidRPr="00C41113">
        <w:rPr>
          <w:rFonts w:ascii="Times New Roman" w:eastAsia="Times New Roman" w:hAnsi="Times New Roman" w:hint="cs"/>
          <w:b/>
          <w:bCs/>
          <w:rtl/>
          <w:lang/>
        </w:rPr>
        <w:t xml:space="preserve"> و تظهر بشكل عام كطبقة رغوية أو خيطية وتُعتبر علامة على تحلل وفساد </w:t>
      </w:r>
      <w:hyperlink r:id="rId11" w:tooltip="مادة" w:history="1">
        <w:r w:rsidRPr="00B4011A">
          <w:rPr>
            <w:rFonts w:ascii="Times New Roman" w:eastAsia="Times New Roman" w:hAnsi="Times New Roman" w:hint="cs"/>
            <w:b/>
            <w:bCs/>
            <w:color w:val="0000FF"/>
            <w:u w:val="single"/>
            <w:rtl/>
            <w:lang/>
          </w:rPr>
          <w:t>المواد</w:t>
        </w:r>
      </w:hyperlink>
      <w:r w:rsidRPr="00C41113">
        <w:rPr>
          <w:rFonts w:ascii="Times New Roman" w:eastAsia="Times New Roman" w:hAnsi="Times New Roman" w:hint="cs"/>
          <w:b/>
          <w:bCs/>
          <w:rtl/>
          <w:lang/>
        </w:rPr>
        <w:t xml:space="preserve"> .</w:t>
      </w:r>
    </w:p>
    <w:p w:rsidR="00C41113" w:rsidRPr="00C41113" w:rsidRDefault="00C41113" w:rsidP="00C41113">
      <w:pPr>
        <w:bidi/>
        <w:spacing w:before="100" w:beforeAutospacing="1" w:after="100" w:afterAutospacing="1"/>
        <w:rPr>
          <w:rFonts w:ascii="Times New Roman" w:eastAsia="Times New Roman" w:hAnsi="Times New Roman" w:hint="cs"/>
          <w:b/>
          <w:bCs/>
          <w:rtl/>
          <w:lang/>
        </w:rPr>
      </w:pPr>
      <w:r w:rsidRPr="00C41113">
        <w:rPr>
          <w:rFonts w:ascii="Times New Roman" w:eastAsia="Times New Roman" w:hAnsi="Times New Roman" w:hint="cs"/>
          <w:b/>
          <w:bCs/>
          <w:rtl/>
          <w:lang/>
        </w:rPr>
        <w:t xml:space="preserve">العفن مشكلة في المناطق المغلقة مثل </w:t>
      </w:r>
      <w:hyperlink r:id="rId12" w:tooltip="قبو" w:history="1">
        <w:r w:rsidRPr="00B4011A">
          <w:rPr>
            <w:rFonts w:ascii="Times New Roman" w:eastAsia="Times New Roman" w:hAnsi="Times New Roman" w:hint="cs"/>
            <w:b/>
            <w:bCs/>
            <w:color w:val="0000FF"/>
            <w:u w:val="single"/>
            <w:rtl/>
            <w:lang/>
          </w:rPr>
          <w:t>الأقبية</w:t>
        </w:r>
      </w:hyperlink>
      <w:r w:rsidRPr="00C41113">
        <w:rPr>
          <w:rFonts w:ascii="Times New Roman" w:eastAsia="Times New Roman" w:hAnsi="Times New Roman" w:hint="cs"/>
          <w:b/>
          <w:bCs/>
          <w:rtl/>
          <w:lang/>
        </w:rPr>
        <w:t xml:space="preserve"> و </w:t>
      </w:r>
      <w:hyperlink r:id="rId13" w:tooltip="حمام" w:history="1">
        <w:r w:rsidRPr="00B4011A">
          <w:rPr>
            <w:rFonts w:ascii="Times New Roman" w:eastAsia="Times New Roman" w:hAnsi="Times New Roman" w:hint="cs"/>
            <w:b/>
            <w:bCs/>
            <w:color w:val="0000FF"/>
            <w:u w:val="single"/>
            <w:rtl/>
            <w:lang/>
          </w:rPr>
          <w:t>الحمامات</w:t>
        </w:r>
      </w:hyperlink>
      <w:proofErr w:type="gramStart"/>
      <w:r w:rsidRPr="00C41113">
        <w:rPr>
          <w:rFonts w:ascii="Times New Roman" w:eastAsia="Times New Roman" w:hAnsi="Times New Roman" w:hint="cs"/>
          <w:b/>
          <w:bCs/>
          <w:rtl/>
          <w:lang/>
        </w:rPr>
        <w:t xml:space="preserve"> ،</w:t>
      </w:r>
      <w:proofErr w:type="gramEnd"/>
      <w:r w:rsidRPr="00C41113">
        <w:rPr>
          <w:rFonts w:ascii="Times New Roman" w:eastAsia="Times New Roman" w:hAnsi="Times New Roman" w:hint="cs"/>
          <w:b/>
          <w:bCs/>
          <w:rtl/>
          <w:lang/>
        </w:rPr>
        <w:t xml:space="preserve"> ويكثر في المناطق التي تتعرض </w:t>
      </w:r>
      <w:hyperlink r:id="rId14" w:tooltip="فيضان" w:history="1">
        <w:r w:rsidRPr="00B4011A">
          <w:rPr>
            <w:rFonts w:ascii="Times New Roman" w:eastAsia="Times New Roman" w:hAnsi="Times New Roman" w:hint="cs"/>
            <w:b/>
            <w:bCs/>
            <w:color w:val="0000FF"/>
            <w:u w:val="single"/>
            <w:rtl/>
            <w:lang/>
          </w:rPr>
          <w:t>للفيضانات</w:t>
        </w:r>
      </w:hyperlink>
      <w:r w:rsidRPr="00C41113">
        <w:rPr>
          <w:rFonts w:ascii="Times New Roman" w:eastAsia="Times New Roman" w:hAnsi="Times New Roman" w:hint="cs"/>
          <w:b/>
          <w:bCs/>
          <w:rtl/>
          <w:lang/>
        </w:rPr>
        <w:t xml:space="preserve">. ويمكن أن يرى على الجدران </w:t>
      </w:r>
      <w:proofErr w:type="gramStart"/>
      <w:r w:rsidRPr="00C41113">
        <w:rPr>
          <w:rFonts w:ascii="Times New Roman" w:eastAsia="Times New Roman" w:hAnsi="Times New Roman" w:hint="cs"/>
          <w:b/>
          <w:bCs/>
          <w:rtl/>
          <w:lang/>
        </w:rPr>
        <w:t>والسقوف ،</w:t>
      </w:r>
      <w:proofErr w:type="gramEnd"/>
      <w:r w:rsidRPr="00C41113">
        <w:rPr>
          <w:rFonts w:ascii="Times New Roman" w:eastAsia="Times New Roman" w:hAnsi="Times New Roman" w:hint="cs"/>
          <w:b/>
          <w:bCs/>
          <w:rtl/>
          <w:lang/>
        </w:rPr>
        <w:t xml:space="preserve"> نموه قد لا يتوقف عند الطبقة السطحية بل يهاجم مناعة أجزاء البناء ، تنبعث منه رائحة كريهة (رائحة العفن). ينمو العفن في الأماكن العديمة </w:t>
      </w:r>
      <w:proofErr w:type="spellStart"/>
      <w:r w:rsidRPr="00C41113">
        <w:rPr>
          <w:rFonts w:ascii="Times New Roman" w:eastAsia="Times New Roman" w:hAnsi="Times New Roman" w:hint="cs"/>
          <w:b/>
          <w:bCs/>
          <w:rtl/>
          <w:lang/>
        </w:rPr>
        <w:t>التهوئة</w:t>
      </w:r>
      <w:proofErr w:type="spellEnd"/>
      <w:r w:rsidRPr="00C41113">
        <w:rPr>
          <w:rFonts w:ascii="Times New Roman" w:eastAsia="Times New Roman" w:hAnsi="Times New Roman" w:hint="cs"/>
          <w:b/>
          <w:bCs/>
          <w:rtl/>
          <w:lang/>
        </w:rPr>
        <w:t xml:space="preserve"> ، لا </w:t>
      </w:r>
      <w:proofErr w:type="spellStart"/>
      <w:r w:rsidRPr="00C41113">
        <w:rPr>
          <w:rFonts w:ascii="Times New Roman" w:eastAsia="Times New Roman" w:hAnsi="Times New Roman" w:hint="cs"/>
          <w:b/>
          <w:bCs/>
          <w:rtl/>
          <w:lang/>
        </w:rPr>
        <w:t>سيما</w:t>
      </w:r>
      <w:proofErr w:type="spellEnd"/>
      <w:r w:rsidRPr="00C41113">
        <w:rPr>
          <w:rFonts w:ascii="Times New Roman" w:eastAsia="Times New Roman" w:hAnsi="Times New Roman" w:hint="cs"/>
          <w:b/>
          <w:bCs/>
          <w:rtl/>
          <w:lang/>
        </w:rPr>
        <w:t xml:space="preserve"> في </w:t>
      </w:r>
      <w:hyperlink r:id="rId15" w:tooltip="حاوية" w:history="1">
        <w:r w:rsidRPr="00B4011A">
          <w:rPr>
            <w:rFonts w:ascii="Times New Roman" w:eastAsia="Times New Roman" w:hAnsi="Times New Roman" w:hint="cs"/>
            <w:b/>
            <w:bCs/>
            <w:color w:val="0000FF"/>
            <w:u w:val="single"/>
            <w:rtl/>
            <w:lang/>
          </w:rPr>
          <w:t>الحاويات</w:t>
        </w:r>
      </w:hyperlink>
      <w:r w:rsidRPr="00C41113">
        <w:rPr>
          <w:rFonts w:ascii="Times New Roman" w:eastAsia="Times New Roman" w:hAnsi="Times New Roman" w:hint="cs"/>
          <w:b/>
          <w:bCs/>
          <w:rtl/>
          <w:lang/>
        </w:rPr>
        <w:t xml:space="preserve"> ، </w:t>
      </w:r>
      <w:hyperlink r:id="rId16" w:tooltip="بركة" w:history="1">
        <w:r w:rsidRPr="00B4011A">
          <w:rPr>
            <w:rFonts w:ascii="Times New Roman" w:eastAsia="Times New Roman" w:hAnsi="Times New Roman" w:hint="cs"/>
            <w:b/>
            <w:bCs/>
            <w:color w:val="0000FF"/>
            <w:u w:val="single"/>
            <w:rtl/>
            <w:lang/>
          </w:rPr>
          <w:t>البرك</w:t>
        </w:r>
      </w:hyperlink>
      <w:r w:rsidRPr="00C41113">
        <w:rPr>
          <w:rFonts w:ascii="Times New Roman" w:eastAsia="Times New Roman" w:hAnsi="Times New Roman" w:hint="cs"/>
          <w:b/>
          <w:bCs/>
          <w:rtl/>
          <w:lang/>
        </w:rPr>
        <w:t xml:space="preserve"> ، وحتى </w:t>
      </w:r>
      <w:hyperlink r:id="rId17" w:tooltip="براد (الصفحة غير موجودة)" w:history="1">
        <w:r w:rsidRPr="00B4011A">
          <w:rPr>
            <w:rFonts w:ascii="Times New Roman" w:eastAsia="Times New Roman" w:hAnsi="Times New Roman" w:hint="cs"/>
            <w:b/>
            <w:bCs/>
            <w:color w:val="CC2200"/>
            <w:u w:val="single"/>
            <w:rtl/>
            <w:lang/>
          </w:rPr>
          <w:t>المبردات</w:t>
        </w:r>
      </w:hyperlink>
      <w:r w:rsidRPr="00C41113">
        <w:rPr>
          <w:rFonts w:ascii="Times New Roman" w:eastAsia="Times New Roman" w:hAnsi="Times New Roman" w:hint="cs"/>
          <w:b/>
          <w:bCs/>
          <w:rtl/>
          <w:lang/>
        </w:rPr>
        <w:t xml:space="preserve"> </w:t>
      </w:r>
      <w:hyperlink r:id="rId18" w:tooltip="مجمد (الصفحة غير موجودة)" w:history="1">
        <w:r w:rsidRPr="00B4011A">
          <w:rPr>
            <w:rFonts w:ascii="Times New Roman" w:eastAsia="Times New Roman" w:hAnsi="Times New Roman" w:hint="cs"/>
            <w:b/>
            <w:bCs/>
            <w:color w:val="CC2200"/>
            <w:u w:val="single"/>
            <w:rtl/>
            <w:lang/>
          </w:rPr>
          <w:t>والمجمدات</w:t>
        </w:r>
      </w:hyperlink>
      <w:r w:rsidRPr="00C41113">
        <w:rPr>
          <w:rFonts w:ascii="Times New Roman" w:eastAsia="Times New Roman" w:hAnsi="Times New Roman" w:hint="cs"/>
          <w:b/>
          <w:bCs/>
          <w:rtl/>
          <w:lang/>
        </w:rPr>
        <w:t>.</w:t>
      </w:r>
    </w:p>
    <w:p w:rsidR="00C41113" w:rsidRPr="00C41113" w:rsidRDefault="00C41113" w:rsidP="00C41113">
      <w:pPr>
        <w:bidi/>
        <w:spacing w:before="100" w:beforeAutospacing="1" w:after="100" w:afterAutospacing="1"/>
        <w:rPr>
          <w:rFonts w:ascii="Times New Roman" w:eastAsia="Times New Roman" w:hAnsi="Times New Roman" w:hint="cs"/>
          <w:b/>
          <w:bCs/>
          <w:rtl/>
          <w:lang/>
        </w:rPr>
      </w:pPr>
      <w:r w:rsidRPr="00C41113">
        <w:rPr>
          <w:rFonts w:ascii="Times New Roman" w:eastAsia="Times New Roman" w:hAnsi="Times New Roman" w:hint="cs"/>
          <w:b/>
          <w:bCs/>
          <w:rtl/>
          <w:lang/>
        </w:rPr>
        <w:t xml:space="preserve">تستخدم أنواع محددة من العفن في إنضاج بعض أنواع </w:t>
      </w:r>
      <w:hyperlink r:id="rId19" w:tooltip="جبن" w:history="1">
        <w:proofErr w:type="spellStart"/>
        <w:r w:rsidRPr="00B4011A">
          <w:rPr>
            <w:rFonts w:ascii="Times New Roman" w:eastAsia="Times New Roman" w:hAnsi="Times New Roman" w:hint="cs"/>
            <w:b/>
            <w:bCs/>
            <w:color w:val="0000FF"/>
            <w:u w:val="single"/>
            <w:rtl/>
            <w:lang/>
          </w:rPr>
          <w:t>الأجبان</w:t>
        </w:r>
        <w:proofErr w:type="spellEnd"/>
      </w:hyperlink>
      <w:r w:rsidRPr="00C41113">
        <w:rPr>
          <w:rFonts w:ascii="Times New Roman" w:eastAsia="Times New Roman" w:hAnsi="Times New Roman" w:hint="cs"/>
          <w:b/>
          <w:bCs/>
          <w:rtl/>
          <w:lang/>
        </w:rPr>
        <w:t xml:space="preserve">، مثل </w:t>
      </w:r>
      <w:hyperlink r:id="rId20" w:tooltip="روكفور (الصفحة غير موجودة)" w:history="1">
        <w:proofErr w:type="spellStart"/>
        <w:r w:rsidRPr="00B4011A">
          <w:rPr>
            <w:rFonts w:ascii="Times New Roman" w:eastAsia="Times New Roman" w:hAnsi="Times New Roman" w:hint="cs"/>
            <w:b/>
            <w:bCs/>
            <w:color w:val="CC2200"/>
            <w:u w:val="single"/>
            <w:rtl/>
            <w:lang/>
          </w:rPr>
          <w:t>روكفور</w:t>
        </w:r>
        <w:proofErr w:type="spellEnd"/>
      </w:hyperlink>
      <w:r w:rsidRPr="00C41113">
        <w:rPr>
          <w:rFonts w:ascii="Times New Roman" w:eastAsia="Times New Roman" w:hAnsi="Times New Roman" w:hint="cs"/>
          <w:b/>
          <w:bCs/>
          <w:rtl/>
          <w:lang/>
        </w:rPr>
        <w:t xml:space="preserve"> </w:t>
      </w:r>
      <w:hyperlink r:id="rId21" w:tooltip="كامامبير" w:history="1">
        <w:proofErr w:type="spellStart"/>
        <w:r w:rsidRPr="00B4011A">
          <w:rPr>
            <w:rFonts w:ascii="Times New Roman" w:eastAsia="Times New Roman" w:hAnsi="Times New Roman" w:hint="cs"/>
            <w:b/>
            <w:bCs/>
            <w:color w:val="0000FF"/>
            <w:u w:val="single"/>
            <w:rtl/>
            <w:lang/>
          </w:rPr>
          <w:t>وكامامبير</w:t>
        </w:r>
        <w:proofErr w:type="spellEnd"/>
      </w:hyperlink>
      <w:r w:rsidRPr="00C41113">
        <w:rPr>
          <w:rFonts w:ascii="Times New Roman" w:eastAsia="Times New Roman" w:hAnsi="Times New Roman" w:hint="cs"/>
          <w:b/>
          <w:bCs/>
          <w:rtl/>
          <w:lang/>
        </w:rPr>
        <w:t>.</w:t>
      </w:r>
    </w:p>
    <w:p w:rsidR="00C41113" w:rsidRPr="00B4011A" w:rsidRDefault="00C41113" w:rsidP="00B4011A">
      <w:pPr>
        <w:pStyle w:val="af1"/>
        <w:jc w:val="right"/>
        <w:rPr>
          <w:b/>
          <w:bCs/>
        </w:rPr>
      </w:pPr>
      <w:r w:rsidRPr="00B4011A">
        <w:rPr>
          <w:b/>
          <w:bCs/>
          <w:rtl/>
        </w:rPr>
        <w:t xml:space="preserve">العَفَنُ نوعٌ من الفُطْر ينمو في الكثير من الأحيان على الأطعمة. وهو لا يحتوي على </w:t>
      </w:r>
      <w:proofErr w:type="spellStart"/>
      <w:r w:rsidRPr="00B4011A">
        <w:rPr>
          <w:b/>
          <w:bCs/>
          <w:rtl/>
        </w:rPr>
        <w:t>اليخضور</w:t>
      </w:r>
      <w:proofErr w:type="spellEnd"/>
      <w:r w:rsidRPr="00B4011A">
        <w:rPr>
          <w:b/>
          <w:bCs/>
          <w:rtl/>
        </w:rPr>
        <w:t xml:space="preserve"> (المادة التي يستخدمها النبات في صنع غذائه ويسمى الكلوروفيل أيضًا) مثله في ذلك مثل عيش الغراب والعفن الفطري. ويعيش العفن على الأغذية النباتية والحيوانية، أو على المواد الغذائية المتحلّلة. وتتطفّل بعض أنواع العفن على الحيوان والنبات، أو </w:t>
      </w:r>
      <w:proofErr w:type="gramStart"/>
      <w:r w:rsidRPr="00B4011A">
        <w:rPr>
          <w:b/>
          <w:bCs/>
          <w:rtl/>
        </w:rPr>
        <w:t>سائر</w:t>
      </w:r>
      <w:proofErr w:type="gramEnd"/>
      <w:r w:rsidRPr="00B4011A">
        <w:rPr>
          <w:b/>
          <w:bCs/>
          <w:rtl/>
        </w:rPr>
        <w:t xml:space="preserve"> أنواع الفطريات الأخرى</w:t>
      </w:r>
      <w:r w:rsidRPr="00B4011A">
        <w:rPr>
          <w:b/>
          <w:bCs/>
        </w:rPr>
        <w:t xml:space="preserve">. </w:t>
      </w:r>
    </w:p>
    <w:p w:rsidR="00C41113" w:rsidRPr="00B4011A" w:rsidRDefault="00C41113" w:rsidP="00B4011A">
      <w:pPr>
        <w:pStyle w:val="af1"/>
        <w:jc w:val="right"/>
        <w:rPr>
          <w:b/>
          <w:bCs/>
        </w:rPr>
      </w:pPr>
      <w:proofErr w:type="gramStart"/>
      <w:r w:rsidRPr="00B4011A">
        <w:rPr>
          <w:b/>
          <w:bCs/>
          <w:rtl/>
        </w:rPr>
        <w:t>وكثيرٌ</w:t>
      </w:r>
      <w:proofErr w:type="gramEnd"/>
      <w:r w:rsidRPr="00B4011A">
        <w:rPr>
          <w:b/>
          <w:bCs/>
          <w:rtl/>
        </w:rPr>
        <w:t xml:space="preserve"> من العفن الشائع يعيش على الخبز والفاكهة وأنواع أخرى من الأطعمة. أما عفن الخبز الأسود فيكوّن طبقة </w:t>
      </w:r>
      <w:proofErr w:type="spellStart"/>
      <w:r w:rsidRPr="00B4011A">
        <w:rPr>
          <w:b/>
          <w:bCs/>
          <w:rtl/>
        </w:rPr>
        <w:t>زغبية</w:t>
      </w:r>
      <w:proofErr w:type="spellEnd"/>
      <w:r w:rsidRPr="00B4011A">
        <w:rPr>
          <w:b/>
          <w:bCs/>
          <w:rtl/>
        </w:rPr>
        <w:t xml:space="preserve"> ناعمة الملمس، بيضاء اللون، فوق الخبز الرطب. وقد سُمِّي هذا العفن كذلك لإنتاجه </w:t>
      </w:r>
      <w:proofErr w:type="spellStart"/>
      <w:r w:rsidRPr="00B4011A">
        <w:rPr>
          <w:b/>
          <w:bCs/>
          <w:rtl/>
        </w:rPr>
        <w:t>الأبواغ</w:t>
      </w:r>
      <w:proofErr w:type="spellEnd"/>
      <w:r w:rsidRPr="00B4011A">
        <w:rPr>
          <w:b/>
          <w:bCs/>
          <w:rtl/>
        </w:rPr>
        <w:t xml:space="preserve"> (الجراثيم) الدقيقة ذات اللون الأسود. كما تنمو مجموعة أخرى من العفن تعرف بالعفن الأزرق، أيضًا فوق الخبز. وكثيرًا ما ينمو العفن الأخضر </w:t>
      </w:r>
      <w:proofErr w:type="gramStart"/>
      <w:r w:rsidRPr="00B4011A">
        <w:rPr>
          <w:b/>
          <w:bCs/>
          <w:rtl/>
        </w:rPr>
        <w:t>فوق</w:t>
      </w:r>
      <w:proofErr w:type="gramEnd"/>
      <w:r w:rsidRPr="00B4011A">
        <w:rPr>
          <w:b/>
          <w:bCs/>
          <w:rtl/>
        </w:rPr>
        <w:t xml:space="preserve"> سطح الجبن. وهناك </w:t>
      </w:r>
      <w:proofErr w:type="gramStart"/>
      <w:r w:rsidRPr="00B4011A">
        <w:rPr>
          <w:b/>
          <w:bCs/>
          <w:rtl/>
        </w:rPr>
        <w:t>أنواع</w:t>
      </w:r>
      <w:proofErr w:type="gramEnd"/>
      <w:r w:rsidRPr="00B4011A">
        <w:rPr>
          <w:b/>
          <w:bCs/>
          <w:rtl/>
        </w:rPr>
        <w:t xml:space="preserve"> عفن أخرى تعرف باسم عفن الماء، توجد في المياه والتربة</w:t>
      </w:r>
      <w:r w:rsidRPr="00B4011A">
        <w:rPr>
          <w:b/>
          <w:bCs/>
        </w:rPr>
        <w:t>.</w:t>
      </w:r>
    </w:p>
    <w:p w:rsidR="00B4011A" w:rsidRDefault="00C41113" w:rsidP="00B4011A">
      <w:pPr>
        <w:pStyle w:val="af1"/>
        <w:jc w:val="right"/>
        <w:rPr>
          <w:rFonts w:hint="cs"/>
          <w:b/>
          <w:bCs/>
          <w:rtl/>
        </w:rPr>
      </w:pPr>
      <w:r w:rsidRPr="00B4011A">
        <w:rPr>
          <w:b/>
          <w:bCs/>
          <w:rtl/>
        </w:rPr>
        <w:t xml:space="preserve">وينمو العفن من </w:t>
      </w:r>
      <w:proofErr w:type="spellStart"/>
      <w:r w:rsidRPr="00B4011A">
        <w:rPr>
          <w:b/>
          <w:bCs/>
          <w:rtl/>
        </w:rPr>
        <w:t>الأبواغ</w:t>
      </w:r>
      <w:proofErr w:type="spellEnd"/>
      <w:r w:rsidRPr="00B4011A">
        <w:rPr>
          <w:b/>
          <w:bCs/>
          <w:rtl/>
        </w:rPr>
        <w:t xml:space="preserve">، وعندما يسقط </w:t>
      </w:r>
      <w:proofErr w:type="spellStart"/>
      <w:r w:rsidRPr="00B4011A">
        <w:rPr>
          <w:b/>
          <w:bCs/>
          <w:rtl/>
        </w:rPr>
        <w:t>بوغ</w:t>
      </w:r>
      <w:proofErr w:type="spellEnd"/>
      <w:r w:rsidRPr="00B4011A">
        <w:rPr>
          <w:b/>
          <w:bCs/>
          <w:rtl/>
        </w:rPr>
        <w:t xml:space="preserve"> عفن الخبز الأسود فوق الخبز الرطب فإنه ينتفخ ويـبدأ في إنتاج خيوط دقيقة تعرف باسم </w:t>
      </w:r>
      <w:proofErr w:type="spellStart"/>
      <w:r w:rsidRPr="00B4011A">
        <w:rPr>
          <w:b/>
          <w:bCs/>
          <w:rtl/>
        </w:rPr>
        <w:t>الهيفات</w:t>
      </w:r>
      <w:proofErr w:type="spellEnd"/>
      <w:r w:rsidRPr="00B4011A">
        <w:rPr>
          <w:b/>
          <w:bCs/>
        </w:rPr>
        <w:t xml:space="preserve">. </w:t>
      </w:r>
      <w:r w:rsidRPr="00B4011A">
        <w:rPr>
          <w:b/>
          <w:bCs/>
          <w:rtl/>
        </w:rPr>
        <w:t xml:space="preserve">وتكوِّن هذه الخيوط شبكة معقّدة تعرف باسم </w:t>
      </w:r>
      <w:proofErr w:type="spellStart"/>
      <w:r w:rsidRPr="00B4011A">
        <w:rPr>
          <w:b/>
          <w:bCs/>
          <w:rtl/>
        </w:rPr>
        <w:t>الغصين</w:t>
      </w:r>
      <w:proofErr w:type="spellEnd"/>
      <w:r w:rsidRPr="00B4011A">
        <w:rPr>
          <w:b/>
          <w:bCs/>
          <w:rtl/>
        </w:rPr>
        <w:t xml:space="preserve"> الفطري ويتكوّن منها فيما بعد </w:t>
      </w:r>
      <w:proofErr w:type="spellStart"/>
      <w:r w:rsidRPr="00B4011A">
        <w:rPr>
          <w:b/>
          <w:bCs/>
          <w:rtl/>
        </w:rPr>
        <w:t>هيفات</w:t>
      </w:r>
      <w:proofErr w:type="spellEnd"/>
      <w:r w:rsidRPr="00B4011A">
        <w:rPr>
          <w:b/>
          <w:bCs/>
          <w:rtl/>
        </w:rPr>
        <w:t xml:space="preserve"> هوائية، تعرف باسم </w:t>
      </w:r>
      <w:proofErr w:type="spellStart"/>
      <w:r w:rsidRPr="00B4011A">
        <w:rPr>
          <w:b/>
          <w:bCs/>
          <w:rtl/>
        </w:rPr>
        <w:t>الرئدات</w:t>
      </w:r>
      <w:proofErr w:type="spellEnd"/>
      <w:r w:rsidRPr="00B4011A">
        <w:rPr>
          <w:b/>
          <w:bCs/>
        </w:rPr>
        <w:t xml:space="preserve">. </w:t>
      </w:r>
      <w:r w:rsidRPr="00B4011A">
        <w:rPr>
          <w:b/>
          <w:bCs/>
          <w:rtl/>
        </w:rPr>
        <w:t xml:space="preserve">كما تصنع تكوينات أشبه بالجذور تعرف باسم أشباه جذور، وهي تقوم بتثبيت </w:t>
      </w:r>
      <w:proofErr w:type="spellStart"/>
      <w:r w:rsidRPr="00B4011A">
        <w:rPr>
          <w:b/>
          <w:bCs/>
          <w:rtl/>
        </w:rPr>
        <w:t>الرئد</w:t>
      </w:r>
      <w:proofErr w:type="spellEnd"/>
      <w:r w:rsidRPr="00B4011A">
        <w:rPr>
          <w:b/>
          <w:bCs/>
          <w:rtl/>
        </w:rPr>
        <w:t xml:space="preserve"> داخل الطعام. وعندما يبلغ عفن الخبز </w:t>
      </w:r>
      <w:proofErr w:type="gramStart"/>
      <w:r w:rsidRPr="00B4011A">
        <w:rPr>
          <w:b/>
          <w:bCs/>
          <w:rtl/>
        </w:rPr>
        <w:t>الأسود</w:t>
      </w:r>
      <w:proofErr w:type="gramEnd"/>
      <w:r w:rsidRPr="00B4011A">
        <w:rPr>
          <w:b/>
          <w:bCs/>
          <w:rtl/>
        </w:rPr>
        <w:t xml:space="preserve"> مرحلة النضج، تتكون على أشباه الجذور أجسام مثمرة</w:t>
      </w:r>
      <w:r w:rsidRPr="00B4011A">
        <w:rPr>
          <w:b/>
          <w:bCs/>
        </w:rPr>
        <w:t xml:space="preserve">. </w:t>
      </w:r>
      <w:r w:rsidRPr="00B4011A">
        <w:rPr>
          <w:b/>
          <w:bCs/>
          <w:rtl/>
        </w:rPr>
        <w:t xml:space="preserve">ويحمل كل جسم مثمر علبة </w:t>
      </w:r>
      <w:proofErr w:type="spellStart"/>
      <w:r w:rsidRPr="00B4011A">
        <w:rPr>
          <w:b/>
          <w:bCs/>
          <w:rtl/>
        </w:rPr>
        <w:t>أبواغ</w:t>
      </w:r>
      <w:proofErr w:type="spellEnd"/>
      <w:r w:rsidRPr="00B4011A">
        <w:rPr>
          <w:b/>
          <w:bCs/>
          <w:rtl/>
        </w:rPr>
        <w:t xml:space="preserve"> تعرف باسم الحافظة </w:t>
      </w:r>
      <w:proofErr w:type="spellStart"/>
      <w:r w:rsidRPr="00B4011A">
        <w:rPr>
          <w:b/>
          <w:bCs/>
          <w:rtl/>
        </w:rPr>
        <w:t>البوغية</w:t>
      </w:r>
      <w:proofErr w:type="spellEnd"/>
      <w:r w:rsidRPr="00B4011A">
        <w:rPr>
          <w:b/>
          <w:bCs/>
          <w:rtl/>
        </w:rPr>
        <w:t xml:space="preserve"> </w:t>
      </w:r>
      <w:r w:rsidRPr="00B4011A">
        <w:rPr>
          <w:b/>
          <w:bCs/>
        </w:rPr>
        <w:t>(</w:t>
      </w:r>
      <w:r w:rsidRPr="00B4011A">
        <w:rPr>
          <w:b/>
          <w:bCs/>
          <w:rtl/>
        </w:rPr>
        <w:t xml:space="preserve">الكيس </w:t>
      </w:r>
      <w:proofErr w:type="spellStart"/>
      <w:r w:rsidRPr="00B4011A">
        <w:rPr>
          <w:b/>
          <w:bCs/>
          <w:rtl/>
        </w:rPr>
        <w:t>البوغي</w:t>
      </w:r>
      <w:proofErr w:type="spellEnd"/>
      <w:r w:rsidRPr="00B4011A">
        <w:rPr>
          <w:b/>
          <w:bCs/>
          <w:rtl/>
        </w:rPr>
        <w:t xml:space="preserve">) في طرفه. وهي في حجم رأس دبوس صغير، وتحتوي على آلاف </w:t>
      </w:r>
      <w:proofErr w:type="spellStart"/>
      <w:r w:rsidRPr="00B4011A">
        <w:rPr>
          <w:b/>
          <w:bCs/>
          <w:rtl/>
        </w:rPr>
        <w:t>الأبواغ</w:t>
      </w:r>
      <w:proofErr w:type="spellEnd"/>
      <w:r w:rsidRPr="00B4011A">
        <w:rPr>
          <w:b/>
          <w:bCs/>
          <w:rtl/>
        </w:rPr>
        <w:t xml:space="preserve">، وعندما تنضج علبة الجراثيم وتنفتح تتناثر هذه </w:t>
      </w:r>
      <w:proofErr w:type="spellStart"/>
      <w:r w:rsidRPr="00B4011A">
        <w:rPr>
          <w:b/>
          <w:bCs/>
          <w:rtl/>
        </w:rPr>
        <w:t>الأبواغ</w:t>
      </w:r>
      <w:proofErr w:type="spellEnd"/>
      <w:r w:rsidRPr="00B4011A">
        <w:rPr>
          <w:b/>
          <w:bCs/>
          <w:rtl/>
        </w:rPr>
        <w:t xml:space="preserve"> وتحملها تيارات الهواء. وقد تستقر بعض </w:t>
      </w:r>
      <w:proofErr w:type="spellStart"/>
      <w:r w:rsidRPr="00B4011A">
        <w:rPr>
          <w:b/>
          <w:bCs/>
          <w:rtl/>
        </w:rPr>
        <w:t>الأبواغ</w:t>
      </w:r>
      <w:proofErr w:type="spellEnd"/>
      <w:r w:rsidRPr="00B4011A">
        <w:rPr>
          <w:b/>
          <w:bCs/>
          <w:rtl/>
        </w:rPr>
        <w:t xml:space="preserve"> على الأطعمة الرطبة، وتبدأ دورة التكاثر السابقة من جديد. وتنتج بعض أنواع العفن مثل عفن </w:t>
      </w:r>
      <w:proofErr w:type="spellStart"/>
      <w:r w:rsidRPr="00B4011A">
        <w:rPr>
          <w:b/>
          <w:bCs/>
          <w:rtl/>
        </w:rPr>
        <w:t>البنسيليوم</w:t>
      </w:r>
      <w:proofErr w:type="spellEnd"/>
      <w:r w:rsidRPr="00B4011A">
        <w:rPr>
          <w:b/>
          <w:bCs/>
          <w:rtl/>
        </w:rPr>
        <w:t xml:space="preserve"> سلاسل من </w:t>
      </w:r>
      <w:proofErr w:type="spellStart"/>
      <w:r w:rsidRPr="00B4011A">
        <w:rPr>
          <w:b/>
          <w:bCs/>
          <w:rtl/>
        </w:rPr>
        <w:t>الأبواغ</w:t>
      </w:r>
      <w:proofErr w:type="spellEnd"/>
      <w:r w:rsidRPr="00B4011A">
        <w:rPr>
          <w:b/>
          <w:bCs/>
          <w:rtl/>
        </w:rPr>
        <w:t xml:space="preserve"> محمولة على أطراف أنواع معينة من الخيوط تسمى حاملات </w:t>
      </w:r>
      <w:proofErr w:type="spellStart"/>
      <w:r w:rsidRPr="00B4011A">
        <w:rPr>
          <w:b/>
          <w:bCs/>
          <w:rtl/>
        </w:rPr>
        <w:t>الأبواغ</w:t>
      </w:r>
      <w:proofErr w:type="spellEnd"/>
      <w:r w:rsidRPr="00B4011A">
        <w:rPr>
          <w:b/>
          <w:bCs/>
        </w:rPr>
        <w:t xml:space="preserve">. </w:t>
      </w:r>
      <w:r w:rsidRPr="00B4011A">
        <w:rPr>
          <w:b/>
          <w:bCs/>
          <w:rtl/>
        </w:rPr>
        <w:t xml:space="preserve">ويجب التخلص من الأطعمة التي نما عليها العفن، بينما تكتسب بعض أنواع الجبن نكهتها المميزة مثل ـ جبن </w:t>
      </w:r>
      <w:proofErr w:type="spellStart"/>
      <w:r w:rsidRPr="00B4011A">
        <w:rPr>
          <w:b/>
          <w:bCs/>
          <w:rtl/>
        </w:rPr>
        <w:t>الروكفور</w:t>
      </w:r>
      <w:proofErr w:type="spellEnd"/>
      <w:r w:rsidRPr="00B4011A">
        <w:rPr>
          <w:b/>
          <w:bCs/>
          <w:rtl/>
        </w:rPr>
        <w:t xml:space="preserve"> ـ من نوع معين من العفن، ينمو فوق الجبن يعمل على إنضاجه. وتفيد فطريات العفن التربة، نظرًا لأنها تعمل على تحليل الكائنات الميتة ومخلفات النباتات والحيوانات، مما يؤدي إلى زيادة خصوبة التربة. وينتج عفن </w:t>
      </w:r>
      <w:proofErr w:type="spellStart"/>
      <w:r w:rsidRPr="00B4011A">
        <w:rPr>
          <w:b/>
          <w:bCs/>
          <w:rtl/>
        </w:rPr>
        <w:t>البنسيليوم</w:t>
      </w:r>
      <w:proofErr w:type="spellEnd"/>
      <w:r w:rsidRPr="00B4011A">
        <w:rPr>
          <w:b/>
          <w:bCs/>
          <w:rtl/>
        </w:rPr>
        <w:t xml:space="preserve"> عقار البنسلين</w:t>
      </w:r>
      <w:r w:rsidR="00B4011A">
        <w:rPr>
          <w:rFonts w:hint="cs"/>
          <w:b/>
          <w:bCs/>
          <w:rtl/>
        </w:rPr>
        <w:t xml:space="preserve"> </w:t>
      </w:r>
    </w:p>
    <w:p w:rsidR="00B4011A" w:rsidRPr="00C41113" w:rsidRDefault="00B4011A" w:rsidP="00B4011A">
      <w:pPr>
        <w:bidi/>
        <w:rPr>
          <w:rFonts w:ascii="Times New Roman" w:eastAsia="Times New Roman" w:hAnsi="Times New Roman" w:hint="cs"/>
          <w:b/>
          <w:bCs/>
          <w:sz w:val="28"/>
          <w:szCs w:val="28"/>
          <w:rtl/>
          <w:lang/>
        </w:rPr>
      </w:pPr>
      <w:r w:rsidRPr="00C41113">
        <w:rPr>
          <w:rFonts w:ascii="Times New Roman" w:eastAsia="Times New Roman" w:hAnsi="Times New Roman" w:hint="cs"/>
          <w:b/>
          <w:bCs/>
          <w:sz w:val="28"/>
          <w:szCs w:val="28"/>
          <w:rtl/>
          <w:lang/>
        </w:rPr>
        <w:t>تم الاسترجاع من "</w:t>
      </w:r>
      <w:hyperlink r:id="rId22" w:history="1">
        <w:r w:rsidRPr="00C41113">
          <w:rPr>
            <w:rFonts w:ascii="Times New Roman" w:eastAsia="Times New Roman" w:hAnsi="Times New Roman" w:hint="cs"/>
            <w:b/>
            <w:bCs/>
            <w:color w:val="0000FF"/>
            <w:sz w:val="28"/>
            <w:szCs w:val="28"/>
            <w:u w:val="single"/>
            <w:lang/>
          </w:rPr>
          <w:t>http://ar.wikipedia.org/wiki/%D8%B9%D9%81%D9%86</w:t>
        </w:r>
      </w:hyperlink>
      <w:r w:rsidRPr="00C41113">
        <w:rPr>
          <w:rFonts w:ascii="Times New Roman" w:eastAsia="Times New Roman" w:hAnsi="Times New Roman" w:hint="cs"/>
          <w:b/>
          <w:bCs/>
          <w:sz w:val="28"/>
          <w:szCs w:val="28"/>
          <w:rtl/>
          <w:lang/>
        </w:rPr>
        <w:t>"</w:t>
      </w:r>
    </w:p>
    <w:p w:rsidR="009A75A6" w:rsidRPr="00B4011A" w:rsidRDefault="009A75A6" w:rsidP="00B4011A">
      <w:pPr>
        <w:pStyle w:val="af1"/>
        <w:jc w:val="right"/>
        <w:rPr>
          <w:b/>
          <w:bCs/>
          <w:sz w:val="28"/>
          <w:szCs w:val="28"/>
          <w:lang/>
        </w:rPr>
      </w:pPr>
    </w:p>
    <w:sectPr w:rsidR="009A75A6" w:rsidRPr="00B4011A" w:rsidSect="00C41113">
      <w:pgSz w:w="12240" w:h="15840"/>
      <w:pgMar w:top="1440" w:right="1440" w:bottom="1440" w:left="1440" w:header="720" w:footer="720" w:gutter="0"/>
      <w:pgBorders w:offsetFrom="page">
        <w:top w:val="handmade2" w:sz="31" w:space="24" w:color="auto"/>
        <w:left w:val="handmade2" w:sz="31" w:space="24" w:color="auto"/>
        <w:bottom w:val="handmade2" w:sz="31" w:space="24" w:color="auto"/>
        <w:right w:val="handmade2"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1113"/>
    <w:rsid w:val="00000716"/>
    <w:rsid w:val="000141D4"/>
    <w:rsid w:val="00043D80"/>
    <w:rsid w:val="00044DE6"/>
    <w:rsid w:val="00051E34"/>
    <w:rsid w:val="00074597"/>
    <w:rsid w:val="00075B50"/>
    <w:rsid w:val="000E2E95"/>
    <w:rsid w:val="00124B2C"/>
    <w:rsid w:val="00144BA1"/>
    <w:rsid w:val="00192B53"/>
    <w:rsid w:val="001968EB"/>
    <w:rsid w:val="001D3C2A"/>
    <w:rsid w:val="001D6FD6"/>
    <w:rsid w:val="002229A8"/>
    <w:rsid w:val="00295709"/>
    <w:rsid w:val="002B15D4"/>
    <w:rsid w:val="002C2EFC"/>
    <w:rsid w:val="002F1D27"/>
    <w:rsid w:val="002F2F6E"/>
    <w:rsid w:val="002F5583"/>
    <w:rsid w:val="0030623C"/>
    <w:rsid w:val="0032021C"/>
    <w:rsid w:val="00327841"/>
    <w:rsid w:val="00365DAF"/>
    <w:rsid w:val="003A1677"/>
    <w:rsid w:val="003B0F30"/>
    <w:rsid w:val="003E0DC2"/>
    <w:rsid w:val="003F02C4"/>
    <w:rsid w:val="00421CEB"/>
    <w:rsid w:val="0047221B"/>
    <w:rsid w:val="00472A8D"/>
    <w:rsid w:val="004737BE"/>
    <w:rsid w:val="0047758E"/>
    <w:rsid w:val="004779DB"/>
    <w:rsid w:val="004844A6"/>
    <w:rsid w:val="004A744B"/>
    <w:rsid w:val="004D0700"/>
    <w:rsid w:val="004E4774"/>
    <w:rsid w:val="00502D7C"/>
    <w:rsid w:val="00505CBE"/>
    <w:rsid w:val="005304BA"/>
    <w:rsid w:val="0053436F"/>
    <w:rsid w:val="0056266A"/>
    <w:rsid w:val="00582B1C"/>
    <w:rsid w:val="005B2DBC"/>
    <w:rsid w:val="005D74C0"/>
    <w:rsid w:val="005E60A9"/>
    <w:rsid w:val="00661047"/>
    <w:rsid w:val="006638DA"/>
    <w:rsid w:val="006849FA"/>
    <w:rsid w:val="006B37A8"/>
    <w:rsid w:val="006C1E63"/>
    <w:rsid w:val="00702620"/>
    <w:rsid w:val="007029A1"/>
    <w:rsid w:val="00725DAD"/>
    <w:rsid w:val="00771BA5"/>
    <w:rsid w:val="007B10C7"/>
    <w:rsid w:val="007B1B21"/>
    <w:rsid w:val="008113D7"/>
    <w:rsid w:val="00821CE6"/>
    <w:rsid w:val="008442D1"/>
    <w:rsid w:val="0084788E"/>
    <w:rsid w:val="00851428"/>
    <w:rsid w:val="008A7A4A"/>
    <w:rsid w:val="008B0189"/>
    <w:rsid w:val="008B26F4"/>
    <w:rsid w:val="008C7530"/>
    <w:rsid w:val="008D7468"/>
    <w:rsid w:val="00915FA5"/>
    <w:rsid w:val="00952BB0"/>
    <w:rsid w:val="009622DF"/>
    <w:rsid w:val="009A75A6"/>
    <w:rsid w:val="009D00C9"/>
    <w:rsid w:val="00A33370"/>
    <w:rsid w:val="00AA2F98"/>
    <w:rsid w:val="00AB4F67"/>
    <w:rsid w:val="00AB5ADA"/>
    <w:rsid w:val="00AB6EBF"/>
    <w:rsid w:val="00AE1A7E"/>
    <w:rsid w:val="00B4011A"/>
    <w:rsid w:val="00B94BAB"/>
    <w:rsid w:val="00C26BE9"/>
    <w:rsid w:val="00C33D4C"/>
    <w:rsid w:val="00C41113"/>
    <w:rsid w:val="00CF73F7"/>
    <w:rsid w:val="00D215C3"/>
    <w:rsid w:val="00DD5486"/>
    <w:rsid w:val="00DF12EF"/>
    <w:rsid w:val="00E174AF"/>
    <w:rsid w:val="00E17768"/>
    <w:rsid w:val="00E33C07"/>
    <w:rsid w:val="00E4265C"/>
    <w:rsid w:val="00E4344D"/>
    <w:rsid w:val="00E509C0"/>
    <w:rsid w:val="00E51A79"/>
    <w:rsid w:val="00E52DA1"/>
    <w:rsid w:val="00EB2509"/>
    <w:rsid w:val="00EE77E7"/>
    <w:rsid w:val="00F016F9"/>
    <w:rsid w:val="00F32B96"/>
    <w:rsid w:val="00F51A49"/>
    <w:rsid w:val="00F750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ADA"/>
    <w:pPr>
      <w:spacing w:after="0" w:line="240" w:lineRule="auto"/>
    </w:pPr>
    <w:rPr>
      <w:sz w:val="24"/>
      <w:szCs w:val="24"/>
    </w:rPr>
  </w:style>
  <w:style w:type="paragraph" w:styleId="1">
    <w:name w:val="heading 1"/>
    <w:basedOn w:val="a"/>
    <w:next w:val="a"/>
    <w:link w:val="1Char"/>
    <w:uiPriority w:val="9"/>
    <w:qFormat/>
    <w:rsid w:val="00AB5AD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AB5AD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AB5AD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AB5ADA"/>
    <w:pPr>
      <w:keepNext/>
      <w:spacing w:before="240" w:after="60"/>
      <w:outlineLvl w:val="3"/>
    </w:pPr>
    <w:rPr>
      <w:b/>
      <w:bCs/>
      <w:sz w:val="28"/>
      <w:szCs w:val="28"/>
    </w:rPr>
  </w:style>
  <w:style w:type="paragraph" w:styleId="5">
    <w:name w:val="heading 5"/>
    <w:basedOn w:val="a"/>
    <w:next w:val="a"/>
    <w:link w:val="5Char"/>
    <w:uiPriority w:val="9"/>
    <w:semiHidden/>
    <w:unhideWhenUsed/>
    <w:qFormat/>
    <w:rsid w:val="00AB5ADA"/>
    <w:pPr>
      <w:spacing w:before="240" w:after="60"/>
      <w:outlineLvl w:val="4"/>
    </w:pPr>
    <w:rPr>
      <w:b/>
      <w:bCs/>
      <w:i/>
      <w:iCs/>
      <w:sz w:val="26"/>
      <w:szCs w:val="26"/>
    </w:rPr>
  </w:style>
  <w:style w:type="paragraph" w:styleId="6">
    <w:name w:val="heading 6"/>
    <w:basedOn w:val="a"/>
    <w:next w:val="a"/>
    <w:link w:val="6Char"/>
    <w:uiPriority w:val="9"/>
    <w:semiHidden/>
    <w:unhideWhenUsed/>
    <w:qFormat/>
    <w:rsid w:val="00AB5ADA"/>
    <w:pPr>
      <w:spacing w:before="240" w:after="60"/>
      <w:outlineLvl w:val="5"/>
    </w:pPr>
    <w:rPr>
      <w:b/>
      <w:bCs/>
      <w:sz w:val="22"/>
      <w:szCs w:val="22"/>
    </w:rPr>
  </w:style>
  <w:style w:type="paragraph" w:styleId="7">
    <w:name w:val="heading 7"/>
    <w:basedOn w:val="a"/>
    <w:next w:val="a"/>
    <w:link w:val="7Char"/>
    <w:uiPriority w:val="9"/>
    <w:semiHidden/>
    <w:unhideWhenUsed/>
    <w:qFormat/>
    <w:rsid w:val="00AB5ADA"/>
    <w:pPr>
      <w:spacing w:before="240" w:after="60"/>
      <w:outlineLvl w:val="6"/>
    </w:pPr>
  </w:style>
  <w:style w:type="paragraph" w:styleId="8">
    <w:name w:val="heading 8"/>
    <w:basedOn w:val="a"/>
    <w:next w:val="a"/>
    <w:link w:val="8Char"/>
    <w:uiPriority w:val="9"/>
    <w:semiHidden/>
    <w:unhideWhenUsed/>
    <w:qFormat/>
    <w:rsid w:val="00AB5ADA"/>
    <w:pPr>
      <w:spacing w:before="240" w:after="60"/>
      <w:outlineLvl w:val="7"/>
    </w:pPr>
    <w:rPr>
      <w:i/>
      <w:iCs/>
    </w:rPr>
  </w:style>
  <w:style w:type="paragraph" w:styleId="9">
    <w:name w:val="heading 9"/>
    <w:basedOn w:val="a"/>
    <w:next w:val="a"/>
    <w:link w:val="9Char"/>
    <w:uiPriority w:val="9"/>
    <w:semiHidden/>
    <w:unhideWhenUsed/>
    <w:qFormat/>
    <w:rsid w:val="00AB5AD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B5ADA"/>
    <w:rPr>
      <w:rFonts w:asciiTheme="majorHAnsi" w:eastAsiaTheme="majorEastAsia" w:hAnsiTheme="majorHAnsi"/>
      <w:b/>
      <w:bCs/>
      <w:kern w:val="32"/>
      <w:sz w:val="32"/>
      <w:szCs w:val="32"/>
    </w:rPr>
  </w:style>
  <w:style w:type="character" w:customStyle="1" w:styleId="2Char">
    <w:name w:val="عنوان 2 Char"/>
    <w:basedOn w:val="a0"/>
    <w:link w:val="2"/>
    <w:uiPriority w:val="9"/>
    <w:semiHidden/>
    <w:rsid w:val="00AB5ADA"/>
    <w:rPr>
      <w:rFonts w:asciiTheme="majorHAnsi" w:eastAsiaTheme="majorEastAsia" w:hAnsiTheme="majorHAnsi"/>
      <w:b/>
      <w:bCs/>
      <w:i/>
      <w:iCs/>
      <w:sz w:val="28"/>
      <w:szCs w:val="28"/>
    </w:rPr>
  </w:style>
  <w:style w:type="character" w:customStyle="1" w:styleId="3Char">
    <w:name w:val="عنوان 3 Char"/>
    <w:basedOn w:val="a0"/>
    <w:link w:val="3"/>
    <w:uiPriority w:val="9"/>
    <w:semiHidden/>
    <w:rsid w:val="00AB5ADA"/>
    <w:rPr>
      <w:rFonts w:asciiTheme="majorHAnsi" w:eastAsiaTheme="majorEastAsia" w:hAnsiTheme="majorHAnsi"/>
      <w:b/>
      <w:bCs/>
      <w:sz w:val="26"/>
      <w:szCs w:val="26"/>
    </w:rPr>
  </w:style>
  <w:style w:type="character" w:customStyle="1" w:styleId="4Char">
    <w:name w:val="عنوان 4 Char"/>
    <w:basedOn w:val="a0"/>
    <w:link w:val="4"/>
    <w:uiPriority w:val="9"/>
    <w:rsid w:val="00AB5ADA"/>
    <w:rPr>
      <w:b/>
      <w:bCs/>
      <w:sz w:val="28"/>
      <w:szCs w:val="28"/>
    </w:rPr>
  </w:style>
  <w:style w:type="character" w:customStyle="1" w:styleId="5Char">
    <w:name w:val="عنوان 5 Char"/>
    <w:basedOn w:val="a0"/>
    <w:link w:val="5"/>
    <w:uiPriority w:val="9"/>
    <w:semiHidden/>
    <w:rsid w:val="00AB5ADA"/>
    <w:rPr>
      <w:b/>
      <w:bCs/>
      <w:i/>
      <w:iCs/>
      <w:sz w:val="26"/>
      <w:szCs w:val="26"/>
    </w:rPr>
  </w:style>
  <w:style w:type="character" w:customStyle="1" w:styleId="6Char">
    <w:name w:val="عنوان 6 Char"/>
    <w:basedOn w:val="a0"/>
    <w:link w:val="6"/>
    <w:uiPriority w:val="9"/>
    <w:semiHidden/>
    <w:rsid w:val="00AB5ADA"/>
    <w:rPr>
      <w:b/>
      <w:bCs/>
    </w:rPr>
  </w:style>
  <w:style w:type="character" w:customStyle="1" w:styleId="7Char">
    <w:name w:val="عنوان 7 Char"/>
    <w:basedOn w:val="a0"/>
    <w:link w:val="7"/>
    <w:uiPriority w:val="9"/>
    <w:semiHidden/>
    <w:rsid w:val="00AB5ADA"/>
    <w:rPr>
      <w:sz w:val="24"/>
      <w:szCs w:val="24"/>
    </w:rPr>
  </w:style>
  <w:style w:type="character" w:customStyle="1" w:styleId="8Char">
    <w:name w:val="عنوان 8 Char"/>
    <w:basedOn w:val="a0"/>
    <w:link w:val="8"/>
    <w:uiPriority w:val="9"/>
    <w:semiHidden/>
    <w:rsid w:val="00AB5ADA"/>
    <w:rPr>
      <w:i/>
      <w:iCs/>
      <w:sz w:val="24"/>
      <w:szCs w:val="24"/>
    </w:rPr>
  </w:style>
  <w:style w:type="character" w:customStyle="1" w:styleId="9Char">
    <w:name w:val="عنوان 9 Char"/>
    <w:basedOn w:val="a0"/>
    <w:link w:val="9"/>
    <w:uiPriority w:val="9"/>
    <w:semiHidden/>
    <w:rsid w:val="00AB5ADA"/>
    <w:rPr>
      <w:rFonts w:asciiTheme="majorHAnsi" w:eastAsiaTheme="majorEastAsia" w:hAnsiTheme="majorHAnsi"/>
    </w:rPr>
  </w:style>
  <w:style w:type="paragraph" w:styleId="a3">
    <w:name w:val="Title"/>
    <w:basedOn w:val="a"/>
    <w:next w:val="a"/>
    <w:link w:val="Char"/>
    <w:uiPriority w:val="10"/>
    <w:qFormat/>
    <w:rsid w:val="00AB5ADA"/>
    <w:pPr>
      <w:spacing w:before="240" w:after="60"/>
      <w:jc w:val="center"/>
      <w:outlineLvl w:val="0"/>
    </w:pPr>
    <w:rPr>
      <w:rFonts w:asciiTheme="majorHAnsi" w:eastAsiaTheme="majorEastAsia" w:hAnsiTheme="majorHAnsi"/>
      <w:b/>
      <w:bCs/>
      <w:kern w:val="28"/>
      <w:sz w:val="32"/>
      <w:szCs w:val="32"/>
    </w:rPr>
  </w:style>
  <w:style w:type="character" w:customStyle="1" w:styleId="Char">
    <w:name w:val="العنوان Char"/>
    <w:basedOn w:val="a0"/>
    <w:link w:val="a3"/>
    <w:uiPriority w:val="10"/>
    <w:rsid w:val="00AB5ADA"/>
    <w:rPr>
      <w:rFonts w:asciiTheme="majorHAnsi" w:eastAsiaTheme="majorEastAsia" w:hAnsiTheme="majorHAnsi"/>
      <w:b/>
      <w:bCs/>
      <w:kern w:val="28"/>
      <w:sz w:val="32"/>
      <w:szCs w:val="32"/>
    </w:rPr>
  </w:style>
  <w:style w:type="paragraph" w:styleId="a4">
    <w:name w:val="Subtitle"/>
    <w:basedOn w:val="a"/>
    <w:next w:val="a"/>
    <w:link w:val="Char0"/>
    <w:uiPriority w:val="11"/>
    <w:qFormat/>
    <w:rsid w:val="00AB5ADA"/>
    <w:pPr>
      <w:spacing w:after="60"/>
      <w:jc w:val="center"/>
      <w:outlineLvl w:val="1"/>
    </w:pPr>
    <w:rPr>
      <w:rFonts w:asciiTheme="majorHAnsi" w:eastAsiaTheme="majorEastAsia" w:hAnsiTheme="majorHAnsi"/>
    </w:rPr>
  </w:style>
  <w:style w:type="character" w:customStyle="1" w:styleId="Char0">
    <w:name w:val="عنوان فرعي Char"/>
    <w:basedOn w:val="a0"/>
    <w:link w:val="a4"/>
    <w:uiPriority w:val="11"/>
    <w:rsid w:val="00AB5ADA"/>
    <w:rPr>
      <w:rFonts w:asciiTheme="majorHAnsi" w:eastAsiaTheme="majorEastAsia" w:hAnsiTheme="majorHAnsi"/>
      <w:sz w:val="24"/>
      <w:szCs w:val="24"/>
    </w:rPr>
  </w:style>
  <w:style w:type="character" w:styleId="a5">
    <w:name w:val="Strong"/>
    <w:basedOn w:val="a0"/>
    <w:uiPriority w:val="22"/>
    <w:qFormat/>
    <w:rsid w:val="00AB5ADA"/>
    <w:rPr>
      <w:b/>
      <w:bCs/>
    </w:rPr>
  </w:style>
  <w:style w:type="character" w:styleId="a6">
    <w:name w:val="Emphasis"/>
    <w:basedOn w:val="a0"/>
    <w:uiPriority w:val="20"/>
    <w:qFormat/>
    <w:rsid w:val="00AB5ADA"/>
    <w:rPr>
      <w:rFonts w:asciiTheme="minorHAnsi" w:hAnsiTheme="minorHAnsi"/>
      <w:b/>
      <w:i/>
      <w:iCs/>
    </w:rPr>
  </w:style>
  <w:style w:type="paragraph" w:styleId="a7">
    <w:name w:val="No Spacing"/>
    <w:basedOn w:val="a"/>
    <w:uiPriority w:val="1"/>
    <w:qFormat/>
    <w:rsid w:val="00AB5ADA"/>
    <w:rPr>
      <w:szCs w:val="32"/>
    </w:rPr>
  </w:style>
  <w:style w:type="paragraph" w:styleId="a8">
    <w:name w:val="List Paragraph"/>
    <w:basedOn w:val="a"/>
    <w:uiPriority w:val="34"/>
    <w:qFormat/>
    <w:rsid w:val="00AB5ADA"/>
    <w:pPr>
      <w:ind w:left="720"/>
      <w:contextualSpacing/>
    </w:pPr>
  </w:style>
  <w:style w:type="paragraph" w:styleId="a9">
    <w:name w:val="Quote"/>
    <w:basedOn w:val="a"/>
    <w:next w:val="a"/>
    <w:link w:val="Char1"/>
    <w:uiPriority w:val="29"/>
    <w:qFormat/>
    <w:rsid w:val="00AB5ADA"/>
    <w:rPr>
      <w:i/>
    </w:rPr>
  </w:style>
  <w:style w:type="character" w:customStyle="1" w:styleId="Char1">
    <w:name w:val="اقتباس Char"/>
    <w:basedOn w:val="a0"/>
    <w:link w:val="a9"/>
    <w:uiPriority w:val="29"/>
    <w:rsid w:val="00AB5ADA"/>
    <w:rPr>
      <w:i/>
      <w:sz w:val="24"/>
      <w:szCs w:val="24"/>
    </w:rPr>
  </w:style>
  <w:style w:type="paragraph" w:styleId="aa">
    <w:name w:val="Intense Quote"/>
    <w:basedOn w:val="a"/>
    <w:next w:val="a"/>
    <w:link w:val="Char2"/>
    <w:uiPriority w:val="30"/>
    <w:qFormat/>
    <w:rsid w:val="00AB5ADA"/>
    <w:pPr>
      <w:ind w:left="720" w:right="720"/>
    </w:pPr>
    <w:rPr>
      <w:b/>
      <w:i/>
      <w:szCs w:val="22"/>
    </w:rPr>
  </w:style>
  <w:style w:type="character" w:customStyle="1" w:styleId="Char2">
    <w:name w:val="اقتباس مكثف Char"/>
    <w:basedOn w:val="a0"/>
    <w:link w:val="aa"/>
    <w:uiPriority w:val="30"/>
    <w:rsid w:val="00AB5ADA"/>
    <w:rPr>
      <w:b/>
      <w:i/>
      <w:sz w:val="24"/>
    </w:rPr>
  </w:style>
  <w:style w:type="character" w:styleId="ab">
    <w:name w:val="Subtle Emphasis"/>
    <w:uiPriority w:val="19"/>
    <w:qFormat/>
    <w:rsid w:val="00AB5ADA"/>
    <w:rPr>
      <w:i/>
      <w:color w:val="5A5A5A" w:themeColor="text1" w:themeTint="A5"/>
    </w:rPr>
  </w:style>
  <w:style w:type="character" w:styleId="ac">
    <w:name w:val="Intense Emphasis"/>
    <w:basedOn w:val="a0"/>
    <w:uiPriority w:val="21"/>
    <w:qFormat/>
    <w:rsid w:val="00AB5ADA"/>
    <w:rPr>
      <w:b/>
      <w:i/>
      <w:sz w:val="24"/>
      <w:szCs w:val="24"/>
      <w:u w:val="single"/>
    </w:rPr>
  </w:style>
  <w:style w:type="character" w:styleId="ad">
    <w:name w:val="Subtle Reference"/>
    <w:basedOn w:val="a0"/>
    <w:uiPriority w:val="31"/>
    <w:qFormat/>
    <w:rsid w:val="00AB5ADA"/>
    <w:rPr>
      <w:sz w:val="24"/>
      <w:szCs w:val="24"/>
      <w:u w:val="single"/>
    </w:rPr>
  </w:style>
  <w:style w:type="character" w:styleId="ae">
    <w:name w:val="Intense Reference"/>
    <w:basedOn w:val="a0"/>
    <w:uiPriority w:val="32"/>
    <w:qFormat/>
    <w:rsid w:val="00AB5ADA"/>
    <w:rPr>
      <w:b/>
      <w:sz w:val="24"/>
      <w:u w:val="single"/>
    </w:rPr>
  </w:style>
  <w:style w:type="character" w:styleId="af">
    <w:name w:val="Book Title"/>
    <w:basedOn w:val="a0"/>
    <w:uiPriority w:val="33"/>
    <w:qFormat/>
    <w:rsid w:val="00AB5ADA"/>
    <w:rPr>
      <w:rFonts w:asciiTheme="majorHAnsi" w:eastAsiaTheme="majorEastAsia" w:hAnsiTheme="majorHAnsi"/>
      <w:b/>
      <w:i/>
      <w:sz w:val="24"/>
      <w:szCs w:val="24"/>
    </w:rPr>
  </w:style>
  <w:style w:type="paragraph" w:styleId="af0">
    <w:name w:val="TOC Heading"/>
    <w:basedOn w:val="1"/>
    <w:next w:val="a"/>
    <w:uiPriority w:val="39"/>
    <w:semiHidden/>
    <w:unhideWhenUsed/>
    <w:qFormat/>
    <w:rsid w:val="00AB5ADA"/>
    <w:pPr>
      <w:outlineLvl w:val="9"/>
    </w:pPr>
  </w:style>
  <w:style w:type="character" w:styleId="Hyperlink">
    <w:name w:val="Hyperlink"/>
    <w:basedOn w:val="a0"/>
    <w:uiPriority w:val="99"/>
    <w:semiHidden/>
    <w:unhideWhenUsed/>
    <w:rsid w:val="00C41113"/>
    <w:rPr>
      <w:color w:val="0000FF"/>
      <w:u w:val="single"/>
    </w:rPr>
  </w:style>
  <w:style w:type="paragraph" w:styleId="af1">
    <w:name w:val="Normal (Web)"/>
    <w:basedOn w:val="a"/>
    <w:uiPriority w:val="99"/>
    <w:unhideWhenUsed/>
    <w:rsid w:val="00C41113"/>
    <w:pPr>
      <w:spacing w:before="100" w:beforeAutospacing="1" w:after="100" w:afterAutospacing="1"/>
    </w:pPr>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divs>
    <w:div w:id="200410103">
      <w:bodyDiv w:val="1"/>
      <w:marLeft w:val="0"/>
      <w:marRight w:val="0"/>
      <w:marTop w:val="0"/>
      <w:marBottom w:val="0"/>
      <w:divBdr>
        <w:top w:val="none" w:sz="0" w:space="0" w:color="auto"/>
        <w:left w:val="none" w:sz="0" w:space="0" w:color="auto"/>
        <w:bottom w:val="none" w:sz="0" w:space="0" w:color="auto"/>
        <w:right w:val="none" w:sz="0" w:space="0" w:color="auto"/>
      </w:divBdr>
      <w:divsChild>
        <w:div w:id="2141410323">
          <w:marLeft w:val="0"/>
          <w:marRight w:val="0"/>
          <w:marTop w:val="0"/>
          <w:marBottom w:val="0"/>
          <w:divBdr>
            <w:top w:val="none" w:sz="0" w:space="0" w:color="auto"/>
            <w:left w:val="none" w:sz="0" w:space="0" w:color="auto"/>
            <w:bottom w:val="none" w:sz="0" w:space="0" w:color="auto"/>
            <w:right w:val="none" w:sz="0" w:space="0" w:color="auto"/>
          </w:divBdr>
          <w:divsChild>
            <w:div w:id="819812231">
              <w:marLeft w:val="0"/>
              <w:marRight w:val="0"/>
              <w:marTop w:val="0"/>
              <w:marBottom w:val="0"/>
              <w:divBdr>
                <w:top w:val="none" w:sz="0" w:space="0" w:color="auto"/>
                <w:left w:val="none" w:sz="0" w:space="0" w:color="auto"/>
                <w:bottom w:val="none" w:sz="0" w:space="0" w:color="auto"/>
                <w:right w:val="none" w:sz="0" w:space="0" w:color="auto"/>
              </w:divBdr>
              <w:divsChild>
                <w:div w:id="696808204">
                  <w:marLeft w:val="0"/>
                  <w:marRight w:val="0"/>
                  <w:marTop w:val="0"/>
                  <w:marBottom w:val="0"/>
                  <w:divBdr>
                    <w:top w:val="none" w:sz="0" w:space="0" w:color="auto"/>
                    <w:left w:val="none" w:sz="0" w:space="0" w:color="auto"/>
                    <w:bottom w:val="none" w:sz="0" w:space="0" w:color="auto"/>
                    <w:right w:val="none" w:sz="0" w:space="0" w:color="auto"/>
                  </w:divBdr>
                </w:div>
                <w:div w:id="1121654769">
                  <w:marLeft w:val="0"/>
                  <w:marRight w:val="0"/>
                  <w:marTop w:val="0"/>
                  <w:marBottom w:val="0"/>
                  <w:divBdr>
                    <w:top w:val="none" w:sz="0" w:space="0" w:color="auto"/>
                    <w:left w:val="none" w:sz="0" w:space="0" w:color="auto"/>
                    <w:bottom w:val="none" w:sz="0" w:space="0" w:color="auto"/>
                    <w:right w:val="none" w:sz="0" w:space="0" w:color="auto"/>
                  </w:divBdr>
                </w:div>
                <w:div w:id="2702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38686">
      <w:bodyDiv w:val="1"/>
      <w:marLeft w:val="0"/>
      <w:marRight w:val="0"/>
      <w:marTop w:val="0"/>
      <w:marBottom w:val="0"/>
      <w:divBdr>
        <w:top w:val="none" w:sz="0" w:space="0" w:color="auto"/>
        <w:left w:val="none" w:sz="0" w:space="0" w:color="auto"/>
        <w:bottom w:val="none" w:sz="0" w:space="0" w:color="auto"/>
        <w:right w:val="none" w:sz="0" w:space="0" w:color="auto"/>
      </w:divBdr>
      <w:divsChild>
        <w:div w:id="1191526822">
          <w:marLeft w:val="0"/>
          <w:marRight w:val="0"/>
          <w:marTop w:val="0"/>
          <w:marBottom w:val="0"/>
          <w:divBdr>
            <w:top w:val="none" w:sz="0" w:space="0" w:color="auto"/>
            <w:left w:val="none" w:sz="0" w:space="0" w:color="auto"/>
            <w:bottom w:val="none" w:sz="0" w:space="0" w:color="auto"/>
            <w:right w:val="none" w:sz="0" w:space="0" w:color="auto"/>
          </w:divBdr>
          <w:divsChild>
            <w:div w:id="1652248573">
              <w:marLeft w:val="0"/>
              <w:marRight w:val="0"/>
              <w:marTop w:val="0"/>
              <w:marBottom w:val="0"/>
              <w:divBdr>
                <w:top w:val="none" w:sz="0" w:space="0" w:color="auto"/>
                <w:left w:val="none" w:sz="0" w:space="0" w:color="auto"/>
                <w:bottom w:val="none" w:sz="0" w:space="0" w:color="auto"/>
                <w:right w:val="none" w:sz="0" w:space="0" w:color="auto"/>
              </w:divBdr>
              <w:divsChild>
                <w:div w:id="1627390518">
                  <w:marLeft w:val="0"/>
                  <w:marRight w:val="0"/>
                  <w:marTop w:val="0"/>
                  <w:marBottom w:val="0"/>
                  <w:divBdr>
                    <w:top w:val="none" w:sz="0" w:space="0" w:color="auto"/>
                    <w:left w:val="none" w:sz="0" w:space="0" w:color="auto"/>
                    <w:bottom w:val="none" w:sz="0" w:space="0" w:color="auto"/>
                    <w:right w:val="none" w:sz="0" w:space="0" w:color="auto"/>
                  </w:divBdr>
                  <w:divsChild>
                    <w:div w:id="427384801">
                      <w:marLeft w:val="0"/>
                      <w:marRight w:val="0"/>
                      <w:marTop w:val="0"/>
                      <w:marBottom w:val="0"/>
                      <w:divBdr>
                        <w:top w:val="none" w:sz="0" w:space="0" w:color="auto"/>
                        <w:left w:val="none" w:sz="0" w:space="0" w:color="auto"/>
                        <w:bottom w:val="none" w:sz="0" w:space="0" w:color="auto"/>
                        <w:right w:val="none" w:sz="0" w:space="0" w:color="auto"/>
                      </w:divBdr>
                      <w:divsChild>
                        <w:div w:id="1157527141">
                          <w:marLeft w:val="0"/>
                          <w:marRight w:val="0"/>
                          <w:marTop w:val="0"/>
                          <w:marBottom w:val="0"/>
                          <w:divBdr>
                            <w:top w:val="none" w:sz="0" w:space="0" w:color="auto"/>
                            <w:left w:val="none" w:sz="0" w:space="0" w:color="auto"/>
                            <w:bottom w:val="none" w:sz="0" w:space="0" w:color="auto"/>
                            <w:right w:val="none" w:sz="0" w:space="0" w:color="auto"/>
                          </w:divBdr>
                          <w:divsChild>
                            <w:div w:id="1600604060">
                              <w:marLeft w:val="0"/>
                              <w:marRight w:val="0"/>
                              <w:marTop w:val="0"/>
                              <w:marBottom w:val="0"/>
                              <w:divBdr>
                                <w:top w:val="none" w:sz="0" w:space="0" w:color="auto"/>
                                <w:left w:val="none" w:sz="0" w:space="0" w:color="auto"/>
                                <w:bottom w:val="none" w:sz="0" w:space="0" w:color="auto"/>
                                <w:right w:val="none" w:sz="0" w:space="0" w:color="auto"/>
                              </w:divBdr>
                              <w:divsChild>
                                <w:div w:id="127751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C%D8%B1%D8%AB%D9%88%D9%85%D8%A9" TargetMode="External"/><Relationship Id="rId13" Type="http://schemas.openxmlformats.org/officeDocument/2006/relationships/hyperlink" Target="http://ar.wikipedia.org/wiki/%D8%AD%D9%85%D8%A7%D9%85" TargetMode="External"/><Relationship Id="rId18" Type="http://schemas.openxmlformats.org/officeDocument/2006/relationships/hyperlink" Target="http://ar.wikipedia.org/w/index.php?title=%D9%85%D8%AC%D9%85%D8%AF&amp;action=edit&amp;redlink=1" TargetMode="External"/><Relationship Id="rId3" Type="http://schemas.openxmlformats.org/officeDocument/2006/relationships/webSettings" Target="webSettings.xml"/><Relationship Id="rId21" Type="http://schemas.openxmlformats.org/officeDocument/2006/relationships/hyperlink" Target="http://ar.wikipedia.org/wiki/%D9%83%D8%A7%D9%85%D8%A7%D9%85%D8%A8%D9%8A%D8%B1" TargetMode="External"/><Relationship Id="rId7" Type="http://schemas.openxmlformats.org/officeDocument/2006/relationships/hyperlink" Target="http://ar.wikipedia.org/wiki/%D8%A7%D8%B3%D8%AA%D9%86%D8%B3%D8%A7%D8%AE" TargetMode="External"/><Relationship Id="rId12" Type="http://schemas.openxmlformats.org/officeDocument/2006/relationships/hyperlink" Target="http://ar.wikipedia.org/wiki/%D9%82%D8%A8%D9%88" TargetMode="External"/><Relationship Id="rId17" Type="http://schemas.openxmlformats.org/officeDocument/2006/relationships/hyperlink" Target="http://ar.wikipedia.org/w/index.php?title=%D8%A8%D8%B1%D8%A7%D8%AF&amp;action=edit&amp;redlink=1" TargetMode="External"/><Relationship Id="rId2" Type="http://schemas.openxmlformats.org/officeDocument/2006/relationships/settings" Target="settings.xml"/><Relationship Id="rId16" Type="http://schemas.openxmlformats.org/officeDocument/2006/relationships/hyperlink" Target="http://ar.wikipedia.org/wiki/%D8%A8%D8%B1%D9%83%D8%A9" TargetMode="External"/><Relationship Id="rId20" Type="http://schemas.openxmlformats.org/officeDocument/2006/relationships/hyperlink" Target="http://ar.wikipedia.org/w/index.php?title=%D8%B1%D9%88%D9%83%D9%81%D9%88%D8%B1&amp;action=edit&amp;redlink=1" TargetMode="External"/><Relationship Id="rId1" Type="http://schemas.openxmlformats.org/officeDocument/2006/relationships/styles" Target="styles.xml"/><Relationship Id="rId6" Type="http://schemas.openxmlformats.org/officeDocument/2006/relationships/hyperlink" Target="http://ar.wikipedia.org/w/index.php?title=%D8%A5%D8%B3%D9%81%D9%86%D8%AC&amp;action=edit&amp;redlink=1" TargetMode="External"/><Relationship Id="rId11" Type="http://schemas.openxmlformats.org/officeDocument/2006/relationships/hyperlink" Target="http://ar.wikipedia.org/wiki/%D9%85%D8%A7%D8%AF%D8%A9" TargetMode="External"/><Relationship Id="rId24" Type="http://schemas.openxmlformats.org/officeDocument/2006/relationships/theme" Target="theme/theme1.xml"/><Relationship Id="rId5" Type="http://schemas.openxmlformats.org/officeDocument/2006/relationships/hyperlink" Target="http://ar.wikipedia.org/wiki/%D8%A7%D9%84%D8%AE%D9%84%D8%A7%D9%8A%D8%A7" TargetMode="External"/><Relationship Id="rId15" Type="http://schemas.openxmlformats.org/officeDocument/2006/relationships/hyperlink" Target="http://ar.wikipedia.org/wiki/%D8%AD%D8%A7%D9%88%D9%8A%D8%A9" TargetMode="External"/><Relationship Id="rId23" Type="http://schemas.openxmlformats.org/officeDocument/2006/relationships/fontTable" Target="fontTable.xml"/><Relationship Id="rId10" Type="http://schemas.openxmlformats.org/officeDocument/2006/relationships/hyperlink" Target="http://ar.wikipedia.org/wiki/%D8%AD%D9%8A%D9%88%D8%A7%D9%86" TargetMode="External"/><Relationship Id="rId19" Type="http://schemas.openxmlformats.org/officeDocument/2006/relationships/hyperlink" Target="http://ar.wikipedia.org/wiki/%D8%AC%D8%A8%D9%86" TargetMode="External"/><Relationship Id="rId4" Type="http://schemas.openxmlformats.org/officeDocument/2006/relationships/hyperlink" Target="http://ar.wikipedia.org/wiki/%D8%A7%D9%84%D9%81%D8%B7%D8%B1%D9%8A%D8%A7%D8%AA" TargetMode="External"/><Relationship Id="rId9" Type="http://schemas.openxmlformats.org/officeDocument/2006/relationships/hyperlink" Target="http://ar.wikipedia.org/wiki/%D9%86%D8%A8%D8%A7%D8%AA" TargetMode="External"/><Relationship Id="rId14" Type="http://schemas.openxmlformats.org/officeDocument/2006/relationships/hyperlink" Target="http://ar.wikipedia.org/wiki/%D9%81%D9%8A%D8%B6%D8%A7%D9%86" TargetMode="External"/><Relationship Id="rId22" Type="http://schemas.openxmlformats.org/officeDocument/2006/relationships/hyperlink" Target="http://ar.wikipedia.org/wiki/%D8%B9%D9%81%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كلاسيكي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677</Words>
  <Characters>3862</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office</Company>
  <LinksUpToDate>false</LinksUpToDate>
  <CharactersWithSpaces>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2011-03-18T09:26:00Z</dcterms:created>
  <dcterms:modified xsi:type="dcterms:W3CDTF">2011-03-18T09:57:00Z</dcterms:modified>
</cp:coreProperties>
</file>