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9A0" w:rsidRDefault="00A119A0" w:rsidP="00A119A0">
      <w:pPr>
        <w:rPr>
          <w:rFonts w:hint="cs"/>
          <w:rtl/>
        </w:rPr>
      </w:pPr>
    </w:p>
    <w:p w:rsidR="00A119A0" w:rsidRPr="00283282" w:rsidRDefault="00A119A0" w:rsidP="00A119A0">
      <w:pPr>
        <w:ind w:left="-766"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283282">
        <w:rPr>
          <w:rFonts w:ascii="Arial" w:hAnsi="Arial" w:cs="Arial"/>
          <w:b/>
          <w:bCs/>
          <w:sz w:val="32"/>
          <w:szCs w:val="32"/>
          <w:rtl/>
        </w:rPr>
        <w:t>حمزة بن عبد المطلب للتعليم الثانوي- التاريخ –</w:t>
      </w:r>
      <w:r w:rsidRPr="00283282">
        <w:rPr>
          <w:rFonts w:ascii="Arial" w:hAnsi="Arial" w:cs="Arial" w:hint="cs"/>
          <w:b/>
          <w:bCs/>
          <w:sz w:val="32"/>
          <w:szCs w:val="32"/>
          <w:rtl/>
        </w:rPr>
        <w:t xml:space="preserve"> الصف الثاني عشر- </w:t>
      </w:r>
      <w:r w:rsidRPr="00283282">
        <w:rPr>
          <w:rFonts w:ascii="Arial" w:hAnsi="Arial" w:cs="Arial"/>
          <w:b/>
          <w:bCs/>
          <w:sz w:val="32"/>
          <w:szCs w:val="32"/>
          <w:rtl/>
        </w:rPr>
        <w:t>الفصل الأول</w:t>
      </w:r>
    </w:p>
    <w:p w:rsidR="00A119A0" w:rsidRPr="005A1087" w:rsidRDefault="00A119A0" w:rsidP="00A119A0">
      <w:pPr>
        <w:pBdr>
          <w:bottom w:val="double" w:sz="6" w:space="1" w:color="auto"/>
        </w:pBdr>
        <w:tabs>
          <w:tab w:val="center" w:pos="4320"/>
          <w:tab w:val="right" w:pos="8640"/>
        </w:tabs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tab/>
      </w:r>
      <w:r w:rsidRPr="005A1087">
        <w:rPr>
          <w:rFonts w:ascii="Arial" w:hAnsi="Arial" w:cs="Arial"/>
          <w:b/>
          <w:bCs/>
          <w:sz w:val="28"/>
          <w:szCs w:val="28"/>
          <w:rtl/>
        </w:rPr>
        <w:t>الموضوع :  الحملة الفرنسية على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مصر و</w:t>
      </w:r>
      <w:r w:rsidRPr="005A1087"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</w:rPr>
        <w:t>ب</w:t>
      </w:r>
      <w:r w:rsidRPr="005A1087">
        <w:rPr>
          <w:rFonts w:ascii="Arial" w:hAnsi="Arial" w:cs="Arial"/>
          <w:b/>
          <w:bCs/>
          <w:sz w:val="28"/>
          <w:szCs w:val="28"/>
          <w:rtl/>
        </w:rPr>
        <w:t>لاد الشام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1799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م</w:t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</w:t>
      </w:r>
    </w:p>
    <w:p w:rsidR="00A119A0" w:rsidRPr="005A1087" w:rsidRDefault="00A119A0" w:rsidP="00A119A0">
      <w:pPr>
        <w:jc w:val="right"/>
        <w:rPr>
          <w:rFonts w:ascii="Arial" w:hAnsi="Arial" w:cs="Arial"/>
          <w:b/>
          <w:bCs/>
          <w:sz w:val="26"/>
          <w:szCs w:val="26"/>
          <w:rtl/>
        </w:rPr>
      </w:pPr>
    </w:p>
    <w:p w:rsidR="00A119A0" w:rsidRDefault="00A119A0" w:rsidP="00A119A0">
      <w:pPr>
        <w:jc w:val="right"/>
        <w:rPr>
          <w:rFonts w:ascii="Arial" w:hAnsi="Arial" w:cs="Arial" w:hint="cs"/>
          <w:b/>
          <w:bCs/>
          <w:sz w:val="26"/>
          <w:szCs w:val="26"/>
          <w:rtl/>
        </w:rPr>
      </w:pPr>
      <w:r w:rsidRPr="005A1087">
        <w:rPr>
          <w:rFonts w:ascii="Arial" w:hAnsi="Arial" w:cs="Arial"/>
          <w:b/>
          <w:bCs/>
          <w:sz w:val="26"/>
          <w:szCs w:val="26"/>
          <w:rtl/>
        </w:rPr>
        <w:t xml:space="preserve">س1- قارن بين أسباب الحملة الفرنسية على الشام وأسباب فشلها في الاستيلاء على عكا . </w:t>
      </w:r>
    </w:p>
    <w:p w:rsidR="00A119A0" w:rsidRPr="005A1087" w:rsidRDefault="00A119A0" w:rsidP="00A119A0">
      <w:pPr>
        <w:jc w:val="right"/>
        <w:rPr>
          <w:rFonts w:ascii="Arial" w:hAnsi="Arial" w:cs="Arial"/>
          <w:b/>
          <w:bCs/>
          <w:sz w:val="26"/>
          <w:szCs w:val="26"/>
          <w:rtl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38"/>
        <w:gridCol w:w="5418"/>
      </w:tblGrid>
      <w:tr w:rsidR="00A119A0" w:rsidRPr="005A1087" w:rsidTr="00AC1BBD">
        <w:tc>
          <w:tcPr>
            <w:tcW w:w="3438" w:type="dxa"/>
            <w:shd w:val="clear" w:color="auto" w:fill="EEECE1" w:themeFill="background2"/>
          </w:tcPr>
          <w:p w:rsidR="00A119A0" w:rsidRPr="005A1087" w:rsidRDefault="00A119A0" w:rsidP="00AC1BBD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5A108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أسباب فشل الحملة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الفرنسية </w:t>
            </w:r>
            <w:r w:rsidRPr="005A108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على عكا</w:t>
            </w:r>
          </w:p>
        </w:tc>
        <w:tc>
          <w:tcPr>
            <w:tcW w:w="5418" w:type="dxa"/>
            <w:shd w:val="clear" w:color="auto" w:fill="EEECE1" w:themeFill="background2"/>
          </w:tcPr>
          <w:p w:rsidR="00A119A0" w:rsidRPr="005A1087" w:rsidRDefault="00A119A0" w:rsidP="00AC1BBD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5A108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أسباب الحملة الفرنسية على الشام</w:t>
            </w:r>
          </w:p>
        </w:tc>
      </w:tr>
      <w:tr w:rsidR="00A119A0" w:rsidRPr="005A1087" w:rsidTr="00AC1BBD">
        <w:tc>
          <w:tcPr>
            <w:tcW w:w="3438" w:type="dxa"/>
          </w:tcPr>
          <w:p w:rsidR="00A119A0" w:rsidRPr="00374FF0" w:rsidRDefault="00A119A0" w:rsidP="00AC1BBD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374FF0">
              <w:rPr>
                <w:rFonts w:ascii="Arial" w:hAnsi="Arial" w:cs="Arial"/>
                <w:sz w:val="28"/>
                <w:szCs w:val="28"/>
                <w:rtl/>
              </w:rPr>
              <w:t>-</w:t>
            </w:r>
            <w:r w:rsidRPr="00374FF0">
              <w:rPr>
                <w:rFonts w:ascii="Arial" w:hAnsi="Arial" w:cs="Arial" w:hint="cs"/>
                <w:sz w:val="28"/>
                <w:szCs w:val="28"/>
                <w:rtl/>
              </w:rPr>
              <w:t xml:space="preserve"> بسالة المدافعين عنها .</w:t>
            </w:r>
          </w:p>
          <w:p w:rsidR="00A119A0" w:rsidRPr="00374FF0" w:rsidRDefault="00A119A0" w:rsidP="00AC1BBD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374FF0">
              <w:rPr>
                <w:rFonts w:ascii="Arial" w:hAnsi="Arial" w:cs="Arial"/>
                <w:sz w:val="28"/>
                <w:szCs w:val="28"/>
                <w:rtl/>
              </w:rPr>
              <w:t>-</w:t>
            </w:r>
            <w:r w:rsidRPr="00374FF0">
              <w:rPr>
                <w:rFonts w:ascii="Arial" w:hAnsi="Arial" w:cs="Arial" w:hint="cs"/>
                <w:sz w:val="28"/>
                <w:szCs w:val="28"/>
                <w:rtl/>
              </w:rPr>
              <w:t xml:space="preserve"> متانة أسوارها ومناعة حصونها .</w:t>
            </w:r>
          </w:p>
          <w:p w:rsidR="00A119A0" w:rsidRPr="00374FF0" w:rsidRDefault="00A119A0" w:rsidP="00AC1BBD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374FF0">
              <w:rPr>
                <w:rFonts w:ascii="Arial" w:hAnsi="Arial" w:cs="Arial"/>
                <w:sz w:val="28"/>
                <w:szCs w:val="28"/>
                <w:rtl/>
              </w:rPr>
              <w:t>-</w:t>
            </w:r>
            <w:r w:rsidRPr="00374FF0">
              <w:rPr>
                <w:rFonts w:ascii="Arial" w:hAnsi="Arial" w:cs="Arial" w:hint="cs"/>
                <w:sz w:val="28"/>
                <w:szCs w:val="28"/>
                <w:rtl/>
              </w:rPr>
              <w:t xml:space="preserve"> مساندة الأسطول البريطاني لهم .</w:t>
            </w:r>
          </w:p>
          <w:p w:rsidR="00A119A0" w:rsidRPr="00374FF0" w:rsidRDefault="00A119A0" w:rsidP="00AC1BBD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74FF0">
              <w:rPr>
                <w:rFonts w:ascii="Arial" w:hAnsi="Arial" w:cs="Arial"/>
                <w:sz w:val="28"/>
                <w:szCs w:val="28"/>
                <w:rtl/>
              </w:rPr>
              <w:t>-</w:t>
            </w:r>
            <w:r w:rsidRPr="00374FF0">
              <w:rPr>
                <w:rFonts w:ascii="Arial" w:hAnsi="Arial" w:cs="Arial" w:hint="cs"/>
                <w:sz w:val="28"/>
                <w:szCs w:val="28"/>
                <w:rtl/>
              </w:rPr>
              <w:t xml:space="preserve"> تفشي مرض الطاعون في الحملة .</w:t>
            </w:r>
          </w:p>
        </w:tc>
        <w:tc>
          <w:tcPr>
            <w:tcW w:w="5418" w:type="dxa"/>
          </w:tcPr>
          <w:p w:rsidR="00A119A0" w:rsidRPr="00374FF0" w:rsidRDefault="00A119A0" w:rsidP="00AC1BBD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374FF0">
              <w:rPr>
                <w:rFonts w:ascii="Arial" w:hAnsi="Arial" w:cs="Arial"/>
                <w:sz w:val="28"/>
                <w:szCs w:val="28"/>
                <w:rtl/>
              </w:rPr>
              <w:t>-</w:t>
            </w:r>
            <w:r w:rsidRPr="00374FF0">
              <w:rPr>
                <w:rFonts w:ascii="Arial" w:hAnsi="Arial" w:cs="Arial" w:hint="cs"/>
                <w:sz w:val="28"/>
                <w:szCs w:val="28"/>
                <w:rtl/>
              </w:rPr>
              <w:t xml:space="preserve"> تدعيم موقف نابليون في مصر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.</w:t>
            </w:r>
          </w:p>
          <w:p w:rsidR="00A119A0" w:rsidRPr="00374FF0" w:rsidRDefault="00A119A0" w:rsidP="00AC1BBD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374FF0">
              <w:rPr>
                <w:rFonts w:ascii="Arial" w:hAnsi="Arial" w:cs="Arial"/>
                <w:sz w:val="28"/>
                <w:szCs w:val="28"/>
                <w:rtl/>
              </w:rPr>
              <w:t>-</w:t>
            </w:r>
            <w:r w:rsidRPr="00374FF0">
              <w:rPr>
                <w:rFonts w:ascii="Arial" w:hAnsi="Arial" w:cs="Arial" w:hint="cs"/>
                <w:sz w:val="28"/>
                <w:szCs w:val="28"/>
                <w:rtl/>
              </w:rPr>
              <w:t xml:space="preserve"> حرمان الأسطول الانجليزي من التموين في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موانئ</w:t>
            </w:r>
            <w:r w:rsidRPr="00374FF0">
              <w:rPr>
                <w:rFonts w:ascii="Arial" w:hAnsi="Arial" w:cs="Arial" w:hint="cs"/>
                <w:sz w:val="28"/>
                <w:szCs w:val="28"/>
                <w:rtl/>
              </w:rPr>
              <w:t xml:space="preserve"> الشام</w:t>
            </w:r>
          </w:p>
          <w:p w:rsidR="00A119A0" w:rsidRPr="00374FF0" w:rsidRDefault="00A119A0" w:rsidP="00AC1BBD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374FF0">
              <w:rPr>
                <w:rFonts w:ascii="Arial" w:hAnsi="Arial" w:cs="Arial"/>
                <w:sz w:val="28"/>
                <w:szCs w:val="28"/>
                <w:rtl/>
              </w:rPr>
              <w:t>-</w:t>
            </w:r>
            <w:r w:rsidRPr="00374FF0">
              <w:rPr>
                <w:rFonts w:ascii="Arial" w:hAnsi="Arial" w:cs="Arial" w:hint="cs"/>
                <w:sz w:val="28"/>
                <w:szCs w:val="28"/>
                <w:rtl/>
              </w:rPr>
              <w:t xml:space="preserve"> القضاء على الحملة العثمانية القادمة برا عبر سوريا</w:t>
            </w:r>
          </w:p>
          <w:p w:rsidR="00A119A0" w:rsidRPr="00374FF0" w:rsidRDefault="00A119A0" w:rsidP="00AC1BBD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74FF0">
              <w:rPr>
                <w:rFonts w:ascii="Arial" w:hAnsi="Arial" w:cs="Arial"/>
                <w:sz w:val="28"/>
                <w:szCs w:val="28"/>
                <w:rtl/>
              </w:rPr>
              <w:t>-</w:t>
            </w:r>
            <w:r w:rsidRPr="00374FF0">
              <w:rPr>
                <w:rFonts w:ascii="Arial" w:hAnsi="Arial" w:cs="Arial" w:hint="cs"/>
                <w:sz w:val="28"/>
                <w:szCs w:val="28"/>
                <w:rtl/>
              </w:rPr>
              <w:t xml:space="preserve"> التوجه شرقا نحو الهند لبناء نابليون إمبراطوري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ة أحلامه </w:t>
            </w:r>
            <w:r w:rsidRPr="00374FF0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</w:tc>
      </w:tr>
    </w:tbl>
    <w:p w:rsidR="00A119A0" w:rsidRPr="005A1087" w:rsidRDefault="00A119A0" w:rsidP="00A119A0">
      <w:pPr>
        <w:jc w:val="right"/>
        <w:rPr>
          <w:rFonts w:ascii="Arial" w:hAnsi="Arial" w:cs="Arial"/>
          <w:b/>
          <w:bCs/>
          <w:sz w:val="26"/>
          <w:szCs w:val="26"/>
          <w:u w:val="single"/>
          <w:rtl/>
        </w:rPr>
      </w:pPr>
    </w:p>
    <w:p w:rsidR="00A119A0" w:rsidRDefault="00A119A0" w:rsidP="00A119A0">
      <w:pPr>
        <w:jc w:val="right"/>
        <w:rPr>
          <w:rFonts w:ascii="Arial" w:hAnsi="Arial" w:cs="Arial" w:hint="cs"/>
          <w:b/>
          <w:bCs/>
          <w:sz w:val="26"/>
          <w:szCs w:val="26"/>
          <w:u w:val="single"/>
          <w:rtl/>
        </w:rPr>
      </w:pPr>
      <w:r w:rsidRPr="005A1087">
        <w:rPr>
          <w:rFonts w:ascii="Arial" w:hAnsi="Arial" w:cs="Arial"/>
          <w:b/>
          <w:bCs/>
          <w:sz w:val="26"/>
          <w:szCs w:val="26"/>
          <w:u w:val="single"/>
          <w:rtl/>
        </w:rPr>
        <w:t>س2- أشرح معاهدة العريش 1800 م مبينا : ( الظروف التاريخية – الأطراف – البنود أو المضمون ).</w:t>
      </w:r>
    </w:p>
    <w:p w:rsidR="00A119A0" w:rsidRPr="005A1087" w:rsidRDefault="00A119A0" w:rsidP="00A119A0">
      <w:pPr>
        <w:jc w:val="right"/>
        <w:rPr>
          <w:rFonts w:ascii="Arial" w:hAnsi="Arial" w:cs="Arial"/>
          <w:b/>
          <w:bCs/>
          <w:sz w:val="26"/>
          <w:szCs w:val="26"/>
          <w:u w:val="single"/>
        </w:rPr>
      </w:pPr>
    </w:p>
    <w:tbl>
      <w:tblPr>
        <w:tblW w:w="907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60"/>
        <w:gridCol w:w="3510"/>
        <w:gridCol w:w="1260"/>
        <w:gridCol w:w="1980"/>
        <w:gridCol w:w="1062"/>
      </w:tblGrid>
      <w:tr w:rsidR="00A119A0" w:rsidRPr="005A1087" w:rsidTr="00AC1BBD">
        <w:tc>
          <w:tcPr>
            <w:tcW w:w="1260" w:type="dxa"/>
            <w:shd w:val="clear" w:color="auto" w:fill="EEECE1" w:themeFill="background2"/>
          </w:tcPr>
          <w:p w:rsidR="00A119A0" w:rsidRPr="005A1087" w:rsidRDefault="00A119A0" w:rsidP="00AC1BBD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النتيجة</w:t>
            </w:r>
          </w:p>
        </w:tc>
        <w:tc>
          <w:tcPr>
            <w:tcW w:w="3510" w:type="dxa"/>
            <w:shd w:val="clear" w:color="auto" w:fill="EEECE1" w:themeFill="background2"/>
          </w:tcPr>
          <w:p w:rsidR="00A119A0" w:rsidRPr="005A1087" w:rsidRDefault="00A119A0" w:rsidP="00AC1BBD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5A108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البنود أو المضمون</w:t>
            </w:r>
          </w:p>
        </w:tc>
        <w:tc>
          <w:tcPr>
            <w:tcW w:w="1260" w:type="dxa"/>
            <w:shd w:val="clear" w:color="auto" w:fill="EEECE1" w:themeFill="background2"/>
          </w:tcPr>
          <w:p w:rsidR="00A119A0" w:rsidRPr="005A1087" w:rsidRDefault="00A119A0" w:rsidP="00AC1BBD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5A108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الأطراف</w:t>
            </w:r>
          </w:p>
        </w:tc>
        <w:tc>
          <w:tcPr>
            <w:tcW w:w="1980" w:type="dxa"/>
            <w:shd w:val="clear" w:color="auto" w:fill="EEECE1" w:themeFill="background2"/>
          </w:tcPr>
          <w:p w:rsidR="00A119A0" w:rsidRPr="005A1087" w:rsidRDefault="00A119A0" w:rsidP="00AC1BBD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5A108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الظروف التاريخية</w:t>
            </w:r>
          </w:p>
        </w:tc>
        <w:tc>
          <w:tcPr>
            <w:tcW w:w="1062" w:type="dxa"/>
            <w:shd w:val="clear" w:color="auto" w:fill="EEECE1" w:themeFill="background2"/>
          </w:tcPr>
          <w:p w:rsidR="00A119A0" w:rsidRPr="005A1087" w:rsidRDefault="00A119A0" w:rsidP="00AC1BBD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5A108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الاتفاقية</w:t>
            </w:r>
          </w:p>
        </w:tc>
      </w:tr>
      <w:tr w:rsidR="00A119A0" w:rsidRPr="005A1087" w:rsidTr="00AC1BBD">
        <w:trPr>
          <w:cantSplit/>
          <w:trHeight w:val="1134"/>
        </w:trPr>
        <w:tc>
          <w:tcPr>
            <w:tcW w:w="1260" w:type="dxa"/>
          </w:tcPr>
          <w:p w:rsidR="00A119A0" w:rsidRPr="005A1087" w:rsidRDefault="00A119A0" w:rsidP="00AC1BBD">
            <w:pPr>
              <w:jc w:val="right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فشلها بسبب اعتراض بريطانيا . </w:t>
            </w:r>
          </w:p>
        </w:tc>
        <w:tc>
          <w:tcPr>
            <w:tcW w:w="3510" w:type="dxa"/>
          </w:tcPr>
          <w:p w:rsidR="00A119A0" w:rsidRPr="005A1087" w:rsidRDefault="00A119A0" w:rsidP="00AC1BBD">
            <w:pPr>
              <w:jc w:val="right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5A108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-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انسحاب الفرنسيين من مصر بسلاحهم </w:t>
            </w:r>
          </w:p>
          <w:p w:rsidR="00A119A0" w:rsidRPr="005A1087" w:rsidRDefault="00A119A0" w:rsidP="00AC1BBD">
            <w:pPr>
              <w:jc w:val="right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5A108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-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يتم جلاء الفرنسيين على نفقة العثمانيين.</w:t>
            </w:r>
          </w:p>
        </w:tc>
        <w:tc>
          <w:tcPr>
            <w:tcW w:w="1260" w:type="dxa"/>
          </w:tcPr>
          <w:p w:rsidR="00A119A0" w:rsidRPr="005A1087" w:rsidRDefault="00A119A0" w:rsidP="00AC1BBD">
            <w:pPr>
              <w:jc w:val="right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5A108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-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الفرنسيين</w:t>
            </w:r>
          </w:p>
          <w:p w:rsidR="00A119A0" w:rsidRPr="005A1087" w:rsidRDefault="00A119A0" w:rsidP="00AC1BBD">
            <w:pPr>
              <w:jc w:val="right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5A108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و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العثمانيين</w:t>
            </w:r>
            <w:r w:rsidRPr="005A108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</w:t>
            </w:r>
          </w:p>
          <w:p w:rsidR="00A119A0" w:rsidRPr="005A1087" w:rsidRDefault="00A119A0" w:rsidP="00AC1BBD">
            <w:pPr>
              <w:jc w:val="right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5A108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و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الإنجليز</w:t>
            </w:r>
          </w:p>
        </w:tc>
        <w:tc>
          <w:tcPr>
            <w:tcW w:w="1980" w:type="dxa"/>
          </w:tcPr>
          <w:p w:rsidR="00A119A0" w:rsidRPr="005A1087" w:rsidRDefault="00A119A0" w:rsidP="00AC1BBD">
            <w:pPr>
              <w:jc w:val="right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فشل الحملة الفرنسية على الشام ، وتسلم (</w:t>
            </w:r>
            <w:proofErr w:type="spellStart"/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كليبر</w:t>
            </w:r>
            <w:proofErr w:type="spellEnd"/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) قيادة الحملة.</w:t>
            </w:r>
          </w:p>
        </w:tc>
        <w:tc>
          <w:tcPr>
            <w:tcW w:w="1062" w:type="dxa"/>
            <w:textDirection w:val="btLr"/>
          </w:tcPr>
          <w:p w:rsidR="00A119A0" w:rsidRPr="005A1087" w:rsidRDefault="00A119A0" w:rsidP="00AC1BBD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5A108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اتفاقية العريش</w:t>
            </w:r>
          </w:p>
          <w:p w:rsidR="00A119A0" w:rsidRPr="005A1087" w:rsidRDefault="00A119A0" w:rsidP="00AC1BBD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5A108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1880م</w:t>
            </w:r>
          </w:p>
        </w:tc>
      </w:tr>
    </w:tbl>
    <w:p w:rsidR="00A119A0" w:rsidRPr="005A1087" w:rsidRDefault="00A119A0" w:rsidP="00A119A0">
      <w:pPr>
        <w:jc w:val="right"/>
        <w:rPr>
          <w:rFonts w:ascii="Arial" w:hAnsi="Arial" w:cs="Arial"/>
          <w:b/>
          <w:bCs/>
          <w:sz w:val="26"/>
          <w:szCs w:val="26"/>
          <w:rtl/>
        </w:rPr>
      </w:pPr>
    </w:p>
    <w:p w:rsidR="00A119A0" w:rsidRDefault="00A119A0" w:rsidP="00A119A0">
      <w:pPr>
        <w:jc w:val="right"/>
        <w:rPr>
          <w:rFonts w:ascii="Arial" w:hAnsi="Arial" w:cs="Arial" w:hint="cs"/>
          <w:b/>
          <w:bCs/>
          <w:sz w:val="26"/>
          <w:szCs w:val="26"/>
          <w:rtl/>
        </w:rPr>
      </w:pPr>
      <w:r w:rsidRPr="005A1087">
        <w:rPr>
          <w:rFonts w:ascii="Arial" w:hAnsi="Arial" w:cs="Arial"/>
          <w:b/>
          <w:bCs/>
          <w:sz w:val="26"/>
          <w:szCs w:val="26"/>
          <w:rtl/>
        </w:rPr>
        <w:t>س3- أكمل الفراغات التالية بما يناسب</w:t>
      </w:r>
      <w:r>
        <w:rPr>
          <w:rFonts w:ascii="Arial" w:hAnsi="Arial" w:cs="Arial" w:hint="cs"/>
          <w:b/>
          <w:bCs/>
          <w:sz w:val="26"/>
          <w:szCs w:val="26"/>
          <w:rtl/>
        </w:rPr>
        <w:t>ها</w:t>
      </w:r>
      <w:r w:rsidRPr="005A1087">
        <w:rPr>
          <w:rFonts w:ascii="Arial" w:hAnsi="Arial" w:cs="Arial"/>
          <w:b/>
          <w:bCs/>
          <w:sz w:val="26"/>
          <w:szCs w:val="26"/>
          <w:rtl/>
        </w:rPr>
        <w:t xml:space="preserve"> تاريخيا :- </w:t>
      </w:r>
    </w:p>
    <w:p w:rsidR="00A119A0" w:rsidRPr="005A1087" w:rsidRDefault="00A119A0" w:rsidP="00A119A0">
      <w:pPr>
        <w:jc w:val="right"/>
        <w:rPr>
          <w:rFonts w:ascii="Arial" w:hAnsi="Arial" w:cs="Arial"/>
          <w:b/>
          <w:bCs/>
          <w:sz w:val="26"/>
          <w:szCs w:val="26"/>
          <w:rtl/>
        </w:rPr>
      </w:pPr>
    </w:p>
    <w:p w:rsidR="00A119A0" w:rsidRPr="005A1087" w:rsidRDefault="00A119A0" w:rsidP="00A119A0">
      <w:pPr>
        <w:jc w:val="right"/>
        <w:rPr>
          <w:rFonts w:ascii="Arial" w:hAnsi="Arial" w:cs="Arial"/>
          <w:b/>
          <w:bCs/>
          <w:sz w:val="26"/>
          <w:szCs w:val="26"/>
          <w:rtl/>
        </w:rPr>
      </w:pPr>
      <w:r w:rsidRPr="005A1087">
        <w:rPr>
          <w:rFonts w:ascii="Arial" w:hAnsi="Arial" w:cs="Arial"/>
          <w:b/>
          <w:bCs/>
          <w:sz w:val="26"/>
          <w:szCs w:val="26"/>
          <w:rtl/>
        </w:rPr>
        <w:t xml:space="preserve">- </w:t>
      </w:r>
      <w:r>
        <w:rPr>
          <w:rFonts w:ascii="Arial" w:hAnsi="Arial" w:cs="Arial"/>
          <w:b/>
          <w:bCs/>
          <w:sz w:val="26"/>
          <w:szCs w:val="26"/>
          <w:rtl/>
        </w:rPr>
        <w:t>قتل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proofErr w:type="spellStart"/>
      <w:r>
        <w:rPr>
          <w:rFonts w:ascii="Arial" w:hAnsi="Arial" w:cs="Arial" w:hint="cs"/>
          <w:b/>
          <w:bCs/>
          <w:sz w:val="26"/>
          <w:szCs w:val="26"/>
          <w:rtl/>
        </w:rPr>
        <w:t>كليبر</w:t>
      </w:r>
      <w:proofErr w:type="spellEnd"/>
      <w:r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 w:rsidRPr="005A1087">
        <w:rPr>
          <w:rFonts w:ascii="Arial" w:hAnsi="Arial" w:cs="Arial"/>
          <w:b/>
          <w:bCs/>
          <w:sz w:val="26"/>
          <w:szCs w:val="26"/>
          <w:rtl/>
        </w:rPr>
        <w:t>على يد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الطالب الأزهري سليمان الحلبي ، وخلفه من بعده الجنرال </w:t>
      </w:r>
      <w:proofErr w:type="spellStart"/>
      <w:r>
        <w:rPr>
          <w:rFonts w:ascii="Arial" w:hAnsi="Arial" w:cs="Arial" w:hint="cs"/>
          <w:b/>
          <w:bCs/>
          <w:sz w:val="26"/>
          <w:szCs w:val="26"/>
          <w:rtl/>
        </w:rPr>
        <w:t>مينو</w:t>
      </w:r>
      <w:proofErr w:type="spellEnd"/>
      <w:r>
        <w:rPr>
          <w:rFonts w:ascii="Arial" w:hAnsi="Arial" w:cs="Arial" w:hint="cs"/>
          <w:b/>
          <w:bCs/>
          <w:sz w:val="26"/>
          <w:szCs w:val="26"/>
          <w:rtl/>
        </w:rPr>
        <w:t xml:space="preserve"> الذي كان من أنصار البقاء في مصر . </w:t>
      </w:r>
      <w:r w:rsidRPr="005A1087">
        <w:rPr>
          <w:rFonts w:ascii="Arial" w:hAnsi="Arial" w:cs="Arial"/>
          <w:b/>
          <w:bCs/>
          <w:sz w:val="26"/>
          <w:szCs w:val="26"/>
          <w:rtl/>
        </w:rPr>
        <w:t xml:space="preserve"> </w:t>
      </w:r>
    </w:p>
    <w:p w:rsidR="00A119A0" w:rsidRDefault="00A119A0" w:rsidP="00A119A0">
      <w:pPr>
        <w:jc w:val="right"/>
        <w:rPr>
          <w:rFonts w:ascii="Arial" w:hAnsi="Arial" w:cs="Arial" w:hint="cs"/>
          <w:b/>
          <w:bCs/>
          <w:sz w:val="26"/>
          <w:szCs w:val="26"/>
          <w:rtl/>
        </w:rPr>
      </w:pPr>
      <w:r w:rsidRPr="005A1087">
        <w:rPr>
          <w:rFonts w:ascii="Arial" w:hAnsi="Arial" w:cs="Arial"/>
          <w:b/>
          <w:bCs/>
          <w:sz w:val="26"/>
          <w:szCs w:val="26"/>
          <w:rtl/>
        </w:rPr>
        <w:t xml:space="preserve">-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أجبرت القوات الإنجليزية والعثمانية </w:t>
      </w:r>
      <w:proofErr w:type="spellStart"/>
      <w:r>
        <w:rPr>
          <w:rFonts w:ascii="Arial" w:hAnsi="Arial" w:cs="Arial" w:hint="cs"/>
          <w:b/>
          <w:bCs/>
          <w:sz w:val="26"/>
          <w:szCs w:val="26"/>
          <w:rtl/>
        </w:rPr>
        <w:t>بليار</w:t>
      </w:r>
      <w:proofErr w:type="spellEnd"/>
      <w:r>
        <w:rPr>
          <w:rFonts w:ascii="Arial" w:hAnsi="Arial" w:cs="Arial" w:hint="cs"/>
          <w:b/>
          <w:bCs/>
          <w:sz w:val="26"/>
          <w:szCs w:val="26"/>
          <w:rtl/>
        </w:rPr>
        <w:t xml:space="preserve"> قائد حامية القاهرة على الاستسلام ، وتوقيع صلح في </w:t>
      </w:r>
    </w:p>
    <w:p w:rsidR="00A119A0" w:rsidRPr="005A1087" w:rsidRDefault="00A119A0" w:rsidP="00A119A0">
      <w:pPr>
        <w:jc w:val="right"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 xml:space="preserve"> ( يونيو </w:t>
      </w:r>
      <w:r w:rsidRPr="00374FF0">
        <w:rPr>
          <w:rFonts w:ascii="Arial" w:hAnsi="Arial" w:cs="Arial" w:hint="cs"/>
          <w:sz w:val="26"/>
          <w:szCs w:val="26"/>
          <w:rtl/>
        </w:rPr>
        <w:t>1801</w:t>
      </w:r>
      <w:r>
        <w:rPr>
          <w:rFonts w:ascii="Arial" w:hAnsi="Arial" w:cs="Arial" w:hint="cs"/>
          <w:b/>
          <w:bCs/>
          <w:sz w:val="26"/>
          <w:szCs w:val="26"/>
          <w:rtl/>
        </w:rPr>
        <w:t>م) وفق شروط اتفاق العريش .</w:t>
      </w:r>
    </w:p>
    <w:p w:rsidR="00A119A0" w:rsidRPr="005A1087" w:rsidRDefault="00A119A0" w:rsidP="00A119A0">
      <w:pPr>
        <w:jc w:val="right"/>
        <w:rPr>
          <w:rFonts w:ascii="Arial" w:hAnsi="Arial" w:cs="Arial"/>
          <w:b/>
          <w:bCs/>
          <w:sz w:val="26"/>
          <w:szCs w:val="26"/>
          <w:rtl/>
        </w:rPr>
      </w:pPr>
    </w:p>
    <w:p w:rsidR="00A119A0" w:rsidRDefault="00A119A0" w:rsidP="00A119A0">
      <w:pPr>
        <w:jc w:val="right"/>
        <w:rPr>
          <w:rFonts w:ascii="Arial" w:hAnsi="Arial" w:cs="Arial" w:hint="cs"/>
          <w:b/>
          <w:bCs/>
          <w:sz w:val="26"/>
          <w:szCs w:val="26"/>
          <w:rtl/>
        </w:rPr>
      </w:pPr>
      <w:r w:rsidRPr="005A1087">
        <w:rPr>
          <w:rFonts w:ascii="Arial" w:hAnsi="Arial" w:cs="Arial"/>
          <w:b/>
          <w:bCs/>
          <w:sz w:val="26"/>
          <w:szCs w:val="26"/>
          <w:rtl/>
        </w:rPr>
        <w:t xml:space="preserve">س4- عدد ثلاثة من النتائج السياسية </w:t>
      </w:r>
      <w:r>
        <w:rPr>
          <w:rFonts w:ascii="Arial" w:hAnsi="Arial" w:cs="Arial" w:hint="cs"/>
          <w:b/>
          <w:bCs/>
          <w:sz w:val="26"/>
          <w:szCs w:val="26"/>
          <w:rtl/>
        </w:rPr>
        <w:t>وثلاثا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من </w:t>
      </w:r>
      <w:r w:rsidRPr="005A1087">
        <w:rPr>
          <w:rFonts w:ascii="Arial" w:hAnsi="Arial" w:cs="Arial"/>
          <w:b/>
          <w:bCs/>
          <w:sz w:val="26"/>
          <w:szCs w:val="26"/>
          <w:rtl/>
        </w:rPr>
        <w:t>النتائج العلمية للحملة الفرنسية ؟</w:t>
      </w:r>
    </w:p>
    <w:p w:rsidR="00A119A0" w:rsidRPr="005A1087" w:rsidRDefault="00A119A0" w:rsidP="00A119A0">
      <w:pPr>
        <w:jc w:val="right"/>
        <w:rPr>
          <w:rFonts w:ascii="Arial" w:hAnsi="Arial" w:cs="Arial"/>
          <w:b/>
          <w:bCs/>
          <w:sz w:val="26"/>
          <w:szCs w:val="26"/>
          <w:rtl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95"/>
        <w:gridCol w:w="4161"/>
      </w:tblGrid>
      <w:tr w:rsidR="00A119A0" w:rsidRPr="005A1087" w:rsidTr="00AC1BBD">
        <w:tc>
          <w:tcPr>
            <w:tcW w:w="5328" w:type="dxa"/>
            <w:shd w:val="clear" w:color="auto" w:fill="EEECE1" w:themeFill="background2"/>
          </w:tcPr>
          <w:p w:rsidR="00A119A0" w:rsidRPr="005A1087" w:rsidRDefault="00A119A0" w:rsidP="00AC1BBD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5A108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النتائج العلمية للحملة الفرنسية</w:t>
            </w:r>
          </w:p>
        </w:tc>
        <w:tc>
          <w:tcPr>
            <w:tcW w:w="4680" w:type="dxa"/>
            <w:shd w:val="clear" w:color="auto" w:fill="EEECE1" w:themeFill="background2"/>
          </w:tcPr>
          <w:p w:rsidR="00A119A0" w:rsidRPr="005A1087" w:rsidRDefault="00A119A0" w:rsidP="00AC1BBD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5A108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النتائج السياسية للحملة الفرنسية</w:t>
            </w:r>
          </w:p>
        </w:tc>
      </w:tr>
      <w:tr w:rsidR="00A119A0" w:rsidRPr="005A1087" w:rsidTr="00AC1BBD">
        <w:tc>
          <w:tcPr>
            <w:tcW w:w="5328" w:type="dxa"/>
          </w:tcPr>
          <w:p w:rsidR="00A119A0" w:rsidRPr="005A1087" w:rsidRDefault="00A119A0" w:rsidP="00AC1BBD">
            <w:pPr>
              <w:jc w:val="right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5A108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-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تشكيل المجمع العلمي المصري .</w:t>
            </w:r>
          </w:p>
          <w:p w:rsidR="00A119A0" w:rsidRPr="005A1087" w:rsidRDefault="00A119A0" w:rsidP="00AC1BBD">
            <w:pPr>
              <w:jc w:val="right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5A108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-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وضع أول مصور دقيق لمصر .</w:t>
            </w:r>
          </w:p>
          <w:p w:rsidR="00A119A0" w:rsidRPr="005A1087" w:rsidRDefault="00A119A0" w:rsidP="00AC1BBD">
            <w:pPr>
              <w:jc w:val="right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5A108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-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اهتموا بدراسة آثار مصر القديمة .</w:t>
            </w:r>
          </w:p>
          <w:p w:rsidR="00A119A0" w:rsidRPr="005A1087" w:rsidRDefault="00A119A0" w:rsidP="00AC1BBD">
            <w:pPr>
              <w:jc w:val="right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4680" w:type="dxa"/>
          </w:tcPr>
          <w:p w:rsidR="00A119A0" w:rsidRPr="005A1087" w:rsidRDefault="00A119A0" w:rsidP="00AC1BBD">
            <w:pPr>
              <w:jc w:val="right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5A108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-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فشل الحملة في تحقيق أهدافها</w:t>
            </w:r>
          </w:p>
          <w:p w:rsidR="00A119A0" w:rsidRPr="005A1087" w:rsidRDefault="00A119A0" w:rsidP="00AC1BBD">
            <w:pPr>
              <w:jc w:val="right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5A108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-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القضاء على حكم المماليك</w:t>
            </w:r>
          </w:p>
          <w:p w:rsidR="00A119A0" w:rsidRPr="005A1087" w:rsidRDefault="00A119A0" w:rsidP="00AC1BBD">
            <w:pPr>
              <w:jc w:val="right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5A1087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-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تنامي الشعور القومي والوحدوي .</w:t>
            </w:r>
          </w:p>
          <w:p w:rsidR="00A119A0" w:rsidRPr="005A1087" w:rsidRDefault="00A119A0" w:rsidP="00AC1BBD">
            <w:pPr>
              <w:jc w:val="right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</w:tbl>
    <w:p w:rsidR="00A119A0" w:rsidRPr="005A1087" w:rsidRDefault="00A119A0" w:rsidP="00A119A0">
      <w:pPr>
        <w:jc w:val="right"/>
        <w:rPr>
          <w:rFonts w:ascii="Arial" w:hAnsi="Arial" w:cs="Arial"/>
          <w:b/>
          <w:bCs/>
          <w:sz w:val="26"/>
          <w:szCs w:val="26"/>
          <w:rtl/>
        </w:rPr>
      </w:pPr>
    </w:p>
    <w:p w:rsidR="00A119A0" w:rsidRPr="005A1087" w:rsidRDefault="00A119A0" w:rsidP="00A119A0">
      <w:pPr>
        <w:jc w:val="right"/>
        <w:rPr>
          <w:rFonts w:ascii="Arial" w:hAnsi="Arial" w:cs="Arial"/>
          <w:b/>
          <w:bCs/>
          <w:sz w:val="26"/>
          <w:szCs w:val="26"/>
          <w:rtl/>
        </w:rPr>
      </w:pPr>
      <w:r w:rsidRPr="005A1087">
        <w:rPr>
          <w:rFonts w:ascii="Arial" w:hAnsi="Arial" w:cs="Arial"/>
          <w:b/>
          <w:bCs/>
          <w:sz w:val="26"/>
          <w:szCs w:val="26"/>
          <w:rtl/>
        </w:rPr>
        <w:t>س5- استخلص من الموضوع :</w:t>
      </w:r>
    </w:p>
    <w:p w:rsidR="00A119A0" w:rsidRPr="005A1087" w:rsidRDefault="00A119A0" w:rsidP="00A119A0">
      <w:pPr>
        <w:jc w:val="right"/>
        <w:rPr>
          <w:rFonts w:ascii="Arial" w:hAnsi="Arial" w:cs="Arial"/>
          <w:b/>
          <w:bCs/>
          <w:sz w:val="26"/>
          <w:szCs w:val="26"/>
          <w:rtl/>
        </w:rPr>
      </w:pPr>
      <w:r w:rsidRPr="005A1087">
        <w:rPr>
          <w:rFonts w:ascii="Arial" w:hAnsi="Arial" w:cs="Arial"/>
          <w:b/>
          <w:bCs/>
          <w:sz w:val="26"/>
          <w:szCs w:val="26"/>
          <w:rtl/>
        </w:rPr>
        <w:t xml:space="preserve"> - حقيقة تاريخية : </w:t>
      </w:r>
      <w:r>
        <w:rPr>
          <w:rFonts w:ascii="Arial" w:hAnsi="Arial" w:cs="Arial" w:hint="cs"/>
          <w:b/>
          <w:bCs/>
          <w:sz w:val="26"/>
          <w:szCs w:val="26"/>
          <w:rtl/>
        </w:rPr>
        <w:t>فشلت الحملة الفرنسية في الاستيلاء على عكا عام 1799م .</w:t>
      </w:r>
    </w:p>
    <w:p w:rsidR="00A119A0" w:rsidRPr="005A1087" w:rsidRDefault="00A119A0" w:rsidP="00A119A0">
      <w:pPr>
        <w:jc w:val="right"/>
        <w:rPr>
          <w:rFonts w:ascii="Arial" w:hAnsi="Arial" w:cs="Arial"/>
          <w:b/>
          <w:bCs/>
          <w:sz w:val="26"/>
          <w:szCs w:val="26"/>
          <w:rtl/>
        </w:rPr>
      </w:pPr>
      <w:r w:rsidRPr="005A1087">
        <w:rPr>
          <w:rFonts w:ascii="Arial" w:hAnsi="Arial" w:cs="Arial"/>
          <w:b/>
          <w:bCs/>
          <w:sz w:val="26"/>
          <w:szCs w:val="26"/>
          <w:rtl/>
        </w:rPr>
        <w:t xml:space="preserve"> - قيمة مقـبـولة : 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الوحدة </w:t>
      </w:r>
      <w:r w:rsidRPr="005A1087">
        <w:rPr>
          <w:rFonts w:ascii="Arial" w:hAnsi="Arial" w:cs="Arial"/>
          <w:b/>
          <w:bCs/>
          <w:sz w:val="26"/>
          <w:szCs w:val="26"/>
          <w:rtl/>
        </w:rPr>
        <w:t>.</w:t>
      </w:r>
    </w:p>
    <w:p w:rsidR="00A119A0" w:rsidRDefault="00A119A0" w:rsidP="00A119A0"/>
    <w:p w:rsidR="0039128E" w:rsidRDefault="0039128E"/>
    <w:sectPr w:rsidR="0039128E" w:rsidSect="00615DAE">
      <w:pgSz w:w="12240" w:h="15840"/>
      <w:pgMar w:top="1440" w:right="1800" w:bottom="1440" w:left="1800" w:header="720" w:footer="720" w:gutter="0"/>
      <w:pgBorders w:offsetFrom="page">
        <w:top w:val="double" w:sz="6" w:space="24" w:color="auto"/>
        <w:left w:val="double" w:sz="6" w:space="24" w:color="auto"/>
        <w:bottom w:val="double" w:sz="6" w:space="24" w:color="auto"/>
        <w:right w:val="double" w:sz="6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119A0"/>
    <w:rsid w:val="0039128E"/>
    <w:rsid w:val="00A11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9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A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rayes</dc:creator>
  <cp:keywords/>
  <dc:description/>
  <cp:lastModifiedBy>rayes</cp:lastModifiedBy>
  <cp:revision>1</cp:revision>
  <dcterms:created xsi:type="dcterms:W3CDTF">2010-11-26T11:18:00Z</dcterms:created>
  <dcterms:modified xsi:type="dcterms:W3CDTF">2010-11-26T11:20:00Z</dcterms:modified>
</cp:coreProperties>
</file>