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D9E" w:rsidRPr="00A31D9E" w:rsidRDefault="00A31D9E" w:rsidP="00A31D9E">
      <w:pPr>
        <w:jc w:val="center"/>
        <w:rPr>
          <w:rFonts w:hint="cs"/>
          <w:b/>
          <w:bCs/>
          <w:sz w:val="40"/>
          <w:szCs w:val="40"/>
          <w:rtl/>
          <w:lang w:bidi="ar-AE"/>
        </w:rPr>
      </w:pPr>
      <w:r w:rsidRPr="00A31D9E">
        <w:rPr>
          <w:rFonts w:hint="cs"/>
          <w:b/>
          <w:bCs/>
          <w:color w:val="C00000"/>
          <w:sz w:val="40"/>
          <w:szCs w:val="40"/>
          <w:rtl/>
          <w:lang/>
        </w:rPr>
        <w:t>إ</w:t>
      </w:r>
      <w:r w:rsidRPr="002265B4">
        <w:rPr>
          <w:rFonts w:hint="cs"/>
          <w:b/>
          <w:bCs/>
          <w:color w:val="FF0000"/>
          <w:sz w:val="40"/>
          <w:szCs w:val="40"/>
          <w:rtl/>
          <w:lang/>
        </w:rPr>
        <w:t>ب</w:t>
      </w:r>
      <w:r w:rsidRPr="002265B4">
        <w:rPr>
          <w:rFonts w:hint="cs"/>
          <w:b/>
          <w:bCs/>
          <w:color w:val="FFC000"/>
          <w:sz w:val="40"/>
          <w:szCs w:val="40"/>
          <w:rtl/>
          <w:lang/>
        </w:rPr>
        <w:t>ر</w:t>
      </w:r>
      <w:r w:rsidRPr="002265B4">
        <w:rPr>
          <w:rFonts w:hint="cs"/>
          <w:b/>
          <w:bCs/>
          <w:color w:val="F4EE00"/>
          <w:sz w:val="40"/>
          <w:szCs w:val="40"/>
          <w:rtl/>
          <w:lang/>
        </w:rPr>
        <w:t>ا</w:t>
      </w:r>
      <w:r w:rsidRPr="002265B4">
        <w:rPr>
          <w:rFonts w:hint="cs"/>
          <w:b/>
          <w:bCs/>
          <w:color w:val="92D050"/>
          <w:sz w:val="40"/>
          <w:szCs w:val="40"/>
          <w:rtl/>
          <w:lang/>
        </w:rPr>
        <w:t>ه</w:t>
      </w:r>
      <w:r w:rsidRPr="002265B4">
        <w:rPr>
          <w:rFonts w:hint="cs"/>
          <w:b/>
          <w:bCs/>
          <w:color w:val="00B050"/>
          <w:sz w:val="40"/>
          <w:szCs w:val="40"/>
          <w:rtl/>
          <w:lang/>
        </w:rPr>
        <w:t>ي</w:t>
      </w:r>
      <w:r w:rsidRPr="002265B4">
        <w:rPr>
          <w:rFonts w:hint="cs"/>
          <w:b/>
          <w:bCs/>
          <w:color w:val="C00000"/>
          <w:sz w:val="40"/>
          <w:szCs w:val="40"/>
          <w:rtl/>
          <w:lang/>
        </w:rPr>
        <w:t>م</w:t>
      </w:r>
      <w:r w:rsidRPr="00A31D9E">
        <w:rPr>
          <w:rFonts w:hint="cs"/>
          <w:b/>
          <w:bCs/>
          <w:sz w:val="40"/>
          <w:szCs w:val="40"/>
          <w:rtl/>
          <w:lang/>
        </w:rPr>
        <w:t xml:space="preserve"> </w:t>
      </w:r>
      <w:r w:rsidRPr="002265B4">
        <w:rPr>
          <w:rFonts w:hint="cs"/>
          <w:b/>
          <w:bCs/>
          <w:color w:val="FF0000"/>
          <w:sz w:val="40"/>
          <w:szCs w:val="40"/>
          <w:rtl/>
          <w:lang/>
        </w:rPr>
        <w:t>ن</w:t>
      </w:r>
      <w:r w:rsidRPr="002265B4">
        <w:rPr>
          <w:rFonts w:hint="cs"/>
          <w:b/>
          <w:bCs/>
          <w:color w:val="FFC000"/>
          <w:sz w:val="40"/>
          <w:szCs w:val="40"/>
          <w:rtl/>
          <w:lang/>
        </w:rPr>
        <w:t>ا</w:t>
      </w:r>
      <w:r w:rsidRPr="002265B4">
        <w:rPr>
          <w:rFonts w:hint="cs"/>
          <w:b/>
          <w:bCs/>
          <w:color w:val="F4EE00"/>
          <w:sz w:val="40"/>
          <w:szCs w:val="40"/>
          <w:rtl/>
          <w:lang/>
        </w:rPr>
        <w:t>ج</w:t>
      </w:r>
      <w:r w:rsidRPr="002265B4">
        <w:rPr>
          <w:rFonts w:hint="cs"/>
          <w:b/>
          <w:bCs/>
          <w:color w:val="92D050"/>
          <w:sz w:val="40"/>
          <w:szCs w:val="40"/>
          <w:rtl/>
          <w:lang/>
        </w:rPr>
        <w:t>ي</w:t>
      </w:r>
    </w:p>
    <w:p w:rsidR="001E6539" w:rsidRPr="00A31D9E" w:rsidRDefault="00A31D9E" w:rsidP="00A31D9E">
      <w:pPr>
        <w:jc w:val="right"/>
        <w:rPr>
          <w:sz w:val="28"/>
          <w:szCs w:val="28"/>
          <w:lang/>
        </w:rPr>
      </w:pPr>
      <w:r w:rsidRPr="00A31D9E">
        <w:rPr>
          <w:rFonts w:hint="cs"/>
          <w:sz w:val="28"/>
          <w:szCs w:val="28"/>
          <w:rtl/>
          <w:lang/>
        </w:rPr>
        <w:t xml:space="preserve">إبراهيم ناجي شاعر </w:t>
      </w:r>
      <w:hyperlink r:id="rId5" w:tooltip="مصر" w:history="1">
        <w:r w:rsidRPr="00A31D9E">
          <w:rPr>
            <w:rStyle w:val="Hyperlink"/>
            <w:rFonts w:hint="cs"/>
            <w:color w:val="auto"/>
            <w:sz w:val="28"/>
            <w:szCs w:val="28"/>
            <w:u w:val="none"/>
            <w:rtl/>
            <w:lang/>
          </w:rPr>
          <w:t>مصري</w:t>
        </w:r>
      </w:hyperlink>
      <w:r w:rsidRPr="00A31D9E">
        <w:rPr>
          <w:rFonts w:hint="cs"/>
          <w:sz w:val="28"/>
          <w:szCs w:val="28"/>
          <w:rtl/>
          <w:lang/>
        </w:rPr>
        <w:t xml:space="preserve"> ولد في </w:t>
      </w:r>
      <w:hyperlink r:id="rId6" w:tooltip="31 ديسمبر" w:history="1">
        <w:r w:rsidRPr="00A31D9E">
          <w:rPr>
            <w:rStyle w:val="Hyperlink"/>
            <w:rFonts w:hint="cs"/>
            <w:color w:val="auto"/>
            <w:sz w:val="28"/>
            <w:szCs w:val="28"/>
            <w:u w:val="none"/>
            <w:rtl/>
            <w:lang/>
          </w:rPr>
          <w:t>31 ديسمبر</w:t>
        </w:r>
      </w:hyperlink>
      <w:r w:rsidRPr="00A31D9E">
        <w:rPr>
          <w:rFonts w:hint="cs"/>
          <w:sz w:val="28"/>
          <w:szCs w:val="28"/>
          <w:rtl/>
          <w:lang/>
        </w:rPr>
        <w:t xml:space="preserve"> </w:t>
      </w:r>
      <w:hyperlink r:id="rId7" w:tooltip="1898" w:history="1">
        <w:r w:rsidRPr="00A31D9E">
          <w:rPr>
            <w:rStyle w:val="Hyperlink"/>
            <w:rFonts w:hint="cs"/>
            <w:color w:val="auto"/>
            <w:sz w:val="28"/>
            <w:szCs w:val="28"/>
            <w:u w:val="none"/>
            <w:rtl/>
            <w:lang/>
          </w:rPr>
          <w:t>1898م</w:t>
        </w:r>
      </w:hyperlink>
      <w:r w:rsidRPr="00A31D9E">
        <w:rPr>
          <w:rFonts w:hint="cs"/>
          <w:sz w:val="28"/>
          <w:szCs w:val="28"/>
          <w:rtl/>
          <w:lang/>
        </w:rPr>
        <w:t xml:space="preserve"> في </w:t>
      </w:r>
      <w:hyperlink r:id="rId8" w:tooltip="حي شبرا" w:history="1">
        <w:r w:rsidRPr="00A31D9E">
          <w:rPr>
            <w:rStyle w:val="Hyperlink"/>
            <w:rFonts w:hint="cs"/>
            <w:color w:val="auto"/>
            <w:sz w:val="28"/>
            <w:szCs w:val="28"/>
            <w:u w:val="none"/>
            <w:rtl/>
            <w:lang/>
          </w:rPr>
          <w:t>حي شبرا</w:t>
        </w:r>
      </w:hyperlink>
      <w:r w:rsidRPr="00A31D9E">
        <w:rPr>
          <w:rFonts w:hint="cs"/>
          <w:sz w:val="28"/>
          <w:szCs w:val="28"/>
          <w:rtl/>
          <w:lang/>
        </w:rPr>
        <w:t xml:space="preserve"> في </w:t>
      </w:r>
      <w:hyperlink r:id="rId9" w:tooltip="القاهرة" w:history="1">
        <w:r w:rsidRPr="00A31D9E">
          <w:rPr>
            <w:rStyle w:val="Hyperlink"/>
            <w:rFonts w:hint="cs"/>
            <w:color w:val="auto"/>
            <w:sz w:val="28"/>
            <w:szCs w:val="28"/>
            <w:u w:val="none"/>
            <w:rtl/>
            <w:lang/>
          </w:rPr>
          <w:t>القاهرة</w:t>
        </w:r>
      </w:hyperlink>
      <w:r w:rsidRPr="00A31D9E">
        <w:rPr>
          <w:rFonts w:hint="cs"/>
          <w:sz w:val="28"/>
          <w:szCs w:val="28"/>
          <w:rtl/>
          <w:lang/>
        </w:rPr>
        <w:t xml:space="preserve">، وتوفي عام </w:t>
      </w:r>
      <w:hyperlink r:id="rId10" w:tooltip="1953" w:history="1">
        <w:r w:rsidRPr="00A31D9E">
          <w:rPr>
            <w:rStyle w:val="Hyperlink"/>
            <w:rFonts w:hint="cs"/>
            <w:color w:val="auto"/>
            <w:sz w:val="28"/>
            <w:szCs w:val="28"/>
            <w:u w:val="none"/>
            <w:rtl/>
            <w:lang/>
          </w:rPr>
          <w:t>1953م</w:t>
        </w:r>
      </w:hyperlink>
      <w:r w:rsidRPr="00A31D9E">
        <w:rPr>
          <w:rFonts w:hint="cs"/>
          <w:sz w:val="28"/>
          <w:szCs w:val="28"/>
          <w:rtl/>
          <w:lang/>
        </w:rPr>
        <w:t>، عندما كان في الخامسة والخمسين من العمر. كان طبيبا وكان والده مثقفاً، مما ساعده على النجاح في عالم الشعر والأدب.</w:t>
      </w:r>
    </w:p>
    <w:p w:rsidR="00A31D9E" w:rsidRPr="00A31D9E" w:rsidRDefault="00A31D9E" w:rsidP="00A31D9E">
      <w:pPr>
        <w:bidi/>
        <w:spacing w:before="100" w:beforeAutospacing="1" w:after="100" w:afterAutospacing="1" w:line="240" w:lineRule="auto"/>
        <w:outlineLvl w:val="1"/>
        <w:rPr>
          <w:rFonts w:ascii="Times New Roman" w:eastAsia="Times New Roman" w:hAnsi="Times New Roman" w:cs="Times New Roman"/>
          <w:b/>
          <w:bCs/>
          <w:sz w:val="36"/>
          <w:szCs w:val="36"/>
          <w:lang/>
        </w:rPr>
      </w:pPr>
      <w:r w:rsidRPr="00A31D9E">
        <w:rPr>
          <w:rFonts w:ascii="Times New Roman" w:eastAsia="Times New Roman" w:hAnsi="Times New Roman" w:cs="Times New Roman" w:hint="cs"/>
          <w:b/>
          <w:bCs/>
          <w:sz w:val="36"/>
          <w:szCs w:val="36"/>
          <w:rtl/>
          <w:lang/>
        </w:rPr>
        <w:t>حياته الشعرية واتجاهاته الفنية</w:t>
      </w:r>
    </w:p>
    <w:p w:rsidR="00A31D9E" w:rsidRPr="00A31D9E" w:rsidRDefault="00A31D9E" w:rsidP="00A31D9E">
      <w:pPr>
        <w:bidi/>
        <w:spacing w:before="100" w:beforeAutospacing="1" w:after="100" w:afterAutospacing="1" w:line="240" w:lineRule="auto"/>
        <w:rPr>
          <w:rFonts w:ascii="Times New Roman" w:eastAsia="Times New Roman" w:hAnsi="Times New Roman" w:cs="Times New Roman" w:hint="cs"/>
          <w:sz w:val="28"/>
          <w:szCs w:val="28"/>
          <w:rtl/>
          <w:lang/>
        </w:rPr>
      </w:pPr>
      <w:r w:rsidRPr="00A31D9E">
        <w:rPr>
          <w:rFonts w:ascii="Times New Roman" w:eastAsia="Times New Roman" w:hAnsi="Times New Roman" w:cs="Times New Roman" w:hint="cs"/>
          <w:sz w:val="28"/>
          <w:szCs w:val="28"/>
          <w:rtl/>
          <w:lang/>
        </w:rPr>
        <w:t xml:space="preserve">بدأ حياته الشعرية حوالي عام 1926 عندما بدأ يترجم بعض أشعار </w:t>
      </w:r>
      <w:hyperlink r:id="rId11" w:tooltip="الفريد دي موسييه (الصفحة غير موجودة)" w:history="1">
        <w:r w:rsidRPr="00A31D9E">
          <w:rPr>
            <w:rFonts w:ascii="Times New Roman" w:eastAsia="Times New Roman" w:hAnsi="Times New Roman" w:cs="Times New Roman" w:hint="cs"/>
            <w:sz w:val="28"/>
            <w:szCs w:val="28"/>
            <w:rtl/>
            <w:lang/>
          </w:rPr>
          <w:t>الفريد دي موسييه</w:t>
        </w:r>
      </w:hyperlink>
      <w:r w:rsidRPr="00A31D9E">
        <w:rPr>
          <w:rFonts w:ascii="Times New Roman" w:eastAsia="Times New Roman" w:hAnsi="Times New Roman" w:cs="Times New Roman" w:hint="cs"/>
          <w:sz w:val="28"/>
          <w:szCs w:val="28"/>
          <w:rtl/>
          <w:lang/>
        </w:rPr>
        <w:t xml:space="preserve"> </w:t>
      </w:r>
      <w:hyperlink r:id="rId12" w:tooltip="توماس مور" w:history="1">
        <w:r w:rsidRPr="00A31D9E">
          <w:rPr>
            <w:rFonts w:ascii="Times New Roman" w:eastAsia="Times New Roman" w:hAnsi="Times New Roman" w:cs="Times New Roman" w:hint="cs"/>
            <w:sz w:val="28"/>
            <w:szCs w:val="28"/>
            <w:rtl/>
            <w:lang/>
          </w:rPr>
          <w:t>وتوماس مور</w:t>
        </w:r>
      </w:hyperlink>
      <w:r w:rsidRPr="00A31D9E">
        <w:rPr>
          <w:rFonts w:ascii="Times New Roman" w:eastAsia="Times New Roman" w:hAnsi="Times New Roman" w:cs="Times New Roman" w:hint="cs"/>
          <w:sz w:val="28"/>
          <w:szCs w:val="28"/>
          <w:rtl/>
          <w:lang/>
        </w:rPr>
        <w:t xml:space="preserve"> شعراً وينشرها في </w:t>
      </w:r>
      <w:hyperlink r:id="rId13" w:tooltip="السياسة الأسبوعية (الصفحة غير موجودة)" w:history="1">
        <w:r w:rsidRPr="00A31D9E">
          <w:rPr>
            <w:rFonts w:ascii="Times New Roman" w:eastAsia="Times New Roman" w:hAnsi="Times New Roman" w:cs="Times New Roman" w:hint="cs"/>
            <w:sz w:val="28"/>
            <w:szCs w:val="28"/>
            <w:rtl/>
            <w:lang/>
          </w:rPr>
          <w:t>السياسة الأسبوعية</w:t>
        </w:r>
      </w:hyperlink>
      <w:r w:rsidRPr="00A31D9E">
        <w:rPr>
          <w:rFonts w:ascii="Times New Roman" w:eastAsia="Times New Roman" w:hAnsi="Times New Roman" w:cs="Times New Roman" w:hint="cs"/>
          <w:sz w:val="28"/>
          <w:szCs w:val="28"/>
          <w:rtl/>
          <w:lang/>
        </w:rPr>
        <w:t xml:space="preserve">، وانضم إلى </w:t>
      </w:r>
      <w:hyperlink r:id="rId14" w:tooltip="مدرسة أبولو" w:history="1">
        <w:r w:rsidRPr="00A31D9E">
          <w:rPr>
            <w:rFonts w:ascii="Times New Roman" w:eastAsia="Times New Roman" w:hAnsi="Times New Roman" w:cs="Times New Roman" w:hint="cs"/>
            <w:sz w:val="28"/>
            <w:szCs w:val="28"/>
            <w:rtl/>
            <w:lang/>
          </w:rPr>
          <w:t>مدرسة أبولو</w:t>
        </w:r>
      </w:hyperlink>
      <w:r w:rsidRPr="00A31D9E">
        <w:rPr>
          <w:rFonts w:ascii="Times New Roman" w:eastAsia="Times New Roman" w:hAnsi="Times New Roman" w:cs="Times New Roman" w:hint="cs"/>
          <w:sz w:val="28"/>
          <w:szCs w:val="28"/>
          <w:rtl/>
          <w:lang/>
        </w:rPr>
        <w:t xml:space="preserve"> عام 1932م التي أفرزت نخبة من الشعراء المصريين والعرب استطاعوا تحرير القصيدة العربية الحديثة من الأغلال الكلاسيكية والخيالات والإيقاعات المتوارثة. كان ناجي شاعراً يميل </w:t>
      </w:r>
      <w:hyperlink r:id="rId15" w:tooltip="رومانسية" w:history="1">
        <w:r w:rsidRPr="00A31D9E">
          <w:rPr>
            <w:rFonts w:ascii="Times New Roman" w:eastAsia="Times New Roman" w:hAnsi="Times New Roman" w:cs="Times New Roman" w:hint="cs"/>
            <w:sz w:val="28"/>
            <w:szCs w:val="28"/>
            <w:rtl/>
            <w:lang/>
          </w:rPr>
          <w:t>للرومانسية</w:t>
        </w:r>
      </w:hyperlink>
      <w:r w:rsidRPr="00A31D9E">
        <w:rPr>
          <w:rFonts w:ascii="Times New Roman" w:eastAsia="Times New Roman" w:hAnsi="Times New Roman" w:cs="Times New Roman" w:hint="cs"/>
          <w:sz w:val="28"/>
          <w:szCs w:val="28"/>
          <w:rtl/>
          <w:lang/>
        </w:rPr>
        <w:t xml:space="preserve">، أي الحب والوحدانية، كما اشتهر بشعره الوجداني. وكان وكيلا </w:t>
      </w:r>
      <w:hyperlink r:id="rId16" w:tooltip="مدرسة أبولو" w:history="1">
        <w:r w:rsidRPr="00A31D9E">
          <w:rPr>
            <w:rFonts w:ascii="Times New Roman" w:eastAsia="Times New Roman" w:hAnsi="Times New Roman" w:cs="Times New Roman" w:hint="cs"/>
            <w:sz w:val="28"/>
            <w:szCs w:val="28"/>
            <w:rtl/>
            <w:lang/>
          </w:rPr>
          <w:t>لمدرسة أبولو</w:t>
        </w:r>
      </w:hyperlink>
      <w:r w:rsidRPr="00A31D9E">
        <w:rPr>
          <w:rFonts w:ascii="Times New Roman" w:eastAsia="Times New Roman" w:hAnsi="Times New Roman" w:cs="Times New Roman" w:hint="cs"/>
          <w:sz w:val="28"/>
          <w:szCs w:val="28"/>
          <w:rtl/>
          <w:lang/>
        </w:rPr>
        <w:t xml:space="preserve"> الشعرية وترأس من بعدها رابطة الأدباء في الأربعينيات من القرن العشرين.</w:t>
      </w:r>
    </w:p>
    <w:p w:rsidR="00A31D9E" w:rsidRPr="00A31D9E" w:rsidRDefault="00A31D9E" w:rsidP="00A31D9E">
      <w:pPr>
        <w:bidi/>
        <w:spacing w:before="100" w:beforeAutospacing="1" w:after="100" w:afterAutospacing="1" w:line="240" w:lineRule="auto"/>
        <w:rPr>
          <w:rFonts w:ascii="Times New Roman" w:eastAsia="Times New Roman" w:hAnsi="Times New Roman" w:cs="Times New Roman" w:hint="cs"/>
          <w:sz w:val="28"/>
          <w:szCs w:val="28"/>
          <w:rtl/>
          <w:lang/>
        </w:rPr>
      </w:pPr>
      <w:r w:rsidRPr="00A31D9E">
        <w:rPr>
          <w:rFonts w:ascii="Times New Roman" w:eastAsia="Times New Roman" w:hAnsi="Times New Roman" w:cs="Times New Roman" w:hint="cs"/>
          <w:sz w:val="28"/>
          <w:szCs w:val="28"/>
          <w:rtl/>
          <w:lang/>
        </w:rPr>
        <w:t xml:space="preserve">ترجم إبراهيم ناجي بعض الأشعار عن الفرنسية </w:t>
      </w:r>
      <w:hyperlink r:id="rId17" w:tooltip="بودلير" w:history="1">
        <w:r w:rsidRPr="00A31D9E">
          <w:rPr>
            <w:rFonts w:ascii="Times New Roman" w:eastAsia="Times New Roman" w:hAnsi="Times New Roman" w:cs="Times New Roman" w:hint="cs"/>
            <w:sz w:val="28"/>
            <w:szCs w:val="28"/>
            <w:rtl/>
            <w:lang/>
          </w:rPr>
          <w:t>لبودلير</w:t>
        </w:r>
      </w:hyperlink>
      <w:r w:rsidRPr="00A31D9E">
        <w:rPr>
          <w:rFonts w:ascii="Times New Roman" w:eastAsia="Times New Roman" w:hAnsi="Times New Roman" w:cs="Times New Roman" w:hint="cs"/>
          <w:sz w:val="28"/>
          <w:szCs w:val="28"/>
          <w:rtl/>
          <w:lang/>
        </w:rPr>
        <w:t xml:space="preserve"> تحت عنوان </w:t>
      </w:r>
      <w:r w:rsidRPr="00A31D9E">
        <w:rPr>
          <w:rFonts w:ascii="Times New Roman" w:eastAsia="Times New Roman" w:hAnsi="Times New Roman" w:cs="Times New Roman" w:hint="cs"/>
          <w:i/>
          <w:iCs/>
          <w:sz w:val="28"/>
          <w:szCs w:val="28"/>
          <w:rtl/>
          <w:lang/>
        </w:rPr>
        <w:t>أزهار الشر</w:t>
      </w:r>
      <w:r w:rsidRPr="00A31D9E">
        <w:rPr>
          <w:rFonts w:ascii="Times New Roman" w:eastAsia="Times New Roman" w:hAnsi="Times New Roman" w:cs="Times New Roman" w:hint="cs"/>
          <w:sz w:val="28"/>
          <w:szCs w:val="28"/>
          <w:rtl/>
          <w:lang/>
        </w:rPr>
        <w:t xml:space="preserve">، وترجم عن الإنجليزية رواية </w:t>
      </w:r>
      <w:r w:rsidRPr="00A31D9E">
        <w:rPr>
          <w:rFonts w:ascii="Times New Roman" w:eastAsia="Times New Roman" w:hAnsi="Times New Roman" w:cs="Times New Roman" w:hint="cs"/>
          <w:i/>
          <w:iCs/>
          <w:sz w:val="28"/>
          <w:szCs w:val="28"/>
          <w:rtl/>
          <w:lang/>
        </w:rPr>
        <w:t>الجريمة والعقاب</w:t>
      </w:r>
      <w:r w:rsidRPr="00A31D9E">
        <w:rPr>
          <w:rFonts w:ascii="Times New Roman" w:eastAsia="Times New Roman" w:hAnsi="Times New Roman" w:cs="Times New Roman" w:hint="cs"/>
          <w:sz w:val="28"/>
          <w:szCs w:val="28"/>
          <w:rtl/>
          <w:lang/>
        </w:rPr>
        <w:t xml:space="preserve"> </w:t>
      </w:r>
      <w:hyperlink r:id="rId18" w:tooltip="فيودور دوستويفسكي" w:history="1">
        <w:r w:rsidRPr="00A31D9E">
          <w:rPr>
            <w:rFonts w:ascii="Times New Roman" w:eastAsia="Times New Roman" w:hAnsi="Times New Roman" w:cs="Times New Roman" w:hint="cs"/>
            <w:sz w:val="28"/>
            <w:szCs w:val="28"/>
            <w:rtl/>
            <w:lang/>
          </w:rPr>
          <w:t>لديستوفسكي</w:t>
        </w:r>
      </w:hyperlink>
      <w:r w:rsidRPr="00A31D9E">
        <w:rPr>
          <w:rFonts w:ascii="Times New Roman" w:eastAsia="Times New Roman" w:hAnsi="Times New Roman" w:cs="Times New Roman" w:hint="cs"/>
          <w:sz w:val="28"/>
          <w:szCs w:val="28"/>
          <w:rtl/>
          <w:lang/>
        </w:rPr>
        <w:t xml:space="preserve">، وعن الإيطالية رواية </w:t>
      </w:r>
      <w:r w:rsidRPr="00A31D9E">
        <w:rPr>
          <w:rFonts w:ascii="Times New Roman" w:eastAsia="Times New Roman" w:hAnsi="Times New Roman" w:cs="Times New Roman" w:hint="cs"/>
          <w:i/>
          <w:iCs/>
          <w:sz w:val="28"/>
          <w:szCs w:val="28"/>
          <w:rtl/>
          <w:lang/>
        </w:rPr>
        <w:t>الموت في إجازة</w:t>
      </w:r>
      <w:r w:rsidRPr="00A31D9E">
        <w:rPr>
          <w:rFonts w:ascii="Times New Roman" w:eastAsia="Times New Roman" w:hAnsi="Times New Roman" w:cs="Times New Roman" w:hint="cs"/>
          <w:sz w:val="28"/>
          <w:szCs w:val="28"/>
          <w:rtl/>
          <w:lang/>
        </w:rPr>
        <w:t xml:space="preserve">، كما نشر دراسة عن </w:t>
      </w:r>
      <w:hyperlink r:id="rId19" w:tooltip="ويليام شكسبير" w:history="1">
        <w:r w:rsidRPr="00A31D9E">
          <w:rPr>
            <w:rFonts w:ascii="Times New Roman" w:eastAsia="Times New Roman" w:hAnsi="Times New Roman" w:cs="Times New Roman" w:hint="cs"/>
            <w:sz w:val="28"/>
            <w:szCs w:val="28"/>
            <w:rtl/>
            <w:lang/>
          </w:rPr>
          <w:t>شكسبير</w:t>
        </w:r>
      </w:hyperlink>
      <w:r w:rsidRPr="00A31D9E">
        <w:rPr>
          <w:rFonts w:ascii="Times New Roman" w:eastAsia="Times New Roman" w:hAnsi="Times New Roman" w:cs="Times New Roman" w:hint="cs"/>
          <w:sz w:val="28"/>
          <w:szCs w:val="28"/>
          <w:rtl/>
          <w:lang/>
        </w:rPr>
        <w:t xml:space="preserve"> وكتب الكثير من الكتب الأدبية مثل "مدينة الأحلام" و"عالم الأسرة". وقام بإصدار مجلة حكيم البيت. ومن أشهر قصائده قصيدة الأطلال التي تغنت بها </w:t>
      </w:r>
      <w:hyperlink r:id="rId20" w:tooltip="أم كلثوم (توضيح)" w:history="1">
        <w:r w:rsidRPr="00A31D9E">
          <w:rPr>
            <w:rFonts w:ascii="Times New Roman" w:eastAsia="Times New Roman" w:hAnsi="Times New Roman" w:cs="Times New Roman" w:hint="cs"/>
            <w:sz w:val="28"/>
            <w:szCs w:val="28"/>
            <w:rtl/>
            <w:lang/>
          </w:rPr>
          <w:t>المغنية أم كلثوم</w:t>
        </w:r>
      </w:hyperlink>
      <w:r w:rsidRPr="00A31D9E">
        <w:rPr>
          <w:rFonts w:ascii="Times New Roman" w:eastAsia="Times New Roman" w:hAnsi="Times New Roman" w:cs="Times New Roman" w:hint="cs"/>
          <w:sz w:val="28"/>
          <w:szCs w:val="28"/>
          <w:rtl/>
          <w:lang/>
        </w:rPr>
        <w:t>. ولقب بشاعر الأطلال.</w:t>
      </w:r>
    </w:p>
    <w:p w:rsidR="00A31D9E" w:rsidRPr="00A31D9E" w:rsidRDefault="00A31D9E" w:rsidP="00A31D9E">
      <w:pPr>
        <w:bidi/>
        <w:spacing w:before="100" w:beforeAutospacing="1" w:after="100" w:afterAutospacing="1" w:line="240" w:lineRule="auto"/>
        <w:outlineLvl w:val="1"/>
        <w:rPr>
          <w:rFonts w:ascii="Times New Roman" w:eastAsia="Times New Roman" w:hAnsi="Times New Roman" w:cs="Times New Roman"/>
          <w:b/>
          <w:bCs/>
          <w:sz w:val="36"/>
          <w:szCs w:val="36"/>
          <w:lang/>
        </w:rPr>
      </w:pPr>
      <w:r w:rsidRPr="00A31D9E">
        <w:rPr>
          <w:rFonts w:ascii="Times New Roman" w:eastAsia="Times New Roman" w:hAnsi="Times New Roman" w:cs="Times New Roman" w:hint="cs"/>
          <w:b/>
          <w:bCs/>
          <w:sz w:val="36"/>
          <w:szCs w:val="36"/>
          <w:rtl/>
          <w:lang/>
        </w:rPr>
        <w:t>من دواوينه الشعرية وأعماله الأدبية</w:t>
      </w:r>
    </w:p>
    <w:p w:rsidR="00A31D9E" w:rsidRPr="00A31D9E" w:rsidRDefault="00A31D9E" w:rsidP="00A31D9E">
      <w:pPr>
        <w:numPr>
          <w:ilvl w:val="0"/>
          <w:numId w:val="1"/>
        </w:numPr>
        <w:bidi/>
        <w:spacing w:before="100" w:beforeAutospacing="1" w:after="100" w:afterAutospacing="1" w:line="240" w:lineRule="auto"/>
        <w:rPr>
          <w:rFonts w:ascii="Times New Roman" w:eastAsia="Times New Roman" w:hAnsi="Times New Roman" w:cs="Times New Roman" w:hint="cs"/>
          <w:sz w:val="28"/>
          <w:szCs w:val="28"/>
          <w:rtl/>
          <w:lang/>
        </w:rPr>
      </w:pPr>
      <w:r w:rsidRPr="00A31D9E">
        <w:rPr>
          <w:rFonts w:ascii="Times New Roman" w:eastAsia="Times New Roman" w:hAnsi="Times New Roman" w:cs="Times New Roman" w:hint="cs"/>
          <w:sz w:val="28"/>
          <w:szCs w:val="28"/>
          <w:rtl/>
          <w:lang/>
        </w:rPr>
        <w:t xml:space="preserve">وراء الغمام </w:t>
      </w:r>
      <w:hyperlink r:id="rId21" w:tooltip="1934" w:history="1">
        <w:r w:rsidRPr="00A31D9E">
          <w:rPr>
            <w:rFonts w:ascii="Times New Roman" w:eastAsia="Times New Roman" w:hAnsi="Times New Roman" w:cs="Times New Roman" w:hint="cs"/>
            <w:sz w:val="28"/>
            <w:szCs w:val="28"/>
            <w:rtl/>
            <w:lang/>
          </w:rPr>
          <w:t>1934</w:t>
        </w:r>
      </w:hyperlink>
      <w:r w:rsidRPr="00A31D9E">
        <w:rPr>
          <w:rFonts w:ascii="Times New Roman" w:eastAsia="Times New Roman" w:hAnsi="Times New Roman" w:cs="Times New Roman" w:hint="cs"/>
          <w:sz w:val="28"/>
          <w:szCs w:val="28"/>
          <w:rtl/>
          <w:lang/>
        </w:rPr>
        <w:t xml:space="preserve"> م.</w:t>
      </w:r>
    </w:p>
    <w:p w:rsidR="00A31D9E" w:rsidRPr="00A31D9E" w:rsidRDefault="00A31D9E" w:rsidP="00A31D9E">
      <w:pPr>
        <w:numPr>
          <w:ilvl w:val="0"/>
          <w:numId w:val="1"/>
        </w:numPr>
        <w:bidi/>
        <w:spacing w:before="100" w:beforeAutospacing="1" w:after="100" w:afterAutospacing="1" w:line="240" w:lineRule="auto"/>
        <w:rPr>
          <w:rFonts w:ascii="Times New Roman" w:eastAsia="Times New Roman" w:hAnsi="Times New Roman" w:cs="Times New Roman" w:hint="cs"/>
          <w:sz w:val="28"/>
          <w:szCs w:val="28"/>
          <w:rtl/>
          <w:lang/>
        </w:rPr>
      </w:pPr>
      <w:r w:rsidRPr="00A31D9E">
        <w:rPr>
          <w:rFonts w:ascii="Times New Roman" w:eastAsia="Times New Roman" w:hAnsi="Times New Roman" w:cs="Times New Roman" w:hint="cs"/>
          <w:sz w:val="28"/>
          <w:szCs w:val="28"/>
          <w:rtl/>
          <w:lang/>
        </w:rPr>
        <w:t xml:space="preserve">ليالي القاهرة </w:t>
      </w:r>
      <w:hyperlink r:id="rId22" w:tooltip="1944" w:history="1">
        <w:r w:rsidRPr="00A31D9E">
          <w:rPr>
            <w:rFonts w:ascii="Times New Roman" w:eastAsia="Times New Roman" w:hAnsi="Times New Roman" w:cs="Times New Roman" w:hint="cs"/>
            <w:sz w:val="28"/>
            <w:szCs w:val="28"/>
            <w:rtl/>
            <w:lang/>
          </w:rPr>
          <w:t>1944</w:t>
        </w:r>
      </w:hyperlink>
      <w:r w:rsidRPr="00A31D9E">
        <w:rPr>
          <w:rFonts w:ascii="Times New Roman" w:eastAsia="Times New Roman" w:hAnsi="Times New Roman" w:cs="Times New Roman" w:hint="cs"/>
          <w:sz w:val="28"/>
          <w:szCs w:val="28"/>
          <w:rtl/>
          <w:lang/>
        </w:rPr>
        <w:t xml:space="preserve"> م.</w:t>
      </w:r>
    </w:p>
    <w:p w:rsidR="00A31D9E" w:rsidRPr="00A31D9E" w:rsidRDefault="00A31D9E" w:rsidP="00A31D9E">
      <w:pPr>
        <w:numPr>
          <w:ilvl w:val="0"/>
          <w:numId w:val="1"/>
        </w:numPr>
        <w:bidi/>
        <w:spacing w:before="100" w:beforeAutospacing="1" w:after="100" w:afterAutospacing="1" w:line="240" w:lineRule="auto"/>
        <w:rPr>
          <w:rFonts w:ascii="Times New Roman" w:eastAsia="Times New Roman" w:hAnsi="Times New Roman" w:cs="Times New Roman" w:hint="cs"/>
          <w:sz w:val="28"/>
          <w:szCs w:val="28"/>
          <w:rtl/>
          <w:lang/>
        </w:rPr>
      </w:pPr>
      <w:r w:rsidRPr="00A31D9E">
        <w:rPr>
          <w:rFonts w:ascii="Times New Roman" w:eastAsia="Times New Roman" w:hAnsi="Times New Roman" w:cs="Times New Roman" w:hint="cs"/>
          <w:sz w:val="28"/>
          <w:szCs w:val="28"/>
          <w:rtl/>
          <w:lang/>
        </w:rPr>
        <w:t xml:space="preserve">في معبد الليل </w:t>
      </w:r>
      <w:hyperlink r:id="rId23" w:tooltip="1948" w:history="1">
        <w:r w:rsidRPr="00A31D9E">
          <w:rPr>
            <w:rFonts w:ascii="Times New Roman" w:eastAsia="Times New Roman" w:hAnsi="Times New Roman" w:cs="Times New Roman" w:hint="cs"/>
            <w:sz w:val="28"/>
            <w:szCs w:val="28"/>
            <w:rtl/>
            <w:lang/>
          </w:rPr>
          <w:t>1948</w:t>
        </w:r>
      </w:hyperlink>
      <w:r w:rsidRPr="00A31D9E">
        <w:rPr>
          <w:rFonts w:ascii="Times New Roman" w:eastAsia="Times New Roman" w:hAnsi="Times New Roman" w:cs="Times New Roman" w:hint="cs"/>
          <w:sz w:val="28"/>
          <w:szCs w:val="28"/>
          <w:rtl/>
          <w:lang/>
        </w:rPr>
        <w:t xml:space="preserve"> م.</w:t>
      </w:r>
    </w:p>
    <w:p w:rsidR="00A31D9E" w:rsidRPr="00A31D9E" w:rsidRDefault="00A31D9E" w:rsidP="00A31D9E">
      <w:pPr>
        <w:numPr>
          <w:ilvl w:val="0"/>
          <w:numId w:val="1"/>
        </w:numPr>
        <w:bidi/>
        <w:spacing w:before="100" w:beforeAutospacing="1" w:after="100" w:afterAutospacing="1" w:line="240" w:lineRule="auto"/>
        <w:rPr>
          <w:rFonts w:ascii="Times New Roman" w:eastAsia="Times New Roman" w:hAnsi="Times New Roman" w:cs="Times New Roman" w:hint="cs"/>
          <w:sz w:val="28"/>
          <w:szCs w:val="28"/>
          <w:rtl/>
          <w:lang/>
        </w:rPr>
      </w:pPr>
      <w:r w:rsidRPr="00A31D9E">
        <w:rPr>
          <w:rFonts w:ascii="Times New Roman" w:eastAsia="Times New Roman" w:hAnsi="Times New Roman" w:cs="Times New Roman" w:hint="cs"/>
          <w:sz w:val="28"/>
          <w:szCs w:val="28"/>
          <w:rtl/>
          <w:lang/>
        </w:rPr>
        <w:t xml:space="preserve">الطائر الجريح </w:t>
      </w:r>
      <w:hyperlink r:id="rId24" w:tooltip="1953" w:history="1">
        <w:r w:rsidRPr="00A31D9E">
          <w:rPr>
            <w:rFonts w:ascii="Times New Roman" w:eastAsia="Times New Roman" w:hAnsi="Times New Roman" w:cs="Times New Roman" w:hint="cs"/>
            <w:sz w:val="28"/>
            <w:szCs w:val="28"/>
            <w:rtl/>
            <w:lang/>
          </w:rPr>
          <w:t>1953</w:t>
        </w:r>
      </w:hyperlink>
      <w:r w:rsidRPr="00A31D9E">
        <w:rPr>
          <w:rFonts w:ascii="Times New Roman" w:eastAsia="Times New Roman" w:hAnsi="Times New Roman" w:cs="Times New Roman" w:hint="cs"/>
          <w:sz w:val="28"/>
          <w:szCs w:val="28"/>
          <w:rtl/>
          <w:lang/>
        </w:rPr>
        <w:t xml:space="preserve"> م. وغيرها...</w:t>
      </w:r>
    </w:p>
    <w:p w:rsidR="00A31D9E" w:rsidRPr="00A31D9E" w:rsidRDefault="00A31D9E" w:rsidP="00A31D9E">
      <w:pPr>
        <w:numPr>
          <w:ilvl w:val="0"/>
          <w:numId w:val="1"/>
        </w:numPr>
        <w:bidi/>
        <w:spacing w:before="100" w:beforeAutospacing="1" w:after="100" w:afterAutospacing="1" w:line="240" w:lineRule="auto"/>
        <w:rPr>
          <w:rFonts w:ascii="Times New Roman" w:eastAsia="Times New Roman" w:hAnsi="Times New Roman" w:cs="Times New Roman" w:hint="cs"/>
          <w:sz w:val="28"/>
          <w:szCs w:val="28"/>
          <w:rtl/>
          <w:lang/>
        </w:rPr>
      </w:pPr>
      <w:r w:rsidRPr="00A31D9E">
        <w:rPr>
          <w:rFonts w:ascii="Times New Roman" w:eastAsia="Times New Roman" w:hAnsi="Times New Roman" w:cs="Times New Roman" w:hint="cs"/>
          <w:sz w:val="28"/>
          <w:szCs w:val="28"/>
          <w:rtl/>
          <w:lang/>
        </w:rPr>
        <w:t xml:space="preserve">كما صدرت أعماله الشعرية الكاملة في عام </w:t>
      </w:r>
      <w:hyperlink r:id="rId25" w:tooltip="1966" w:history="1">
        <w:r w:rsidRPr="00A31D9E">
          <w:rPr>
            <w:rFonts w:ascii="Times New Roman" w:eastAsia="Times New Roman" w:hAnsi="Times New Roman" w:cs="Times New Roman" w:hint="cs"/>
            <w:sz w:val="28"/>
            <w:szCs w:val="28"/>
            <w:rtl/>
            <w:lang/>
          </w:rPr>
          <w:t>1966</w:t>
        </w:r>
      </w:hyperlink>
      <w:r w:rsidRPr="00A31D9E">
        <w:rPr>
          <w:rFonts w:ascii="Times New Roman" w:eastAsia="Times New Roman" w:hAnsi="Times New Roman" w:cs="Times New Roman" w:hint="cs"/>
          <w:sz w:val="28"/>
          <w:szCs w:val="28"/>
          <w:rtl/>
          <w:lang/>
        </w:rPr>
        <w:t xml:space="preserve"> بعد وفاته عن المجلس الأعلى للثقافة.</w:t>
      </w:r>
    </w:p>
    <w:p w:rsidR="00A31D9E" w:rsidRPr="00A31D9E" w:rsidRDefault="00A31D9E" w:rsidP="00A31D9E">
      <w:pPr>
        <w:bidi/>
        <w:spacing w:before="100" w:beforeAutospacing="1" w:after="100" w:afterAutospacing="1" w:line="240" w:lineRule="auto"/>
        <w:rPr>
          <w:rFonts w:ascii="Times New Roman" w:eastAsia="Times New Roman" w:hAnsi="Times New Roman" w:cs="Times New Roman" w:hint="cs"/>
          <w:sz w:val="28"/>
          <w:szCs w:val="28"/>
          <w:rtl/>
          <w:lang/>
        </w:rPr>
      </w:pPr>
      <w:r w:rsidRPr="00A31D9E">
        <w:rPr>
          <w:rFonts w:ascii="Times New Roman" w:eastAsia="Times New Roman" w:hAnsi="Times New Roman" w:cs="Times New Roman" w:hint="cs"/>
          <w:sz w:val="28"/>
          <w:szCs w:val="28"/>
          <w:rtl/>
          <w:lang/>
        </w:rPr>
        <w:t xml:space="preserve">جمع له </w:t>
      </w:r>
      <w:hyperlink r:id="rId26" w:tooltip="حسن توفيق" w:history="1">
        <w:r w:rsidRPr="00A31D9E">
          <w:rPr>
            <w:rFonts w:ascii="Times New Roman" w:eastAsia="Times New Roman" w:hAnsi="Times New Roman" w:cs="Times New Roman" w:hint="cs"/>
            <w:sz w:val="28"/>
            <w:szCs w:val="28"/>
            <w:rtl/>
            <w:lang/>
          </w:rPr>
          <w:t>حسن توفيق</w:t>
        </w:r>
      </w:hyperlink>
      <w:r w:rsidRPr="00A31D9E">
        <w:rPr>
          <w:rFonts w:ascii="Times New Roman" w:eastAsia="Times New Roman" w:hAnsi="Times New Roman" w:cs="Times New Roman" w:hint="cs"/>
          <w:sz w:val="28"/>
          <w:szCs w:val="28"/>
          <w:rtl/>
          <w:lang/>
        </w:rPr>
        <w:t xml:space="preserve"> مجموعة من القصائد التي لم تنشر, وجعلها في كتاب أسماه: إيراهيم ناجي ـ قصائد مجهولة. له العديد من المؤلفات الأدبية وبخاصة في الفن القصصي منها: مدينة الأحلام, وأدركني يادكتور, وقد أحصى له أحد الباحثين خمسين قصة نشرت في المدة الواقعة بين عامي 1933, 1953م, وإلى جانب هذا له مؤلفات أخرى في مجالات متعددة كعلم النفس, وعلم الاجتماع, وفن التراجم والسير, والخواطر العامة, والترجمات عن الإنجليزية والفرنسية والروسية ذكر ذلك كله الباحث الشاعر </w:t>
      </w:r>
      <w:hyperlink r:id="rId27" w:tooltip="عزت محمود علي الدين" w:history="1">
        <w:r w:rsidRPr="00A31D9E">
          <w:rPr>
            <w:rFonts w:ascii="Times New Roman" w:eastAsia="Times New Roman" w:hAnsi="Times New Roman" w:cs="Times New Roman" w:hint="cs"/>
            <w:sz w:val="28"/>
            <w:szCs w:val="28"/>
            <w:rtl/>
            <w:lang/>
          </w:rPr>
          <w:t>عزت محمود علي الدين</w:t>
        </w:r>
      </w:hyperlink>
      <w:r w:rsidRPr="00A31D9E">
        <w:rPr>
          <w:rFonts w:ascii="Times New Roman" w:eastAsia="Times New Roman" w:hAnsi="Times New Roman" w:cs="Times New Roman" w:hint="cs"/>
          <w:sz w:val="28"/>
          <w:szCs w:val="28"/>
          <w:rtl/>
          <w:lang/>
        </w:rPr>
        <w:t xml:space="preserve"> في رسالته (ظاهرة الاغتراب في شعر إبراهيم ناجي وعبد الله الفيصل).</w:t>
      </w:r>
    </w:p>
    <w:p w:rsidR="00A31D9E" w:rsidRDefault="00A31D9E" w:rsidP="00A31D9E">
      <w:pPr>
        <w:bidi/>
        <w:spacing w:before="100" w:beforeAutospacing="1" w:after="100" w:afterAutospacing="1" w:line="240" w:lineRule="auto"/>
        <w:outlineLvl w:val="1"/>
        <w:rPr>
          <w:rFonts w:ascii="Times New Roman" w:eastAsia="Times New Roman" w:hAnsi="Times New Roman" w:cs="Times New Roman" w:hint="cs"/>
          <w:b/>
          <w:bCs/>
          <w:sz w:val="36"/>
          <w:szCs w:val="36"/>
          <w:rtl/>
          <w:lang/>
        </w:rPr>
      </w:pPr>
    </w:p>
    <w:p w:rsidR="00A31D9E" w:rsidRDefault="00A31D9E" w:rsidP="00A31D9E">
      <w:pPr>
        <w:bidi/>
        <w:spacing w:before="100" w:beforeAutospacing="1" w:after="100" w:afterAutospacing="1" w:line="240" w:lineRule="auto"/>
        <w:outlineLvl w:val="1"/>
        <w:rPr>
          <w:rFonts w:hint="cs"/>
          <w:noProof/>
          <w:sz w:val="28"/>
          <w:szCs w:val="28"/>
          <w:rtl/>
        </w:rPr>
      </w:pPr>
      <w:r w:rsidRPr="00A31D9E">
        <w:rPr>
          <w:rFonts w:ascii="Times New Roman" w:eastAsia="Times New Roman" w:hAnsi="Times New Roman" w:cs="Times New Roman" w:hint="cs"/>
          <w:b/>
          <w:bCs/>
          <w:sz w:val="36"/>
          <w:szCs w:val="36"/>
          <w:rtl/>
          <w:lang/>
        </w:rPr>
        <w:lastRenderedPageBreak/>
        <w:t>من شعر</w:t>
      </w:r>
      <w:r>
        <w:rPr>
          <w:rFonts w:ascii="Times New Roman" w:eastAsia="Times New Roman" w:hAnsi="Times New Roman" w:cs="Times New Roman" w:hint="cs"/>
          <w:b/>
          <w:bCs/>
          <w:sz w:val="36"/>
          <w:szCs w:val="36"/>
          <w:rtl/>
          <w:lang/>
        </w:rPr>
        <w:t>ه</w:t>
      </w:r>
    </w:p>
    <w:tbl>
      <w:tblPr>
        <w:bidiVisual/>
        <w:tblW w:w="0" w:type="auto"/>
        <w:jc w:val="center"/>
        <w:tblCellSpacing w:w="15" w:type="dxa"/>
        <w:tblInd w:w="15" w:type="dxa"/>
        <w:tblCellMar>
          <w:top w:w="15" w:type="dxa"/>
          <w:left w:w="15" w:type="dxa"/>
          <w:bottom w:w="15" w:type="dxa"/>
          <w:right w:w="15" w:type="dxa"/>
        </w:tblCellMar>
        <w:tblLook w:val="04A0"/>
      </w:tblPr>
      <w:tblGrid>
        <w:gridCol w:w="2145"/>
        <w:gridCol w:w="2722"/>
        <w:gridCol w:w="2294"/>
      </w:tblGrid>
      <w:tr w:rsidR="00A31D9E" w:rsidRPr="00A31D9E" w:rsidTr="00A31D9E">
        <w:trPr>
          <w:trHeight w:val="619"/>
          <w:tblCellSpacing w:w="15" w:type="dxa"/>
          <w:jc w:val="center"/>
        </w:trPr>
        <w:tc>
          <w:tcPr>
            <w:tcW w:w="2100"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سألتك يا صخرة الملتقى</w:t>
            </w:r>
          </w:p>
        </w:tc>
        <w:tc>
          <w:tcPr>
            <w:tcW w:w="2692"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p>
        </w:tc>
        <w:tc>
          <w:tcPr>
            <w:tcW w:w="2249"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متي يجمع الدهر مافرق؟</w:t>
            </w:r>
          </w:p>
        </w:tc>
      </w:tr>
    </w:tbl>
    <w:p w:rsidR="00A31D9E" w:rsidRPr="00A31D9E" w:rsidRDefault="00A31D9E" w:rsidP="00A31D9E">
      <w:pPr>
        <w:bidi/>
        <w:spacing w:after="0" w:line="240" w:lineRule="auto"/>
        <w:jc w:val="center"/>
        <w:rPr>
          <w:rFonts w:ascii="Times New Roman" w:eastAsia="Times New Roman" w:hAnsi="Times New Roman" w:cs="Times New Roman"/>
          <w:vanish/>
          <w:rtl/>
          <w:lang/>
        </w:rPr>
      </w:pPr>
    </w:p>
    <w:tbl>
      <w:tblPr>
        <w:bidiVisual/>
        <w:tblW w:w="0" w:type="auto"/>
        <w:jc w:val="center"/>
        <w:tblCellSpacing w:w="15" w:type="dxa"/>
        <w:tblInd w:w="15" w:type="dxa"/>
        <w:tblCellMar>
          <w:top w:w="15" w:type="dxa"/>
          <w:left w:w="15" w:type="dxa"/>
          <w:bottom w:w="15" w:type="dxa"/>
          <w:right w:w="15" w:type="dxa"/>
        </w:tblCellMar>
        <w:tblLook w:val="04A0"/>
      </w:tblPr>
      <w:tblGrid>
        <w:gridCol w:w="2305"/>
        <w:gridCol w:w="2722"/>
        <w:gridCol w:w="2170"/>
      </w:tblGrid>
      <w:tr w:rsidR="00A31D9E" w:rsidRPr="00A31D9E" w:rsidTr="00A31D9E">
        <w:trPr>
          <w:trHeight w:val="394"/>
          <w:tblCellSpacing w:w="15" w:type="dxa"/>
          <w:jc w:val="center"/>
        </w:trPr>
        <w:tc>
          <w:tcPr>
            <w:tcW w:w="2260"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فيا صخرة جمعت مهجتين</w:t>
            </w:r>
          </w:p>
        </w:tc>
        <w:tc>
          <w:tcPr>
            <w:tcW w:w="2692"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p>
        </w:tc>
        <w:tc>
          <w:tcPr>
            <w:tcW w:w="2125"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أفاءا إلي حسنها</w:t>
            </w:r>
            <w:r w:rsidRPr="00A31D9E">
              <w:rPr>
                <w:rFonts w:ascii="Times New Roman" w:eastAsia="Times New Roman" w:hAnsi="Times New Roman" w:cs="Times New Roman"/>
                <w:sz w:val="24"/>
                <w:szCs w:val="24"/>
              </w:rPr>
              <w:t xml:space="preserve"> </w:t>
            </w:r>
            <w:r w:rsidRPr="00A31D9E">
              <w:rPr>
                <w:rFonts w:ascii="Times New Roman" w:eastAsia="Times New Roman" w:hAnsi="Times New Roman" w:cs="Times New Roman"/>
                <w:sz w:val="24"/>
                <w:szCs w:val="24"/>
                <w:rtl/>
              </w:rPr>
              <w:t>المنتقي</w:t>
            </w:r>
          </w:p>
        </w:tc>
      </w:tr>
    </w:tbl>
    <w:p w:rsidR="00A31D9E" w:rsidRPr="00A31D9E" w:rsidRDefault="00A31D9E" w:rsidP="00A31D9E">
      <w:pPr>
        <w:bidi/>
        <w:spacing w:after="0" w:line="240" w:lineRule="auto"/>
        <w:jc w:val="center"/>
        <w:rPr>
          <w:rFonts w:ascii="Times New Roman" w:eastAsia="Times New Roman" w:hAnsi="Times New Roman" w:cs="Times New Roman"/>
          <w:vanish/>
          <w:rtl/>
          <w:lang/>
        </w:rPr>
      </w:pPr>
    </w:p>
    <w:tbl>
      <w:tblPr>
        <w:bidiVisual/>
        <w:tblW w:w="0" w:type="auto"/>
        <w:jc w:val="center"/>
        <w:tblCellSpacing w:w="15" w:type="dxa"/>
        <w:tblInd w:w="15" w:type="dxa"/>
        <w:tblCellMar>
          <w:top w:w="15" w:type="dxa"/>
          <w:left w:w="15" w:type="dxa"/>
          <w:bottom w:w="15" w:type="dxa"/>
          <w:right w:w="15" w:type="dxa"/>
        </w:tblCellMar>
        <w:tblLook w:val="04A0"/>
      </w:tblPr>
      <w:tblGrid>
        <w:gridCol w:w="2065"/>
        <w:gridCol w:w="2722"/>
        <w:gridCol w:w="2359"/>
      </w:tblGrid>
      <w:tr w:rsidR="00A31D9E" w:rsidRPr="00A31D9E" w:rsidTr="00A31D9E">
        <w:trPr>
          <w:trHeight w:val="252"/>
          <w:tblCellSpacing w:w="15" w:type="dxa"/>
          <w:jc w:val="center"/>
        </w:trPr>
        <w:tc>
          <w:tcPr>
            <w:tcW w:w="2020"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إذا الدهر لج بأقداره</w:t>
            </w:r>
          </w:p>
        </w:tc>
        <w:tc>
          <w:tcPr>
            <w:tcW w:w="2692"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p>
        </w:tc>
        <w:tc>
          <w:tcPr>
            <w:tcW w:w="2314"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أجدا علي ظهرها</w:t>
            </w:r>
            <w:r w:rsidRPr="00A31D9E">
              <w:rPr>
                <w:rFonts w:ascii="Times New Roman" w:eastAsia="Times New Roman" w:hAnsi="Times New Roman" w:cs="Times New Roman"/>
                <w:sz w:val="24"/>
                <w:szCs w:val="24"/>
              </w:rPr>
              <w:t xml:space="preserve"> </w:t>
            </w:r>
            <w:r w:rsidRPr="00A31D9E">
              <w:rPr>
                <w:rFonts w:ascii="Times New Roman" w:eastAsia="Times New Roman" w:hAnsi="Times New Roman" w:cs="Times New Roman"/>
                <w:sz w:val="24"/>
                <w:szCs w:val="24"/>
                <w:rtl/>
              </w:rPr>
              <w:t>الموثقا</w:t>
            </w:r>
          </w:p>
        </w:tc>
      </w:tr>
    </w:tbl>
    <w:p w:rsidR="00A31D9E" w:rsidRPr="00A31D9E" w:rsidRDefault="00A31D9E" w:rsidP="00A31D9E">
      <w:pPr>
        <w:bidi/>
        <w:spacing w:after="0" w:line="240" w:lineRule="auto"/>
        <w:jc w:val="center"/>
        <w:rPr>
          <w:rFonts w:ascii="Times New Roman" w:eastAsia="Times New Roman" w:hAnsi="Times New Roman" w:cs="Times New Roman"/>
          <w:vanish/>
          <w:rtl/>
          <w:lang/>
        </w:rPr>
      </w:pPr>
    </w:p>
    <w:tbl>
      <w:tblPr>
        <w:bidiVisual/>
        <w:tblW w:w="0" w:type="auto"/>
        <w:jc w:val="center"/>
        <w:tblCellSpacing w:w="15" w:type="dxa"/>
        <w:tblInd w:w="15" w:type="dxa"/>
        <w:tblCellMar>
          <w:top w:w="15" w:type="dxa"/>
          <w:left w:w="15" w:type="dxa"/>
          <w:bottom w:w="15" w:type="dxa"/>
          <w:right w:w="15" w:type="dxa"/>
        </w:tblCellMar>
        <w:tblLook w:val="04A0"/>
      </w:tblPr>
      <w:tblGrid>
        <w:gridCol w:w="1935"/>
        <w:gridCol w:w="3005"/>
        <w:gridCol w:w="2176"/>
      </w:tblGrid>
      <w:tr w:rsidR="00A31D9E" w:rsidRPr="00A31D9E" w:rsidTr="00A31D9E">
        <w:trPr>
          <w:trHeight w:val="712"/>
          <w:tblCellSpacing w:w="15" w:type="dxa"/>
          <w:jc w:val="center"/>
        </w:trPr>
        <w:tc>
          <w:tcPr>
            <w:tcW w:w="1890"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قرأنا عليك كتاب الحياة</w:t>
            </w:r>
          </w:p>
        </w:tc>
        <w:tc>
          <w:tcPr>
            <w:tcW w:w="2975"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p>
        </w:tc>
        <w:tc>
          <w:tcPr>
            <w:tcW w:w="2131"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وفض الهوي سرها</w:t>
            </w:r>
            <w:r w:rsidRPr="00A31D9E">
              <w:rPr>
                <w:rFonts w:ascii="Times New Roman" w:eastAsia="Times New Roman" w:hAnsi="Times New Roman" w:cs="Times New Roman"/>
                <w:sz w:val="24"/>
                <w:szCs w:val="24"/>
              </w:rPr>
              <w:t xml:space="preserve"> </w:t>
            </w:r>
            <w:r w:rsidRPr="00A31D9E">
              <w:rPr>
                <w:rFonts w:ascii="Times New Roman" w:eastAsia="Times New Roman" w:hAnsi="Times New Roman" w:cs="Times New Roman"/>
                <w:sz w:val="24"/>
                <w:szCs w:val="24"/>
                <w:rtl/>
              </w:rPr>
              <w:t>المغلقا</w:t>
            </w:r>
          </w:p>
        </w:tc>
      </w:tr>
    </w:tbl>
    <w:p w:rsidR="00A31D9E" w:rsidRPr="00A31D9E" w:rsidRDefault="00A31D9E" w:rsidP="00A31D9E">
      <w:pPr>
        <w:bidi/>
        <w:spacing w:after="0" w:line="240" w:lineRule="auto"/>
        <w:jc w:val="center"/>
        <w:rPr>
          <w:rFonts w:ascii="Times New Roman" w:eastAsia="Times New Roman" w:hAnsi="Times New Roman" w:cs="Times New Roman"/>
          <w:vanish/>
          <w:rtl/>
          <w:lang/>
        </w:rPr>
      </w:pPr>
    </w:p>
    <w:tbl>
      <w:tblPr>
        <w:bidiVisual/>
        <w:tblW w:w="0" w:type="auto"/>
        <w:tblCellSpacing w:w="15" w:type="dxa"/>
        <w:tblInd w:w="824" w:type="dxa"/>
        <w:tblCellMar>
          <w:top w:w="15" w:type="dxa"/>
          <w:left w:w="15" w:type="dxa"/>
          <w:bottom w:w="15" w:type="dxa"/>
          <w:right w:w="15" w:type="dxa"/>
        </w:tblCellMar>
        <w:tblLook w:val="04A0"/>
      </w:tblPr>
      <w:tblGrid>
        <w:gridCol w:w="2232"/>
        <w:gridCol w:w="2818"/>
        <w:gridCol w:w="2442"/>
      </w:tblGrid>
      <w:tr w:rsidR="00A31D9E" w:rsidRPr="00A31D9E" w:rsidTr="00A31D9E">
        <w:trPr>
          <w:trHeight w:val="252"/>
          <w:tblCellSpacing w:w="15" w:type="dxa"/>
        </w:trPr>
        <w:tc>
          <w:tcPr>
            <w:tcW w:w="2187"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نري الشمس ذائبة في العباب</w:t>
            </w:r>
          </w:p>
        </w:tc>
        <w:tc>
          <w:tcPr>
            <w:tcW w:w="2788"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p>
        </w:tc>
        <w:tc>
          <w:tcPr>
            <w:tcW w:w="2397"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وننتظر البدر في</w:t>
            </w:r>
            <w:r w:rsidRPr="00A31D9E">
              <w:rPr>
                <w:rFonts w:ascii="Times New Roman" w:eastAsia="Times New Roman" w:hAnsi="Times New Roman" w:cs="Times New Roman"/>
                <w:sz w:val="24"/>
                <w:szCs w:val="24"/>
              </w:rPr>
              <w:t xml:space="preserve"> </w:t>
            </w:r>
            <w:r w:rsidRPr="00A31D9E">
              <w:rPr>
                <w:rFonts w:ascii="Times New Roman" w:eastAsia="Times New Roman" w:hAnsi="Times New Roman" w:cs="Times New Roman"/>
                <w:sz w:val="24"/>
                <w:szCs w:val="24"/>
                <w:rtl/>
              </w:rPr>
              <w:t>المرتقي</w:t>
            </w:r>
          </w:p>
        </w:tc>
      </w:tr>
    </w:tbl>
    <w:p w:rsidR="00A31D9E" w:rsidRPr="00A31D9E" w:rsidRDefault="00A31D9E" w:rsidP="00A31D9E">
      <w:pPr>
        <w:bidi/>
        <w:spacing w:after="0" w:line="240" w:lineRule="auto"/>
        <w:jc w:val="center"/>
        <w:rPr>
          <w:rFonts w:ascii="Times New Roman" w:eastAsia="Times New Roman" w:hAnsi="Times New Roman" w:cs="Times New Roman"/>
          <w:vanish/>
          <w:rtl/>
          <w:lang/>
        </w:rPr>
      </w:pPr>
    </w:p>
    <w:tbl>
      <w:tblPr>
        <w:bidiVisual/>
        <w:tblW w:w="0" w:type="auto"/>
        <w:jc w:val="center"/>
        <w:tblCellSpacing w:w="15" w:type="dxa"/>
        <w:tblInd w:w="15" w:type="dxa"/>
        <w:tblCellMar>
          <w:top w:w="15" w:type="dxa"/>
          <w:left w:w="15" w:type="dxa"/>
          <w:bottom w:w="15" w:type="dxa"/>
          <w:right w:w="15" w:type="dxa"/>
        </w:tblCellMar>
        <w:tblLook w:val="04A0"/>
      </w:tblPr>
      <w:tblGrid>
        <w:gridCol w:w="2117"/>
        <w:gridCol w:w="2845"/>
        <w:gridCol w:w="2117"/>
      </w:tblGrid>
      <w:tr w:rsidR="00A31D9E" w:rsidRPr="00A31D9E" w:rsidTr="00A31D9E">
        <w:trPr>
          <w:trHeight w:val="314"/>
          <w:tblCellSpacing w:w="15" w:type="dxa"/>
          <w:jc w:val="center"/>
        </w:trPr>
        <w:tc>
          <w:tcPr>
            <w:tcW w:w="2072"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إذا نشر الغربُ أثوابَه</w:t>
            </w:r>
          </w:p>
        </w:tc>
        <w:tc>
          <w:tcPr>
            <w:tcW w:w="2815"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p>
        </w:tc>
        <w:tc>
          <w:tcPr>
            <w:tcW w:w="2072"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وأطلق في النفس ما</w:t>
            </w:r>
            <w:r w:rsidRPr="00A31D9E">
              <w:rPr>
                <w:rFonts w:ascii="Times New Roman" w:eastAsia="Times New Roman" w:hAnsi="Times New Roman" w:cs="Times New Roman"/>
                <w:sz w:val="24"/>
                <w:szCs w:val="24"/>
              </w:rPr>
              <w:t xml:space="preserve"> </w:t>
            </w:r>
            <w:r w:rsidRPr="00A31D9E">
              <w:rPr>
                <w:rFonts w:ascii="Times New Roman" w:eastAsia="Times New Roman" w:hAnsi="Times New Roman" w:cs="Times New Roman"/>
                <w:sz w:val="24"/>
                <w:szCs w:val="24"/>
                <w:rtl/>
              </w:rPr>
              <w:t>أطلقا</w:t>
            </w:r>
          </w:p>
        </w:tc>
      </w:tr>
    </w:tbl>
    <w:p w:rsidR="00A31D9E" w:rsidRPr="00A31D9E" w:rsidRDefault="00A31D9E" w:rsidP="00A31D9E">
      <w:pPr>
        <w:bidi/>
        <w:spacing w:after="0" w:line="240" w:lineRule="auto"/>
        <w:jc w:val="center"/>
        <w:rPr>
          <w:rFonts w:ascii="Times New Roman" w:eastAsia="Times New Roman" w:hAnsi="Times New Roman" w:cs="Times New Roman"/>
          <w:vanish/>
          <w:rtl/>
          <w:lang/>
        </w:rPr>
      </w:pPr>
    </w:p>
    <w:tbl>
      <w:tblPr>
        <w:bidiVisual/>
        <w:tblW w:w="0" w:type="auto"/>
        <w:jc w:val="center"/>
        <w:tblCellSpacing w:w="15" w:type="dxa"/>
        <w:tblInd w:w="15" w:type="dxa"/>
        <w:tblCellMar>
          <w:top w:w="15" w:type="dxa"/>
          <w:left w:w="15" w:type="dxa"/>
          <w:bottom w:w="15" w:type="dxa"/>
          <w:right w:w="15" w:type="dxa"/>
        </w:tblCellMar>
        <w:tblLook w:val="04A0"/>
      </w:tblPr>
      <w:tblGrid>
        <w:gridCol w:w="2255"/>
        <w:gridCol w:w="2759"/>
        <w:gridCol w:w="2211"/>
      </w:tblGrid>
      <w:tr w:rsidR="00A31D9E" w:rsidRPr="00A31D9E" w:rsidTr="00A31D9E">
        <w:trPr>
          <w:trHeight w:val="288"/>
          <w:tblCellSpacing w:w="15" w:type="dxa"/>
          <w:jc w:val="center"/>
        </w:trPr>
        <w:tc>
          <w:tcPr>
            <w:tcW w:w="2210"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نقول هل الشمس قد خضبته</w:t>
            </w:r>
          </w:p>
        </w:tc>
        <w:tc>
          <w:tcPr>
            <w:tcW w:w="2729"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p>
        </w:tc>
        <w:tc>
          <w:tcPr>
            <w:tcW w:w="2166"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وخلت به دمها المهرقا</w:t>
            </w:r>
          </w:p>
        </w:tc>
      </w:tr>
    </w:tbl>
    <w:p w:rsidR="00A31D9E" w:rsidRPr="00A31D9E" w:rsidRDefault="00A31D9E" w:rsidP="00A31D9E">
      <w:pPr>
        <w:bidi/>
        <w:spacing w:after="0" w:line="240" w:lineRule="auto"/>
        <w:jc w:val="center"/>
        <w:rPr>
          <w:rFonts w:ascii="Times New Roman" w:eastAsia="Times New Roman" w:hAnsi="Times New Roman" w:cs="Times New Roman"/>
          <w:vanish/>
          <w:rtl/>
          <w:lang/>
        </w:rPr>
      </w:pPr>
    </w:p>
    <w:tbl>
      <w:tblPr>
        <w:bidiVisual/>
        <w:tblW w:w="0" w:type="auto"/>
        <w:jc w:val="center"/>
        <w:tblCellSpacing w:w="15" w:type="dxa"/>
        <w:tblInd w:w="15" w:type="dxa"/>
        <w:tblCellMar>
          <w:top w:w="15" w:type="dxa"/>
          <w:left w:w="15" w:type="dxa"/>
          <w:bottom w:w="15" w:type="dxa"/>
          <w:right w:w="15" w:type="dxa"/>
        </w:tblCellMar>
        <w:tblLook w:val="04A0"/>
      </w:tblPr>
      <w:tblGrid>
        <w:gridCol w:w="2420"/>
        <w:gridCol w:w="3005"/>
        <w:gridCol w:w="1719"/>
      </w:tblGrid>
      <w:tr w:rsidR="00A31D9E" w:rsidRPr="00A31D9E" w:rsidTr="00A31D9E">
        <w:trPr>
          <w:trHeight w:val="333"/>
          <w:tblCellSpacing w:w="15" w:type="dxa"/>
          <w:jc w:val="center"/>
        </w:trPr>
        <w:tc>
          <w:tcPr>
            <w:tcW w:w="2375"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أم الغرب كالقلب دامي الجراح</w:t>
            </w:r>
          </w:p>
        </w:tc>
        <w:tc>
          <w:tcPr>
            <w:tcW w:w="2975"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p>
        </w:tc>
        <w:tc>
          <w:tcPr>
            <w:tcW w:w="1674"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له طلبة عز أن تلحقا</w:t>
            </w:r>
          </w:p>
        </w:tc>
      </w:tr>
    </w:tbl>
    <w:p w:rsidR="00A31D9E" w:rsidRPr="00A31D9E" w:rsidRDefault="00A31D9E" w:rsidP="00A31D9E">
      <w:pPr>
        <w:bidi/>
        <w:spacing w:after="0" w:line="240" w:lineRule="auto"/>
        <w:jc w:val="center"/>
        <w:rPr>
          <w:rFonts w:ascii="Times New Roman" w:eastAsia="Times New Roman" w:hAnsi="Times New Roman" w:cs="Times New Roman"/>
          <w:vanish/>
          <w:rtl/>
          <w:lang/>
        </w:rPr>
      </w:pPr>
    </w:p>
    <w:tbl>
      <w:tblPr>
        <w:bidiVisual/>
        <w:tblW w:w="0" w:type="auto"/>
        <w:jc w:val="center"/>
        <w:tblCellSpacing w:w="15" w:type="dxa"/>
        <w:tblInd w:w="15" w:type="dxa"/>
        <w:tblCellMar>
          <w:top w:w="15" w:type="dxa"/>
          <w:left w:w="15" w:type="dxa"/>
          <w:bottom w:w="15" w:type="dxa"/>
          <w:right w:w="15" w:type="dxa"/>
        </w:tblCellMar>
        <w:tblLook w:val="04A0"/>
      </w:tblPr>
      <w:tblGrid>
        <w:gridCol w:w="2350"/>
        <w:gridCol w:w="2687"/>
        <w:gridCol w:w="2153"/>
      </w:tblGrid>
      <w:tr w:rsidR="00A31D9E" w:rsidRPr="00A31D9E" w:rsidTr="00A31D9E">
        <w:trPr>
          <w:trHeight w:val="256"/>
          <w:tblCellSpacing w:w="15" w:type="dxa"/>
          <w:jc w:val="center"/>
        </w:trPr>
        <w:tc>
          <w:tcPr>
            <w:tcW w:w="2305"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فيا صورة في نواحي السحاب</w:t>
            </w:r>
          </w:p>
        </w:tc>
        <w:tc>
          <w:tcPr>
            <w:tcW w:w="2657"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p>
        </w:tc>
        <w:tc>
          <w:tcPr>
            <w:tcW w:w="2108"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رأينا بها همنا</w:t>
            </w:r>
            <w:r w:rsidRPr="00A31D9E">
              <w:rPr>
                <w:rFonts w:ascii="Times New Roman" w:eastAsia="Times New Roman" w:hAnsi="Times New Roman" w:cs="Times New Roman"/>
                <w:sz w:val="24"/>
                <w:szCs w:val="24"/>
              </w:rPr>
              <w:t xml:space="preserve"> </w:t>
            </w:r>
            <w:r w:rsidRPr="00A31D9E">
              <w:rPr>
                <w:rFonts w:ascii="Times New Roman" w:eastAsia="Times New Roman" w:hAnsi="Times New Roman" w:cs="Times New Roman"/>
                <w:sz w:val="24"/>
                <w:szCs w:val="24"/>
                <w:rtl/>
              </w:rPr>
              <w:t>المغرقا</w:t>
            </w:r>
          </w:p>
        </w:tc>
      </w:tr>
    </w:tbl>
    <w:p w:rsidR="00A31D9E" w:rsidRPr="00A31D9E" w:rsidRDefault="00A31D9E" w:rsidP="00A31D9E">
      <w:pPr>
        <w:bidi/>
        <w:spacing w:after="0" w:line="240" w:lineRule="auto"/>
        <w:jc w:val="center"/>
        <w:rPr>
          <w:rFonts w:ascii="Times New Roman" w:eastAsia="Times New Roman" w:hAnsi="Times New Roman" w:cs="Times New Roman"/>
          <w:vanish/>
          <w:rtl/>
          <w:lang/>
        </w:rPr>
      </w:pPr>
    </w:p>
    <w:tbl>
      <w:tblPr>
        <w:bidiVisual/>
        <w:tblW w:w="9039" w:type="dxa"/>
        <w:tblCellSpacing w:w="15" w:type="dxa"/>
        <w:tblInd w:w="584" w:type="dxa"/>
        <w:tblCellMar>
          <w:top w:w="15" w:type="dxa"/>
          <w:left w:w="15" w:type="dxa"/>
          <w:bottom w:w="15" w:type="dxa"/>
          <w:right w:w="15" w:type="dxa"/>
        </w:tblCellMar>
        <w:tblLook w:val="04A0"/>
      </w:tblPr>
      <w:tblGrid>
        <w:gridCol w:w="2634"/>
        <w:gridCol w:w="3048"/>
        <w:gridCol w:w="3357"/>
      </w:tblGrid>
      <w:tr w:rsidR="00A31D9E" w:rsidRPr="00A31D9E" w:rsidTr="00A31D9E">
        <w:trPr>
          <w:trHeight w:val="226"/>
          <w:tblCellSpacing w:w="15" w:type="dxa"/>
        </w:trPr>
        <w:tc>
          <w:tcPr>
            <w:tcW w:w="2589"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لنا الله من صورة في الضمير</w:t>
            </w:r>
          </w:p>
        </w:tc>
        <w:tc>
          <w:tcPr>
            <w:tcW w:w="3018"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p>
        </w:tc>
        <w:tc>
          <w:tcPr>
            <w:tcW w:w="3312"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يراهاالفتي كلما أطرقا</w:t>
            </w:r>
          </w:p>
        </w:tc>
      </w:tr>
    </w:tbl>
    <w:p w:rsidR="00A31D9E" w:rsidRPr="00A31D9E" w:rsidRDefault="00A31D9E" w:rsidP="00A31D9E">
      <w:pPr>
        <w:bidi/>
        <w:spacing w:after="0" w:line="240" w:lineRule="auto"/>
        <w:jc w:val="center"/>
        <w:rPr>
          <w:rFonts w:ascii="Times New Roman" w:eastAsia="Times New Roman" w:hAnsi="Times New Roman" w:cs="Times New Roman"/>
          <w:vanish/>
          <w:rtl/>
          <w:lang/>
        </w:rPr>
      </w:pPr>
    </w:p>
    <w:tbl>
      <w:tblPr>
        <w:bidiVisual/>
        <w:tblW w:w="0" w:type="auto"/>
        <w:jc w:val="center"/>
        <w:tblCellSpacing w:w="15" w:type="dxa"/>
        <w:tblInd w:w="45" w:type="dxa"/>
        <w:tblCellMar>
          <w:top w:w="15" w:type="dxa"/>
          <w:left w:w="15" w:type="dxa"/>
          <w:bottom w:w="15" w:type="dxa"/>
          <w:right w:w="15" w:type="dxa"/>
        </w:tblCellMar>
        <w:tblLook w:val="04A0"/>
      </w:tblPr>
      <w:tblGrid>
        <w:gridCol w:w="2358"/>
        <w:gridCol w:w="3120"/>
        <w:gridCol w:w="2221"/>
      </w:tblGrid>
      <w:tr w:rsidR="00A31D9E" w:rsidRPr="00A31D9E" w:rsidTr="00A31D9E">
        <w:trPr>
          <w:trHeight w:val="348"/>
          <w:tblCellSpacing w:w="15" w:type="dxa"/>
          <w:jc w:val="center"/>
        </w:trPr>
        <w:tc>
          <w:tcPr>
            <w:tcW w:w="2313" w:type="dxa"/>
            <w:shd w:val="clear" w:color="auto" w:fill="auto"/>
            <w:vAlign w:val="center"/>
            <w:hideMark/>
          </w:tcPr>
          <w:p w:rsidR="00A31D9E" w:rsidRPr="00A31D9E" w:rsidRDefault="00A31D9E" w:rsidP="00A31D9E">
            <w:pPr>
              <w:bidi/>
              <w:spacing w:after="0" w:line="240" w:lineRule="auto"/>
              <w:ind w:left="130" w:hanging="130"/>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يرى صورة الجرح طي الفؤاد</w:t>
            </w:r>
          </w:p>
        </w:tc>
        <w:tc>
          <w:tcPr>
            <w:tcW w:w="3090"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p>
        </w:tc>
        <w:tc>
          <w:tcPr>
            <w:tcW w:w="2176"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ما زال ملتهبا محرقا</w:t>
            </w:r>
          </w:p>
        </w:tc>
      </w:tr>
    </w:tbl>
    <w:p w:rsidR="00A31D9E" w:rsidRPr="00A31D9E" w:rsidRDefault="00A31D9E" w:rsidP="00A31D9E">
      <w:pPr>
        <w:bidi/>
        <w:spacing w:after="0" w:line="240" w:lineRule="auto"/>
        <w:jc w:val="center"/>
        <w:rPr>
          <w:rFonts w:ascii="Times New Roman" w:eastAsia="Times New Roman" w:hAnsi="Times New Roman" w:cs="Times New Roman"/>
          <w:vanish/>
          <w:rtl/>
          <w:lang/>
        </w:rPr>
      </w:pPr>
    </w:p>
    <w:tbl>
      <w:tblPr>
        <w:bidiVisual/>
        <w:tblW w:w="0" w:type="auto"/>
        <w:jc w:val="center"/>
        <w:tblCellSpacing w:w="15" w:type="dxa"/>
        <w:tblInd w:w="15" w:type="dxa"/>
        <w:tblCellMar>
          <w:top w:w="15" w:type="dxa"/>
          <w:left w:w="15" w:type="dxa"/>
          <w:bottom w:w="15" w:type="dxa"/>
          <w:right w:w="15" w:type="dxa"/>
        </w:tblCellMar>
        <w:tblLook w:val="04A0"/>
      </w:tblPr>
      <w:tblGrid>
        <w:gridCol w:w="1975"/>
        <w:gridCol w:w="2718"/>
        <w:gridCol w:w="1906"/>
      </w:tblGrid>
      <w:tr w:rsidR="00A31D9E" w:rsidRPr="00A31D9E" w:rsidTr="00A31D9E">
        <w:trPr>
          <w:trHeight w:val="253"/>
          <w:tblCellSpacing w:w="15" w:type="dxa"/>
          <w:jc w:val="center"/>
        </w:trPr>
        <w:tc>
          <w:tcPr>
            <w:tcW w:w="1930"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ويأبي الوفاء عليه إندمالا</w:t>
            </w:r>
          </w:p>
        </w:tc>
        <w:tc>
          <w:tcPr>
            <w:tcW w:w="2688"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p>
        </w:tc>
        <w:tc>
          <w:tcPr>
            <w:tcW w:w="1861"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ويأبي التذكر أن يشفقا</w:t>
            </w:r>
          </w:p>
        </w:tc>
      </w:tr>
    </w:tbl>
    <w:p w:rsidR="00A31D9E" w:rsidRPr="00A31D9E" w:rsidRDefault="00A31D9E" w:rsidP="00A31D9E">
      <w:pPr>
        <w:bidi/>
        <w:spacing w:after="0" w:line="240" w:lineRule="auto"/>
        <w:jc w:val="center"/>
        <w:rPr>
          <w:rFonts w:ascii="Times New Roman" w:eastAsia="Times New Roman" w:hAnsi="Times New Roman" w:cs="Times New Roman"/>
          <w:vanish/>
          <w:rtl/>
          <w:lang/>
        </w:rPr>
      </w:pPr>
    </w:p>
    <w:tbl>
      <w:tblPr>
        <w:bidiVisual/>
        <w:tblW w:w="0" w:type="auto"/>
        <w:jc w:val="center"/>
        <w:tblCellSpacing w:w="15" w:type="dxa"/>
        <w:tblInd w:w="15" w:type="dxa"/>
        <w:tblCellMar>
          <w:top w:w="15" w:type="dxa"/>
          <w:left w:w="15" w:type="dxa"/>
          <w:bottom w:w="15" w:type="dxa"/>
          <w:right w:w="15" w:type="dxa"/>
        </w:tblCellMar>
        <w:tblLook w:val="04A0"/>
      </w:tblPr>
      <w:tblGrid>
        <w:gridCol w:w="2135"/>
        <w:gridCol w:w="2710"/>
        <w:gridCol w:w="1872"/>
      </w:tblGrid>
      <w:tr w:rsidR="00A31D9E" w:rsidRPr="00A31D9E" w:rsidTr="00A31D9E">
        <w:trPr>
          <w:trHeight w:val="342"/>
          <w:tblCellSpacing w:w="15" w:type="dxa"/>
          <w:jc w:val="center"/>
        </w:trPr>
        <w:tc>
          <w:tcPr>
            <w:tcW w:w="2090"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ويا صخرة العهد أبت إليك</w:t>
            </w:r>
          </w:p>
        </w:tc>
        <w:tc>
          <w:tcPr>
            <w:tcW w:w="2680"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p>
        </w:tc>
        <w:tc>
          <w:tcPr>
            <w:tcW w:w="1827"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وقد مزق الشمل ما مزقا</w:t>
            </w:r>
          </w:p>
        </w:tc>
      </w:tr>
    </w:tbl>
    <w:p w:rsidR="00A31D9E" w:rsidRPr="00A31D9E" w:rsidRDefault="00A31D9E" w:rsidP="00A31D9E">
      <w:pPr>
        <w:bidi/>
        <w:spacing w:after="0" w:line="240" w:lineRule="auto"/>
        <w:jc w:val="center"/>
        <w:rPr>
          <w:rFonts w:ascii="Times New Roman" w:eastAsia="Times New Roman" w:hAnsi="Times New Roman" w:cs="Times New Roman"/>
          <w:vanish/>
          <w:rtl/>
          <w:lang/>
        </w:rPr>
      </w:pPr>
    </w:p>
    <w:tbl>
      <w:tblPr>
        <w:bidiVisual/>
        <w:tblW w:w="0" w:type="auto"/>
        <w:jc w:val="center"/>
        <w:tblCellSpacing w:w="15" w:type="dxa"/>
        <w:tblInd w:w="15" w:type="dxa"/>
        <w:tblCellMar>
          <w:top w:w="15" w:type="dxa"/>
          <w:left w:w="15" w:type="dxa"/>
          <w:bottom w:w="15" w:type="dxa"/>
          <w:right w:w="15" w:type="dxa"/>
        </w:tblCellMar>
        <w:tblLook w:val="04A0"/>
      </w:tblPr>
      <w:tblGrid>
        <w:gridCol w:w="1999"/>
        <w:gridCol w:w="2797"/>
        <w:gridCol w:w="2371"/>
      </w:tblGrid>
      <w:tr w:rsidR="00A31D9E" w:rsidRPr="00A31D9E" w:rsidTr="00A31D9E">
        <w:trPr>
          <w:trHeight w:val="256"/>
          <w:tblCellSpacing w:w="15" w:type="dxa"/>
          <w:jc w:val="center"/>
        </w:trPr>
        <w:tc>
          <w:tcPr>
            <w:tcW w:w="1954"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أريك مشيبَ الفؤادِ الشهيدِ</w:t>
            </w:r>
          </w:p>
        </w:tc>
        <w:tc>
          <w:tcPr>
            <w:tcW w:w="2767"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p>
        </w:tc>
        <w:tc>
          <w:tcPr>
            <w:tcW w:w="2326"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والشيبُ ما كلَّل</w:t>
            </w:r>
            <w:r w:rsidRPr="00A31D9E">
              <w:rPr>
                <w:rFonts w:ascii="Times New Roman" w:eastAsia="Times New Roman" w:hAnsi="Times New Roman" w:cs="Times New Roman"/>
                <w:sz w:val="24"/>
                <w:szCs w:val="24"/>
              </w:rPr>
              <w:t xml:space="preserve"> </w:t>
            </w:r>
            <w:r w:rsidRPr="00A31D9E">
              <w:rPr>
                <w:rFonts w:ascii="Times New Roman" w:eastAsia="Times New Roman" w:hAnsi="Times New Roman" w:cs="Times New Roman"/>
                <w:sz w:val="24"/>
                <w:szCs w:val="24"/>
                <w:rtl/>
              </w:rPr>
              <w:t>المفرِقا</w:t>
            </w:r>
          </w:p>
        </w:tc>
      </w:tr>
    </w:tbl>
    <w:p w:rsidR="00A31D9E" w:rsidRPr="00A31D9E" w:rsidRDefault="00A31D9E" w:rsidP="00A31D9E">
      <w:pPr>
        <w:bidi/>
        <w:spacing w:after="0" w:line="240" w:lineRule="auto"/>
        <w:jc w:val="center"/>
        <w:rPr>
          <w:rFonts w:ascii="Times New Roman" w:eastAsia="Times New Roman" w:hAnsi="Times New Roman" w:cs="Times New Roman"/>
          <w:vanish/>
          <w:rtl/>
          <w:lang/>
        </w:rPr>
      </w:pPr>
    </w:p>
    <w:tbl>
      <w:tblPr>
        <w:bidiVisual/>
        <w:tblW w:w="0" w:type="auto"/>
        <w:jc w:val="center"/>
        <w:tblCellSpacing w:w="15" w:type="dxa"/>
        <w:tblInd w:w="15" w:type="dxa"/>
        <w:tblCellMar>
          <w:top w:w="15" w:type="dxa"/>
          <w:left w:w="15" w:type="dxa"/>
          <w:bottom w:w="15" w:type="dxa"/>
          <w:right w:w="15" w:type="dxa"/>
        </w:tblCellMar>
        <w:tblLook w:val="04A0"/>
      </w:tblPr>
      <w:tblGrid>
        <w:gridCol w:w="2208"/>
        <w:gridCol w:w="3149"/>
        <w:gridCol w:w="1700"/>
      </w:tblGrid>
      <w:tr w:rsidR="00A31D9E" w:rsidRPr="00A31D9E" w:rsidTr="00A31D9E">
        <w:trPr>
          <w:trHeight w:val="302"/>
          <w:tblCellSpacing w:w="15" w:type="dxa"/>
          <w:jc w:val="center"/>
        </w:trPr>
        <w:tc>
          <w:tcPr>
            <w:tcW w:w="2163"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شكا أسره في حبال الهوي</w:t>
            </w:r>
          </w:p>
        </w:tc>
        <w:tc>
          <w:tcPr>
            <w:tcW w:w="3119"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p>
        </w:tc>
        <w:tc>
          <w:tcPr>
            <w:tcW w:w="1655"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وود علي الله أن يعتقا</w:t>
            </w:r>
          </w:p>
        </w:tc>
      </w:tr>
    </w:tbl>
    <w:p w:rsidR="00A31D9E" w:rsidRPr="00A31D9E" w:rsidRDefault="00A31D9E" w:rsidP="00A31D9E">
      <w:pPr>
        <w:bidi/>
        <w:spacing w:after="0" w:line="240" w:lineRule="auto"/>
        <w:jc w:val="center"/>
        <w:rPr>
          <w:rFonts w:ascii="Times New Roman" w:eastAsia="Times New Roman" w:hAnsi="Times New Roman" w:cs="Times New Roman"/>
          <w:vanish/>
          <w:rtl/>
          <w:lang/>
        </w:rPr>
      </w:pPr>
    </w:p>
    <w:tbl>
      <w:tblPr>
        <w:bidiVisual/>
        <w:tblW w:w="0" w:type="auto"/>
        <w:jc w:val="center"/>
        <w:tblCellSpacing w:w="15" w:type="dxa"/>
        <w:tblInd w:w="15" w:type="dxa"/>
        <w:tblCellMar>
          <w:top w:w="15" w:type="dxa"/>
          <w:left w:w="15" w:type="dxa"/>
          <w:bottom w:w="15" w:type="dxa"/>
          <w:right w:w="15" w:type="dxa"/>
        </w:tblCellMar>
        <w:tblLook w:val="04A0"/>
      </w:tblPr>
      <w:tblGrid>
        <w:gridCol w:w="2207"/>
        <w:gridCol w:w="2961"/>
        <w:gridCol w:w="1883"/>
      </w:tblGrid>
      <w:tr w:rsidR="00A31D9E" w:rsidRPr="00A31D9E" w:rsidTr="00A31D9E">
        <w:trPr>
          <w:trHeight w:val="285"/>
          <w:tblCellSpacing w:w="15" w:type="dxa"/>
          <w:jc w:val="center"/>
        </w:trPr>
        <w:tc>
          <w:tcPr>
            <w:tcW w:w="2162"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فلما قضي الحظ فك الأسير</w:t>
            </w:r>
          </w:p>
        </w:tc>
        <w:tc>
          <w:tcPr>
            <w:tcW w:w="2931"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p>
        </w:tc>
        <w:tc>
          <w:tcPr>
            <w:tcW w:w="1838" w:type="dxa"/>
            <w:shd w:val="clear" w:color="auto" w:fill="auto"/>
            <w:vAlign w:val="center"/>
            <w:hideMark/>
          </w:tcPr>
          <w:p w:rsidR="00A31D9E" w:rsidRPr="00A31D9E" w:rsidRDefault="00A31D9E" w:rsidP="00A31D9E">
            <w:pPr>
              <w:bidi/>
              <w:spacing w:after="0" w:line="240" w:lineRule="auto"/>
              <w:rPr>
                <w:rFonts w:ascii="Times New Roman" w:eastAsia="Times New Roman" w:hAnsi="Times New Roman" w:cs="Times New Roman"/>
                <w:sz w:val="24"/>
                <w:szCs w:val="24"/>
              </w:rPr>
            </w:pPr>
            <w:r w:rsidRPr="00A31D9E">
              <w:rPr>
                <w:rFonts w:ascii="Times New Roman" w:eastAsia="Times New Roman" w:hAnsi="Times New Roman" w:cs="Times New Roman"/>
                <w:sz w:val="24"/>
                <w:szCs w:val="24"/>
                <w:rtl/>
              </w:rPr>
              <w:t>حن إلي أسره مطلقا</w:t>
            </w:r>
          </w:p>
        </w:tc>
      </w:tr>
    </w:tbl>
    <w:p w:rsidR="00A31D9E" w:rsidRPr="00A31D9E" w:rsidRDefault="00A31D9E" w:rsidP="00A31D9E">
      <w:pPr>
        <w:bidi/>
        <w:spacing w:before="100" w:beforeAutospacing="1" w:after="100" w:afterAutospacing="1" w:line="240" w:lineRule="auto"/>
        <w:outlineLvl w:val="1"/>
        <w:rPr>
          <w:rFonts w:ascii="Times New Roman" w:eastAsia="Times New Roman" w:hAnsi="Times New Roman" w:cs="Times New Roman"/>
          <w:b/>
          <w:bCs/>
          <w:sz w:val="36"/>
          <w:szCs w:val="36"/>
          <w:lang/>
        </w:rPr>
      </w:pPr>
    </w:p>
    <w:p w:rsidR="00A31D9E" w:rsidRPr="00A31D9E" w:rsidRDefault="00A31D9E" w:rsidP="00A31D9E">
      <w:pPr>
        <w:jc w:val="right"/>
        <w:rPr>
          <w:sz w:val="28"/>
          <w:szCs w:val="28"/>
          <w:lang/>
        </w:rPr>
      </w:pPr>
    </w:p>
    <w:sectPr w:rsidR="00A31D9E" w:rsidRPr="00A31D9E" w:rsidSect="00A31D9E">
      <w:pgSz w:w="12240" w:h="15840"/>
      <w:pgMar w:top="1440" w:right="1800" w:bottom="1440" w:left="1800" w:header="720" w:footer="720" w:gutter="0"/>
      <w:pgBorders w:offsetFrom="page">
        <w:top w:val="thinThickThinSmallGap" w:sz="24" w:space="24" w:color="00B050"/>
        <w:left w:val="thinThickThinSmallGap" w:sz="24" w:space="24" w:color="C00000"/>
        <w:bottom w:val="thinThickThinSmallGap" w:sz="24" w:space="24" w:color="92D050"/>
        <w:right w:val="thinThickThinSmallGap" w:sz="24" w:space="24" w:color="FFFF00"/>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F27448"/>
    <w:multiLevelType w:val="multilevel"/>
    <w:tmpl w:val="101EB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31D9E"/>
    <w:rsid w:val="001E6539"/>
    <w:rsid w:val="002265B4"/>
    <w:rsid w:val="00A31D9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539"/>
  </w:style>
  <w:style w:type="paragraph" w:styleId="Heading2">
    <w:name w:val="heading 2"/>
    <w:basedOn w:val="Normal"/>
    <w:link w:val="Heading2Char"/>
    <w:uiPriority w:val="9"/>
    <w:qFormat/>
    <w:rsid w:val="00A31D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31D9E"/>
    <w:rPr>
      <w:color w:val="0000FF"/>
      <w:u w:val="single"/>
    </w:rPr>
  </w:style>
  <w:style w:type="character" w:customStyle="1" w:styleId="Heading2Char">
    <w:name w:val="Heading 2 Char"/>
    <w:basedOn w:val="DefaultParagraphFont"/>
    <w:link w:val="Heading2"/>
    <w:uiPriority w:val="9"/>
    <w:rsid w:val="00A31D9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31D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A31D9E"/>
  </w:style>
  <w:style w:type="paragraph" w:styleId="BalloonText">
    <w:name w:val="Balloon Text"/>
    <w:basedOn w:val="Normal"/>
    <w:link w:val="BalloonTextChar"/>
    <w:uiPriority w:val="99"/>
    <w:semiHidden/>
    <w:unhideWhenUsed/>
    <w:rsid w:val="00A31D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D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0338733">
      <w:bodyDiv w:val="1"/>
      <w:marLeft w:val="0"/>
      <w:marRight w:val="0"/>
      <w:marTop w:val="0"/>
      <w:marBottom w:val="0"/>
      <w:divBdr>
        <w:top w:val="none" w:sz="0" w:space="0" w:color="auto"/>
        <w:left w:val="none" w:sz="0" w:space="0" w:color="auto"/>
        <w:bottom w:val="none" w:sz="0" w:space="0" w:color="auto"/>
        <w:right w:val="none" w:sz="0" w:space="0" w:color="auto"/>
      </w:divBdr>
      <w:divsChild>
        <w:div w:id="860583461">
          <w:marLeft w:val="0"/>
          <w:marRight w:val="0"/>
          <w:marTop w:val="0"/>
          <w:marBottom w:val="0"/>
          <w:divBdr>
            <w:top w:val="none" w:sz="0" w:space="0" w:color="auto"/>
            <w:left w:val="none" w:sz="0" w:space="0" w:color="auto"/>
            <w:bottom w:val="none" w:sz="0" w:space="0" w:color="auto"/>
            <w:right w:val="none" w:sz="0" w:space="0" w:color="auto"/>
          </w:divBdr>
          <w:divsChild>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666021">
      <w:bodyDiv w:val="1"/>
      <w:marLeft w:val="0"/>
      <w:marRight w:val="0"/>
      <w:marTop w:val="0"/>
      <w:marBottom w:val="0"/>
      <w:divBdr>
        <w:top w:val="none" w:sz="0" w:space="0" w:color="auto"/>
        <w:left w:val="none" w:sz="0" w:space="0" w:color="auto"/>
        <w:bottom w:val="none" w:sz="0" w:space="0" w:color="auto"/>
        <w:right w:val="none" w:sz="0" w:space="0" w:color="auto"/>
      </w:divBdr>
      <w:divsChild>
        <w:div w:id="1227689609">
          <w:marLeft w:val="0"/>
          <w:marRight w:val="0"/>
          <w:marTop w:val="0"/>
          <w:marBottom w:val="0"/>
          <w:divBdr>
            <w:top w:val="none" w:sz="0" w:space="0" w:color="auto"/>
            <w:left w:val="none" w:sz="0" w:space="0" w:color="auto"/>
            <w:bottom w:val="none" w:sz="0" w:space="0" w:color="auto"/>
            <w:right w:val="none" w:sz="0" w:space="0" w:color="auto"/>
          </w:divBdr>
          <w:divsChild>
            <w:div w:id="184539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3632">
      <w:bodyDiv w:val="1"/>
      <w:marLeft w:val="0"/>
      <w:marRight w:val="0"/>
      <w:marTop w:val="0"/>
      <w:marBottom w:val="0"/>
      <w:divBdr>
        <w:top w:val="none" w:sz="0" w:space="0" w:color="auto"/>
        <w:left w:val="none" w:sz="0" w:space="0" w:color="auto"/>
        <w:bottom w:val="none" w:sz="0" w:space="0" w:color="auto"/>
        <w:right w:val="none" w:sz="0" w:space="0" w:color="auto"/>
      </w:divBdr>
      <w:divsChild>
        <w:div w:id="159852462">
          <w:marLeft w:val="0"/>
          <w:marRight w:val="0"/>
          <w:marTop w:val="0"/>
          <w:marBottom w:val="0"/>
          <w:divBdr>
            <w:top w:val="none" w:sz="0" w:space="0" w:color="auto"/>
            <w:left w:val="none" w:sz="0" w:space="0" w:color="auto"/>
            <w:bottom w:val="none" w:sz="0" w:space="0" w:color="auto"/>
            <w:right w:val="none" w:sz="0" w:space="0" w:color="auto"/>
          </w:divBdr>
          <w:divsChild>
            <w:div w:id="82617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93563">
      <w:bodyDiv w:val="1"/>
      <w:marLeft w:val="0"/>
      <w:marRight w:val="0"/>
      <w:marTop w:val="0"/>
      <w:marBottom w:val="0"/>
      <w:divBdr>
        <w:top w:val="none" w:sz="0" w:space="0" w:color="auto"/>
        <w:left w:val="none" w:sz="0" w:space="0" w:color="auto"/>
        <w:bottom w:val="none" w:sz="0" w:space="0" w:color="auto"/>
        <w:right w:val="none" w:sz="0" w:space="0" w:color="auto"/>
      </w:divBdr>
      <w:divsChild>
        <w:div w:id="1445733358">
          <w:marLeft w:val="0"/>
          <w:marRight w:val="0"/>
          <w:marTop w:val="0"/>
          <w:marBottom w:val="0"/>
          <w:divBdr>
            <w:top w:val="none" w:sz="0" w:space="0" w:color="auto"/>
            <w:left w:val="none" w:sz="0" w:space="0" w:color="auto"/>
            <w:bottom w:val="none" w:sz="0" w:space="0" w:color="auto"/>
            <w:right w:val="none" w:sz="0" w:space="0" w:color="auto"/>
          </w:divBdr>
          <w:divsChild>
            <w:div w:id="2761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D%D9%8A_%D8%B4%D8%A8%D8%B1%D8%A7" TargetMode="External"/><Relationship Id="rId13" Type="http://schemas.openxmlformats.org/officeDocument/2006/relationships/hyperlink" Target="http://ar.wikipedia.org/w/index.php?title=%D8%A7%D9%84%D8%B3%D9%8A%D8%A7%D8%B3%D8%A9_%D8%A7%D9%84%D8%A3%D8%B3%D8%A8%D9%88%D8%B9%D9%8A%D8%A9&amp;action=edit&amp;redlink=1" TargetMode="External"/><Relationship Id="rId18" Type="http://schemas.openxmlformats.org/officeDocument/2006/relationships/hyperlink" Target="http://ar.wikipedia.org/wiki/%D9%81%D9%8A%D9%88%D8%AF%D9%88%D8%B1_%D8%AF%D9%88%D8%B3%D8%AA%D9%88%D9%8A%D9%81%D8%B3%D9%83%D9%8A" TargetMode="External"/><Relationship Id="rId26" Type="http://schemas.openxmlformats.org/officeDocument/2006/relationships/hyperlink" Target="http://ar.wikipedia.org/wiki/%D8%AD%D8%B3%D9%86_%D8%AA%D9%88%D9%81%D9%8A%D9%82" TargetMode="External"/><Relationship Id="rId3" Type="http://schemas.openxmlformats.org/officeDocument/2006/relationships/settings" Target="settings.xml"/><Relationship Id="rId21" Type="http://schemas.openxmlformats.org/officeDocument/2006/relationships/hyperlink" Target="http://ar.wikipedia.org/wiki/1934" TargetMode="External"/><Relationship Id="rId7" Type="http://schemas.openxmlformats.org/officeDocument/2006/relationships/hyperlink" Target="http://ar.wikipedia.org/wiki/1898" TargetMode="External"/><Relationship Id="rId12" Type="http://schemas.openxmlformats.org/officeDocument/2006/relationships/hyperlink" Target="http://ar.wikipedia.org/wiki/%D8%AA%D9%88%D9%85%D8%A7%D8%B3_%D9%85%D9%88%D8%B1" TargetMode="External"/><Relationship Id="rId17" Type="http://schemas.openxmlformats.org/officeDocument/2006/relationships/hyperlink" Target="http://ar.wikipedia.org/wiki/%D8%A8%D9%88%D8%AF%D9%84%D9%8A%D8%B1" TargetMode="External"/><Relationship Id="rId25" Type="http://schemas.openxmlformats.org/officeDocument/2006/relationships/hyperlink" Target="http://ar.wikipedia.org/wiki/1966" TargetMode="External"/><Relationship Id="rId2" Type="http://schemas.openxmlformats.org/officeDocument/2006/relationships/styles" Target="styles.xml"/><Relationship Id="rId16" Type="http://schemas.openxmlformats.org/officeDocument/2006/relationships/hyperlink" Target="http://ar.wikipedia.org/wiki/%D9%85%D8%AF%D8%B1%D8%B3%D8%A9_%D8%A3%D8%A8%D9%88%D9%84%D9%88" TargetMode="External"/><Relationship Id="rId20" Type="http://schemas.openxmlformats.org/officeDocument/2006/relationships/hyperlink" Target="http://ar.wikipedia.org/wiki/%D8%A3%D9%85_%D9%83%D9%84%D8%AB%D9%88%D9%85_(%D8%AA%D9%88%D8%B6%D9%8A%D8%AD)"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r.wikipedia.org/wiki/31_%D8%AF%D9%8A%D8%B3%D9%85%D8%A8%D8%B1" TargetMode="External"/><Relationship Id="rId11" Type="http://schemas.openxmlformats.org/officeDocument/2006/relationships/hyperlink" Target="http://ar.wikipedia.org/w/index.php?title=%D8%A7%D9%84%D9%81%D8%B1%D9%8A%D8%AF_%D8%AF%D9%8A_%D9%85%D9%88%D8%B3%D9%8A%D9%8A%D9%87&amp;action=edit&amp;redlink=1" TargetMode="External"/><Relationship Id="rId24" Type="http://schemas.openxmlformats.org/officeDocument/2006/relationships/hyperlink" Target="http://ar.wikipedia.org/wiki/1953" TargetMode="External"/><Relationship Id="rId5" Type="http://schemas.openxmlformats.org/officeDocument/2006/relationships/hyperlink" Target="http://ar.wikipedia.org/wiki/%D9%85%D8%B5%D8%B1" TargetMode="External"/><Relationship Id="rId15" Type="http://schemas.openxmlformats.org/officeDocument/2006/relationships/hyperlink" Target="http://ar.wikipedia.org/wiki/%D8%B1%D9%88%D9%85%D8%A7%D9%86%D8%B3%D9%8A%D8%A9" TargetMode="External"/><Relationship Id="rId23" Type="http://schemas.openxmlformats.org/officeDocument/2006/relationships/hyperlink" Target="http://ar.wikipedia.org/wiki/1948" TargetMode="External"/><Relationship Id="rId28" Type="http://schemas.openxmlformats.org/officeDocument/2006/relationships/fontTable" Target="fontTable.xml"/><Relationship Id="rId10" Type="http://schemas.openxmlformats.org/officeDocument/2006/relationships/hyperlink" Target="http://ar.wikipedia.org/wiki/1953" TargetMode="External"/><Relationship Id="rId19" Type="http://schemas.openxmlformats.org/officeDocument/2006/relationships/hyperlink" Target="http://ar.wikipedia.org/wiki/%D9%88%D9%8A%D9%84%D9%8A%D8%A7%D9%85_%D8%B4%D9%83%D8%B3%D8%A8%D9%8A%D8%B1" TargetMode="External"/><Relationship Id="rId4" Type="http://schemas.openxmlformats.org/officeDocument/2006/relationships/webSettings" Target="webSettings.xml"/><Relationship Id="rId9" Type="http://schemas.openxmlformats.org/officeDocument/2006/relationships/hyperlink" Target="http://ar.wikipedia.org/wiki/%D8%A7%D9%84%D9%82%D8%A7%D9%87%D8%B1%D8%A9" TargetMode="External"/><Relationship Id="rId14" Type="http://schemas.openxmlformats.org/officeDocument/2006/relationships/hyperlink" Target="http://ar.wikipedia.org/wiki/%D9%85%D8%AF%D8%B1%D8%B3%D8%A9_%D8%A3%D8%A8%D9%88%D9%84%D9%88" TargetMode="External"/><Relationship Id="rId22" Type="http://schemas.openxmlformats.org/officeDocument/2006/relationships/hyperlink" Target="http://ar.wikipedia.org/wiki/1944" TargetMode="External"/><Relationship Id="rId27" Type="http://schemas.openxmlformats.org/officeDocument/2006/relationships/hyperlink" Target="http://ar.wikipedia.org/wiki/%D8%B9%D8%B2%D8%AA_%D9%85%D8%AD%D9%85%D9%88%D8%AF_%D8%B9%D9%84%D9%8A_%D8%A7%D9%84%D8%AF%D9%8A%D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2</cp:revision>
  <dcterms:created xsi:type="dcterms:W3CDTF">2011-02-01T15:15:00Z</dcterms:created>
  <dcterms:modified xsi:type="dcterms:W3CDTF">2011-02-01T15:27:00Z</dcterms:modified>
</cp:coreProperties>
</file>