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875" w:rsidRPr="005D623A" w:rsidRDefault="005D623A" w:rsidP="00A23693">
      <w:pPr>
        <w:spacing w:line="360" w:lineRule="auto"/>
        <w:jc w:val="center"/>
        <w:rPr>
          <w:rFonts w:hint="cs"/>
          <w:color w:val="009644"/>
          <w:sz w:val="28"/>
          <w:szCs w:val="28"/>
          <w:rtl/>
        </w:rPr>
      </w:pPr>
      <w:r w:rsidRPr="00A23693">
        <w:rPr>
          <w:rFonts w:hint="cs"/>
          <w:color w:val="C00000"/>
          <w:sz w:val="36"/>
          <w:szCs w:val="36"/>
          <w:rtl/>
        </w:rPr>
        <w:t>ا</w:t>
      </w:r>
      <w:r w:rsidRPr="00A23693">
        <w:rPr>
          <w:rFonts w:hint="cs"/>
          <w:color w:val="FF0000"/>
          <w:sz w:val="36"/>
          <w:szCs w:val="36"/>
          <w:rtl/>
        </w:rPr>
        <w:t>لا</w:t>
      </w:r>
      <w:r w:rsidRPr="00A23693">
        <w:rPr>
          <w:rFonts w:hint="cs"/>
          <w:color w:val="D09E00"/>
          <w:sz w:val="36"/>
          <w:szCs w:val="36"/>
          <w:rtl/>
        </w:rPr>
        <w:t>س</w:t>
      </w:r>
      <w:r w:rsidRPr="00A23693">
        <w:rPr>
          <w:rFonts w:hint="cs"/>
          <w:color w:val="D7D200"/>
          <w:sz w:val="36"/>
          <w:szCs w:val="36"/>
          <w:rtl/>
        </w:rPr>
        <w:t>ت</w:t>
      </w:r>
      <w:r w:rsidRPr="00A23693">
        <w:rPr>
          <w:rFonts w:hint="cs"/>
          <w:color w:val="92D050"/>
          <w:sz w:val="36"/>
          <w:szCs w:val="36"/>
          <w:rtl/>
        </w:rPr>
        <w:t>ر</w:t>
      </w:r>
      <w:r w:rsidRPr="005D623A">
        <w:rPr>
          <w:rFonts w:hint="cs"/>
          <w:color w:val="009644"/>
          <w:sz w:val="36"/>
          <w:szCs w:val="36"/>
          <w:rtl/>
        </w:rPr>
        <w:t>ج</w:t>
      </w:r>
      <w:r w:rsidRPr="00A23693">
        <w:rPr>
          <w:rFonts w:hint="cs"/>
          <w:color w:val="C00000"/>
          <w:sz w:val="36"/>
          <w:szCs w:val="36"/>
          <w:rtl/>
        </w:rPr>
        <w:t>ا</w:t>
      </w:r>
      <w:r w:rsidRPr="00A23693">
        <w:rPr>
          <w:rFonts w:hint="cs"/>
          <w:color w:val="FF0000"/>
          <w:sz w:val="36"/>
          <w:szCs w:val="36"/>
          <w:rtl/>
        </w:rPr>
        <w:t>ع</w:t>
      </w:r>
    </w:p>
    <w:p w:rsidR="005D623A" w:rsidRDefault="005D623A" w:rsidP="00A23693">
      <w:pPr>
        <w:pStyle w:val="ListParagraph"/>
        <w:numPr>
          <w:ilvl w:val="0"/>
          <w:numId w:val="1"/>
        </w:numPr>
        <w:bidi/>
        <w:spacing w:line="360" w:lineRule="auto"/>
        <w:rPr>
          <w:rFonts w:hint="cs"/>
          <w:color w:val="C00000"/>
          <w:sz w:val="28"/>
          <w:szCs w:val="28"/>
        </w:rPr>
      </w:pPr>
      <w:r w:rsidRPr="00A23693">
        <w:rPr>
          <w:rFonts w:hint="cs"/>
          <w:color w:val="C00000"/>
          <w:sz w:val="28"/>
          <w:szCs w:val="28"/>
          <w:rtl/>
        </w:rPr>
        <w:t>الاسترجاع: تقنية فنية يستخدمها الكاتب في عمله الأدبي (القصة أو الرواية أو المسرحية) وتعني أي حدث أو مشهد يقع في زمن سابق على الزمن الذي يصفه العمل الأدبي.</w:t>
      </w:r>
    </w:p>
    <w:p w:rsidR="00A23693" w:rsidRPr="00A23693" w:rsidRDefault="00A23693" w:rsidP="00A23693">
      <w:pPr>
        <w:pStyle w:val="ListParagraph"/>
        <w:bidi/>
        <w:spacing w:line="360" w:lineRule="auto"/>
        <w:rPr>
          <w:rFonts w:hint="cs"/>
          <w:color w:val="C00000"/>
          <w:sz w:val="28"/>
          <w:szCs w:val="28"/>
          <w:rtl/>
        </w:rPr>
      </w:pPr>
    </w:p>
    <w:p w:rsidR="005D623A" w:rsidRDefault="005D623A" w:rsidP="00A23693">
      <w:pPr>
        <w:pStyle w:val="ListParagraph"/>
        <w:numPr>
          <w:ilvl w:val="0"/>
          <w:numId w:val="1"/>
        </w:numPr>
        <w:bidi/>
        <w:spacing w:line="360" w:lineRule="auto"/>
        <w:rPr>
          <w:rFonts w:hint="cs"/>
          <w:color w:val="FF0000"/>
          <w:sz w:val="28"/>
          <w:szCs w:val="28"/>
        </w:rPr>
      </w:pPr>
      <w:r w:rsidRPr="00A23693">
        <w:rPr>
          <w:rFonts w:hint="cs"/>
          <w:color w:val="FF0000"/>
          <w:sz w:val="28"/>
          <w:szCs w:val="28"/>
          <w:rtl/>
        </w:rPr>
        <w:t>يسير الخط الزمني في شكله المألوف في اجاه واحد من الماضي إلى الحاضر فالمستقبل, أما خط الزمن الذي يستخدم الاسترجاع فإنه يسير في اتجاه عكسي من النقطة الزمنية التي يصفها العمل إلى ما قبلها, بمعنى أنه يعود إلى الوراء</w:t>
      </w:r>
      <w:r w:rsidR="00A23693">
        <w:rPr>
          <w:rFonts w:hint="cs"/>
          <w:color w:val="FF0000"/>
          <w:sz w:val="28"/>
          <w:szCs w:val="28"/>
          <w:rtl/>
        </w:rPr>
        <w:t>.</w:t>
      </w:r>
    </w:p>
    <w:p w:rsidR="00A23693" w:rsidRPr="00A23693" w:rsidRDefault="00A23693" w:rsidP="00A23693">
      <w:pPr>
        <w:pStyle w:val="ListParagraph"/>
        <w:rPr>
          <w:rFonts w:hint="cs"/>
          <w:color w:val="FF0000"/>
          <w:sz w:val="28"/>
          <w:szCs w:val="28"/>
          <w:rtl/>
        </w:rPr>
      </w:pPr>
    </w:p>
    <w:p w:rsidR="00A23693" w:rsidRPr="00A23693" w:rsidRDefault="00A23693" w:rsidP="00A23693">
      <w:pPr>
        <w:pStyle w:val="ListParagraph"/>
        <w:bidi/>
        <w:spacing w:line="360" w:lineRule="auto"/>
        <w:rPr>
          <w:rFonts w:hint="cs"/>
          <w:color w:val="FF0000"/>
          <w:sz w:val="28"/>
          <w:szCs w:val="28"/>
          <w:rtl/>
        </w:rPr>
      </w:pPr>
    </w:p>
    <w:p w:rsidR="005D623A" w:rsidRPr="00A23693" w:rsidRDefault="005D623A" w:rsidP="00A23693">
      <w:pPr>
        <w:pStyle w:val="ListParagraph"/>
        <w:numPr>
          <w:ilvl w:val="0"/>
          <w:numId w:val="1"/>
        </w:numPr>
        <w:bidi/>
        <w:spacing w:line="360" w:lineRule="auto"/>
        <w:rPr>
          <w:rFonts w:hint="cs"/>
          <w:color w:val="D09E00"/>
          <w:sz w:val="28"/>
          <w:szCs w:val="28"/>
        </w:rPr>
      </w:pPr>
      <w:r w:rsidRPr="00A23693">
        <w:rPr>
          <w:rFonts w:hint="cs"/>
          <w:color w:val="D09E00"/>
          <w:sz w:val="28"/>
          <w:szCs w:val="28"/>
          <w:rtl/>
        </w:rPr>
        <w:t>الاسترجاع هو المقابل العربي لمصطلح (</w:t>
      </w:r>
      <w:r w:rsidRPr="00A23693">
        <w:rPr>
          <w:color w:val="D09E00"/>
          <w:sz w:val="28"/>
          <w:szCs w:val="28"/>
          <w:lang w:bidi="ar-AE"/>
        </w:rPr>
        <w:t>flash back</w:t>
      </w:r>
      <w:r w:rsidRPr="00A23693">
        <w:rPr>
          <w:rFonts w:hint="cs"/>
          <w:color w:val="D09E00"/>
          <w:sz w:val="28"/>
          <w:szCs w:val="28"/>
          <w:rtl/>
          <w:lang w:bidi="ar-AE"/>
        </w:rPr>
        <w:t>).</w:t>
      </w:r>
    </w:p>
    <w:p w:rsidR="005D623A" w:rsidRPr="005D623A" w:rsidRDefault="005D623A" w:rsidP="00A23693">
      <w:pPr>
        <w:pStyle w:val="ListParagraph"/>
        <w:spacing w:line="360" w:lineRule="auto"/>
        <w:rPr>
          <w:rFonts w:hint="cs"/>
          <w:color w:val="92D050"/>
          <w:sz w:val="28"/>
          <w:szCs w:val="28"/>
          <w:rtl/>
          <w:lang w:bidi="ar-AE"/>
        </w:rPr>
      </w:pPr>
    </w:p>
    <w:p w:rsidR="005D623A" w:rsidRPr="00A23693" w:rsidRDefault="005D623A" w:rsidP="00A23693">
      <w:pPr>
        <w:pStyle w:val="ListParagraph"/>
        <w:numPr>
          <w:ilvl w:val="0"/>
          <w:numId w:val="1"/>
        </w:numPr>
        <w:bidi/>
        <w:spacing w:line="360" w:lineRule="auto"/>
        <w:rPr>
          <w:rFonts w:hint="cs"/>
          <w:color w:val="D7D200"/>
          <w:sz w:val="28"/>
          <w:szCs w:val="28"/>
        </w:rPr>
      </w:pPr>
      <w:r w:rsidRPr="00A23693">
        <w:rPr>
          <w:rFonts w:hint="cs"/>
          <w:color w:val="D7D200"/>
          <w:sz w:val="28"/>
          <w:szCs w:val="28"/>
          <w:rtl/>
          <w:lang w:bidi="ar-AE"/>
        </w:rPr>
        <w:t xml:space="preserve"> تستخدم تقنية الاسترجاع في السينما أيضاً والأعمال الدرامية في التلفاز.</w:t>
      </w:r>
    </w:p>
    <w:p w:rsidR="005D623A" w:rsidRDefault="005D623A" w:rsidP="005D623A">
      <w:pPr>
        <w:bidi/>
        <w:rPr>
          <w:rFonts w:hint="cs"/>
          <w:color w:val="92D050"/>
          <w:sz w:val="28"/>
          <w:szCs w:val="28"/>
          <w:rtl/>
        </w:rPr>
      </w:pPr>
    </w:p>
    <w:p w:rsidR="005D623A" w:rsidRDefault="005D623A" w:rsidP="005D623A">
      <w:pPr>
        <w:bidi/>
        <w:rPr>
          <w:rFonts w:hint="cs"/>
          <w:color w:val="92D050"/>
          <w:sz w:val="28"/>
          <w:szCs w:val="28"/>
          <w:rtl/>
        </w:rPr>
      </w:pPr>
    </w:p>
    <w:p w:rsidR="005D623A" w:rsidRDefault="005D623A" w:rsidP="00A23693">
      <w:pPr>
        <w:bidi/>
        <w:jc w:val="center"/>
        <w:rPr>
          <w:rFonts w:hint="cs"/>
          <w:color w:val="92D050"/>
          <w:sz w:val="36"/>
          <w:szCs w:val="36"/>
          <w:rtl/>
        </w:rPr>
      </w:pPr>
      <w:r w:rsidRPr="00A23693">
        <w:rPr>
          <w:rFonts w:hint="cs"/>
          <w:color w:val="92D050"/>
          <w:sz w:val="36"/>
          <w:szCs w:val="36"/>
          <w:rtl/>
        </w:rPr>
        <w:t>لماذا يستخدم الكاتب الاسترجاع في عمله الأدبي؟</w:t>
      </w:r>
    </w:p>
    <w:p w:rsidR="00A23693" w:rsidRPr="00A23693" w:rsidRDefault="00A23693" w:rsidP="00A23693">
      <w:pPr>
        <w:bidi/>
        <w:jc w:val="center"/>
        <w:rPr>
          <w:rFonts w:hint="cs"/>
          <w:color w:val="92D050"/>
          <w:sz w:val="36"/>
          <w:szCs w:val="36"/>
          <w:rtl/>
        </w:rPr>
      </w:pPr>
    </w:p>
    <w:p w:rsidR="005D623A" w:rsidRPr="00A23693" w:rsidRDefault="005D623A" w:rsidP="005D623A">
      <w:pPr>
        <w:pStyle w:val="ListParagraph"/>
        <w:numPr>
          <w:ilvl w:val="0"/>
          <w:numId w:val="2"/>
        </w:numPr>
        <w:bidi/>
        <w:rPr>
          <w:rFonts w:hint="cs"/>
          <w:color w:val="009644"/>
          <w:sz w:val="28"/>
          <w:szCs w:val="28"/>
        </w:rPr>
      </w:pPr>
      <w:r w:rsidRPr="00A23693">
        <w:rPr>
          <w:rFonts w:hint="cs"/>
          <w:color w:val="009644"/>
          <w:sz w:val="28"/>
          <w:szCs w:val="28"/>
          <w:rtl/>
        </w:rPr>
        <w:t>يكون ذلك أحياناً لتوضيح بعض الأحداث المهمة التي لها أثر كبير في سير أحداث القصة.</w:t>
      </w:r>
    </w:p>
    <w:p w:rsidR="005D623A" w:rsidRPr="00A23693" w:rsidRDefault="005D623A" w:rsidP="005D623A">
      <w:pPr>
        <w:pStyle w:val="ListParagraph"/>
        <w:bidi/>
        <w:rPr>
          <w:rFonts w:hint="cs"/>
          <w:color w:val="C00000"/>
          <w:sz w:val="28"/>
          <w:szCs w:val="28"/>
        </w:rPr>
      </w:pPr>
    </w:p>
    <w:p w:rsidR="005D623A" w:rsidRPr="00A23693" w:rsidRDefault="005D623A" w:rsidP="005D623A">
      <w:pPr>
        <w:pStyle w:val="ListParagraph"/>
        <w:numPr>
          <w:ilvl w:val="0"/>
          <w:numId w:val="2"/>
        </w:numPr>
        <w:bidi/>
        <w:rPr>
          <w:rFonts w:hint="cs"/>
          <w:color w:val="C00000"/>
          <w:sz w:val="28"/>
          <w:szCs w:val="28"/>
        </w:rPr>
      </w:pPr>
      <w:r w:rsidRPr="00A23693">
        <w:rPr>
          <w:rFonts w:hint="cs"/>
          <w:color w:val="C00000"/>
          <w:sz w:val="28"/>
          <w:szCs w:val="28"/>
          <w:rtl/>
        </w:rPr>
        <w:t>أو لتعميق إحساس معين يعيشه بطل القصة في تلك اللحظة مثل الشعور بالندم أو الحزن, أو الخوف أو الشوق..الخ.</w:t>
      </w:r>
    </w:p>
    <w:p w:rsidR="00A23693" w:rsidRPr="00A23693" w:rsidRDefault="00A23693" w:rsidP="00A23693">
      <w:pPr>
        <w:pStyle w:val="ListParagraph"/>
        <w:rPr>
          <w:rFonts w:hint="cs"/>
          <w:color w:val="009644"/>
          <w:sz w:val="28"/>
          <w:szCs w:val="28"/>
          <w:rtl/>
        </w:rPr>
      </w:pPr>
    </w:p>
    <w:p w:rsidR="00A23693" w:rsidRPr="005D623A" w:rsidRDefault="00A23693" w:rsidP="00A23693">
      <w:pPr>
        <w:pStyle w:val="ListParagraph"/>
        <w:bidi/>
        <w:rPr>
          <w:rFonts w:hint="cs"/>
          <w:color w:val="009644"/>
          <w:sz w:val="28"/>
          <w:szCs w:val="28"/>
        </w:rPr>
      </w:pPr>
    </w:p>
    <w:p w:rsidR="005D623A" w:rsidRPr="00A23693" w:rsidRDefault="005D623A" w:rsidP="005D623A">
      <w:pPr>
        <w:pStyle w:val="ListParagraph"/>
        <w:numPr>
          <w:ilvl w:val="0"/>
          <w:numId w:val="2"/>
        </w:numPr>
        <w:bidi/>
        <w:rPr>
          <w:rFonts w:hint="cs"/>
          <w:color w:val="FF0000"/>
          <w:sz w:val="28"/>
          <w:szCs w:val="28"/>
        </w:rPr>
      </w:pPr>
      <w:r w:rsidRPr="00A23693">
        <w:rPr>
          <w:rFonts w:hint="cs"/>
          <w:color w:val="FF0000"/>
          <w:sz w:val="28"/>
          <w:szCs w:val="28"/>
          <w:rtl/>
        </w:rPr>
        <w:t>أو لبيان مفارقة صارخة بين الزمنين في تأثيرهما على الشخصيات في القصة.</w:t>
      </w:r>
    </w:p>
    <w:p w:rsidR="005D623A" w:rsidRPr="005D623A" w:rsidRDefault="005D623A" w:rsidP="005D623A">
      <w:pPr>
        <w:pStyle w:val="ListParagraph"/>
        <w:bidi/>
        <w:rPr>
          <w:rFonts w:hint="cs"/>
          <w:color w:val="92D050"/>
          <w:sz w:val="28"/>
          <w:szCs w:val="28"/>
          <w:rtl/>
        </w:rPr>
      </w:pPr>
    </w:p>
    <w:sectPr w:rsidR="005D623A" w:rsidRPr="005D623A" w:rsidSect="005D623A">
      <w:pgSz w:w="12240" w:h="15840"/>
      <w:pgMar w:top="1440" w:right="1800" w:bottom="1440" w:left="1800" w:header="708" w:footer="708" w:gutter="0"/>
      <w:pgBorders w:offsetFrom="page">
        <w:top w:val="thinThickLargeGap" w:sz="24" w:space="24" w:color="92D050"/>
        <w:left w:val="thinThickLargeGap" w:sz="24" w:space="24" w:color="C00000"/>
        <w:bottom w:val="thinThickLargeGap" w:sz="24" w:space="24" w:color="948A54" w:themeColor="background2" w:themeShade="80"/>
        <w:right w:val="thinThickLargeGap" w:sz="24" w:space="24" w:color="FFC000"/>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73DBC"/>
    <w:multiLevelType w:val="hybridMultilevel"/>
    <w:tmpl w:val="0F6E30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6B02F5A"/>
    <w:multiLevelType w:val="hybridMultilevel"/>
    <w:tmpl w:val="77BAB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80290"/>
    <w:rsid w:val="001D71DD"/>
    <w:rsid w:val="0054422F"/>
    <w:rsid w:val="005D623A"/>
    <w:rsid w:val="007B3764"/>
    <w:rsid w:val="00A23693"/>
    <w:rsid w:val="00D8029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22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ed11">
    <w:name w:val="med11"/>
    <w:basedOn w:val="DefaultParagraphFont"/>
    <w:rsid w:val="00D80290"/>
    <w:rPr>
      <w:sz w:val="18"/>
      <w:szCs w:val="18"/>
    </w:rPr>
  </w:style>
  <w:style w:type="paragraph" w:styleId="ListParagraph">
    <w:name w:val="List Paragraph"/>
    <w:basedOn w:val="Normal"/>
    <w:uiPriority w:val="34"/>
    <w:qFormat/>
    <w:rsid w:val="005D623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120</Words>
  <Characters>688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dc:creator>
  <cp:keywords/>
  <dc:description/>
  <cp:lastModifiedBy>com</cp:lastModifiedBy>
  <cp:revision>2</cp:revision>
  <cp:lastPrinted>2011-01-26T17:17:00Z</cp:lastPrinted>
  <dcterms:created xsi:type="dcterms:W3CDTF">2011-01-26T16:51:00Z</dcterms:created>
  <dcterms:modified xsi:type="dcterms:W3CDTF">2011-01-26T17:17:00Z</dcterms:modified>
</cp:coreProperties>
</file>