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415" w:rsidRPr="00E72B32" w:rsidRDefault="00622035" w:rsidP="005B11B6">
      <w:pPr>
        <w:jc w:val="center"/>
        <w:rPr>
          <w:b/>
          <w:bCs/>
          <w:color w:val="1F497D" w:themeColor="text2"/>
          <w:sz w:val="56"/>
          <w:szCs w:val="56"/>
          <w:rtl/>
          <w:lang w:bidi="ar-AE"/>
        </w:rPr>
      </w:pPr>
      <w:r w:rsidRPr="00E72B32">
        <w:rPr>
          <w:rFonts w:hint="cs"/>
          <w:b/>
          <w:bCs/>
          <w:color w:val="1F497D" w:themeColor="text2"/>
          <w:sz w:val="56"/>
          <w:szCs w:val="56"/>
          <w:rtl/>
          <w:lang w:bidi="ar-AE"/>
        </w:rPr>
        <w:t>الشعر بين الحاضر و الماضي</w:t>
      </w:r>
    </w:p>
    <w:p w:rsidR="005B11B6" w:rsidRPr="00E72B32" w:rsidRDefault="00DF1DD7" w:rsidP="005B11B6">
      <w:pPr>
        <w:jc w:val="center"/>
        <w:rPr>
          <w:b/>
          <w:bCs/>
          <w:color w:val="0D0D0D" w:themeColor="text1" w:themeTint="F2"/>
          <w:rtl/>
          <w:lang w:bidi="ar-AE"/>
        </w:rPr>
      </w:pPr>
      <w:r w:rsidRPr="00DF1DD7">
        <w:rPr>
          <w:b/>
          <w:bCs/>
          <w:color w:val="0D0D0D" w:themeColor="text1" w:themeTint="F2"/>
          <w:sz w:val="40"/>
          <w:szCs w:val="40"/>
          <w:lang w:bidi="ar-A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14.25pt" o:hrpct="0" o:hralign="center" o:hr="t">
            <v:imagedata r:id="rId5" o:title="BD21313_"/>
          </v:shape>
        </w:pict>
      </w:r>
    </w:p>
    <w:p w:rsidR="004B3382" w:rsidRPr="00E72B32" w:rsidRDefault="00DF1DD7" w:rsidP="005B11B6">
      <w:pPr>
        <w:jc w:val="center"/>
        <w:rPr>
          <w:b/>
          <w:bCs/>
          <w:color w:val="0D0D0D" w:themeColor="text1" w:themeTint="F2"/>
          <w:sz w:val="16"/>
          <w:szCs w:val="16"/>
          <w:rtl/>
          <w:lang w:bidi="ar-AE"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26" type="#_x0000_t75" style="width:414.9pt;height:6.9pt" o:hrpct="0" o:hralign="center" o:hr="t">
            <v:imagedata r:id="rId6" o:title="BD14710_"/>
          </v:shape>
        </w:pict>
      </w:r>
    </w:p>
    <w:p w:rsidR="00622035" w:rsidRPr="00E72B32" w:rsidRDefault="00622035" w:rsidP="004B3382">
      <w:pPr>
        <w:jc w:val="center"/>
        <w:rPr>
          <w:b/>
          <w:bCs/>
          <w:color w:val="1F497D" w:themeColor="text2"/>
          <w:sz w:val="24"/>
          <w:szCs w:val="24"/>
          <w:rtl/>
          <w:lang w:bidi="ar-AE"/>
        </w:rPr>
      </w:pPr>
      <w:proofErr w:type="gramStart"/>
      <w:r w:rsidRPr="00E72B32">
        <w:rPr>
          <w:rFonts w:ascii="Tahoma" w:hAnsi="Tahoma" w:cs="Tahoma"/>
          <w:b/>
          <w:bCs/>
          <w:color w:val="1F497D" w:themeColor="text2"/>
          <w:sz w:val="32"/>
          <w:szCs w:val="32"/>
          <w:u w:val="single"/>
          <w:rtl/>
        </w:rPr>
        <w:t>المقدمة</w:t>
      </w:r>
      <w:proofErr w:type="gramEnd"/>
      <w:r w:rsidRPr="00E72B32">
        <w:rPr>
          <w:rFonts w:ascii="Tahoma" w:hAnsi="Tahoma" w:cs="Tahoma"/>
          <w:b/>
          <w:bCs/>
          <w:color w:val="1F497D" w:themeColor="text2"/>
          <w:sz w:val="24"/>
          <w:szCs w:val="24"/>
          <w:rtl/>
        </w:rPr>
        <w:t>:-</w:t>
      </w:r>
    </w:p>
    <w:p w:rsidR="004B3382" w:rsidRPr="00E72B32" w:rsidRDefault="00DF1DD7" w:rsidP="00622035">
      <w:pPr>
        <w:rPr>
          <w:b/>
          <w:bCs/>
          <w:color w:val="0D0D0D" w:themeColor="text1" w:themeTint="F2"/>
          <w:sz w:val="16"/>
          <w:szCs w:val="16"/>
          <w:rtl/>
          <w:lang w:bidi="ar-AE"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27" type="#_x0000_t75" style="width:414.9pt;height:6.9pt" o:hrpct="0" o:hralign="center" o:hr="t">
            <v:imagedata r:id="rId6" o:title="BD14710_"/>
          </v:shape>
        </w:pict>
      </w:r>
    </w:p>
    <w:p w:rsidR="00622035" w:rsidRPr="00E72B32" w:rsidRDefault="00622035" w:rsidP="00622035">
      <w:pPr>
        <w:spacing w:after="240" w:line="240" w:lineRule="atLeast"/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</w:pPr>
      <w:r w:rsidRPr="00E72B32">
        <w:rPr>
          <w:rFonts w:ascii="Calibri" w:eastAsia="Calibri" w:hAnsi="Calibri" w:cs="Arial" w:hint="cs"/>
          <w:b/>
          <w:bCs/>
          <w:color w:val="0D0D0D" w:themeColor="text1" w:themeTint="F2"/>
          <w:sz w:val="28"/>
          <w:szCs w:val="28"/>
          <w:rtl/>
        </w:rPr>
        <w:t xml:space="preserve">الحمد لله والصلاة والسلام على رسول الله وعلى صحبه ومن اتبع هداه تسليما كثيراً </w:t>
      </w:r>
      <w:proofErr w:type="spellStart"/>
      <w:r w:rsidRPr="00E72B32">
        <w:rPr>
          <w:rFonts w:ascii="Calibri" w:eastAsia="Calibri" w:hAnsi="Calibri" w:cs="Arial" w:hint="cs"/>
          <w:b/>
          <w:bCs/>
          <w:color w:val="0D0D0D" w:themeColor="text1" w:themeTint="F2"/>
          <w:sz w:val="28"/>
          <w:szCs w:val="28"/>
          <w:rtl/>
        </w:rPr>
        <w:t>امّا</w:t>
      </w:r>
      <w:proofErr w:type="spellEnd"/>
      <w:r w:rsidRPr="00E72B32">
        <w:rPr>
          <w:rFonts w:ascii="Calibri" w:eastAsia="Calibri" w:hAnsi="Calibri" w:cs="Arial" w:hint="cs"/>
          <w:b/>
          <w:bCs/>
          <w:color w:val="0D0D0D" w:themeColor="text1" w:themeTint="F2"/>
          <w:sz w:val="28"/>
          <w:szCs w:val="28"/>
          <w:rtl/>
        </w:rPr>
        <w:t xml:space="preserve"> بعد......  </w:t>
      </w:r>
    </w:p>
    <w:p w:rsidR="00622035" w:rsidRPr="00E72B32" w:rsidRDefault="00622035" w:rsidP="00622035">
      <w:pPr>
        <w:spacing w:after="240"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 xml:space="preserve">الشعر ظاهرة في الحياة </w:t>
      </w:r>
      <w:proofErr w:type="spellStart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>الانسانية</w:t>
      </w:r>
      <w:proofErr w:type="spellEnd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>، قد لا نجد دليلها العلمي في اللغة، بقدر</w:t>
      </w: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 xml:space="preserve">ما نجده في طبيعة </w:t>
      </w:r>
      <w:proofErr w:type="spellStart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>الانسان</w:t>
      </w:r>
      <w:proofErr w:type="spellEnd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>، وامتزاجه بالحياة من خلال الزمان والمكان</w:t>
      </w: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</w:rPr>
        <w:br/>
        <w:t> </w:t>
      </w: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>والشعر</w:t>
      </w: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 xml:space="preserve">قبل </w:t>
      </w:r>
      <w:proofErr w:type="spellStart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>ان</w:t>
      </w:r>
      <w:proofErr w:type="spellEnd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 xml:space="preserve"> يكون </w:t>
      </w:r>
      <w:proofErr w:type="spellStart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>ابحراً</w:t>
      </w:r>
      <w:proofErr w:type="spellEnd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 xml:space="preserve"> وعروضاً وقوافي، هو إلهام ومقدرة على الغوص في أعماق النفس</w:t>
      </w: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  <w:rtl/>
        </w:rPr>
        <w:t>الانسانية</w:t>
      </w:r>
      <w:proofErr w:type="spellEnd"/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Calibri" w:eastAsia="Calibri" w:hAnsi="Calibri" w:cs="Arial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يقصد بـالشعر العربي أي شعر كتب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باللغة العربية، بشرط أن يكون موزونا ومقفى، فالوزن شرط لازم في جميع أنواع الشعر،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القديم والحديث، على حد سواء، بما فيه الشعر المعاصر، باستثناء ما يسمى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بقصيدة/النثر، أما القافية فهي لازمة في معظم أنواع الشعر القديم، لكن الشعر الحديث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أخذ يقلص من دور القافية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الخار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ج</w:t>
      </w:r>
      <w:r w:rsidRPr="00E72B32">
        <w:rPr>
          <w:rFonts w:ascii="Arial" w:eastAsia="Calibri" w:hAnsi="Arial" w:cs="Arial" w:hint="cs"/>
          <w:b/>
          <w:bCs/>
          <w:color w:val="0D0D0D" w:themeColor="text1" w:themeTint="F2"/>
          <w:sz w:val="28"/>
          <w:szCs w:val="28"/>
          <w:rtl/>
          <w:lang w:bidi="ar-AE"/>
        </w:rPr>
        <w:t>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ة، فاستعمل الشعر المرسل، أي الشعر دون تقفية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خارجية، وإن كان قد سعى، في الواقع، إلى تعويضها بنوع من التقفية الداخلية، التي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لايمكن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الاستغناء عنها، بالنسبة لأي نوع من أنواع الشعر، وفي أي فترة من فترات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الشعر العربي، جاهلي أو إسلامي أو أموي أو عباســي أو أندلسي أو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حديــث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</w:p>
    <w:p w:rsidR="00622035" w:rsidRPr="00E72B32" w:rsidRDefault="00622035" w:rsidP="00622035">
      <w:pPr>
        <w:spacing w:after="240" w:line="240" w:lineRule="atLeast"/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  <w:rtl/>
        </w:rPr>
      </w:pPr>
      <w:proofErr w:type="gram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وكان</w:t>
      </w:r>
      <w:proofErr w:type="gram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الشعر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العربي، في عهد الجاهلية، ديوان العرب، وعلمهم الذي لم يكن لهم علم أصح منه. واستمر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بعد تلك الحقبة فنا أدبيا بارزا إلا أنه نوفس من قبل العديد من الفنون الأخرى مثل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الخطابة والرسائل وغيرها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t>.</w:t>
      </w:r>
    </w:p>
    <w:p w:rsidR="004B3382" w:rsidRPr="00E72B32" w:rsidRDefault="0064319D" w:rsidP="00622035">
      <w:pPr>
        <w:spacing w:after="240" w:line="240" w:lineRule="atLeast"/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</w:pPr>
      <w:r w:rsidRPr="00DF1DD7">
        <w:rPr>
          <w:b/>
          <w:bCs/>
          <w:color w:val="0D0D0D" w:themeColor="text1" w:themeTint="F2"/>
          <w:sz w:val="40"/>
          <w:szCs w:val="40"/>
          <w:lang w:bidi="ar-AE"/>
        </w:rPr>
        <w:pict>
          <v:shape id="_x0000_i1028" type="#_x0000_t75" style="width:369pt;height:14.25pt" o:hrpct="0" o:hralign="center" o:hr="t">
            <v:imagedata r:id="rId5" o:title="BD21313_"/>
          </v:shape>
        </w:pict>
      </w:r>
    </w:p>
    <w:p w:rsidR="00622035" w:rsidRPr="00E72B32" w:rsidRDefault="00622035" w:rsidP="004B3382">
      <w:pPr>
        <w:jc w:val="center"/>
        <w:rPr>
          <w:b/>
          <w:bCs/>
          <w:color w:val="0D0D0D" w:themeColor="text1" w:themeTint="F2"/>
          <w:sz w:val="36"/>
          <w:szCs w:val="36"/>
          <w:u w:val="single"/>
          <w:rtl/>
          <w:lang w:bidi="ar-AE"/>
        </w:rPr>
      </w:pPr>
      <w:proofErr w:type="gramStart"/>
      <w:r w:rsidRPr="00E72B32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AE"/>
        </w:rPr>
        <w:t>الموضوع</w:t>
      </w:r>
      <w:proofErr w:type="gramEnd"/>
      <w:r w:rsidRPr="00E72B32">
        <w:rPr>
          <w:rFonts w:hint="cs"/>
          <w:b/>
          <w:bCs/>
          <w:color w:val="0D0D0D" w:themeColor="text1" w:themeTint="F2"/>
          <w:sz w:val="36"/>
          <w:szCs w:val="36"/>
          <w:u w:val="single"/>
          <w:rtl/>
          <w:lang w:bidi="ar-AE"/>
        </w:rPr>
        <w:t>:-</w:t>
      </w:r>
    </w:p>
    <w:p w:rsidR="004B3382" w:rsidRPr="00E72B32" w:rsidRDefault="0064319D" w:rsidP="00622035">
      <w:pPr>
        <w:rPr>
          <w:b/>
          <w:bCs/>
          <w:color w:val="0D0D0D" w:themeColor="text1" w:themeTint="F2"/>
          <w:sz w:val="32"/>
          <w:szCs w:val="32"/>
          <w:rtl/>
          <w:lang w:bidi="ar-AE"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29" type="#_x0000_t75" style="width:414.9pt;height:6.9pt" o:hrpct="0" o:hralign="center" o:hr="t">
            <v:imagedata r:id="rId6" o:title="BD14710_"/>
          </v:shape>
        </w:pict>
      </w:r>
    </w:p>
    <w:p w:rsidR="00622035" w:rsidRPr="00E72B32" w:rsidRDefault="00622035" w:rsidP="004B3382">
      <w:pPr>
        <w:spacing w:line="240" w:lineRule="atLeast"/>
        <w:rPr>
          <w:rFonts w:ascii="Arial" w:eastAsia="Calibri" w:hAnsi="Arial" w:cs="Arial"/>
          <w:b/>
          <w:bCs/>
          <w:color w:val="FFC000"/>
          <w:sz w:val="32"/>
          <w:szCs w:val="32"/>
          <w:rtl/>
          <w:lang w:bidi="ar-AE"/>
        </w:rPr>
      </w:pPr>
      <w:r w:rsidRPr="00E72B32">
        <w:rPr>
          <w:rFonts w:ascii="Arial" w:eastAsia="Calibri" w:hAnsi="Arial" w:cs="Arial"/>
          <w:b/>
          <w:bCs/>
          <w:color w:val="FFC000"/>
          <w:sz w:val="32"/>
          <w:szCs w:val="32"/>
          <w:rtl/>
        </w:rPr>
        <w:t>ممــيزات الشــعر العربي</w:t>
      </w:r>
      <w:r w:rsidRPr="00E72B32">
        <w:rPr>
          <w:rFonts w:ascii="Arial" w:eastAsia="Calibri" w:hAnsi="Arial" w:cs="Arial"/>
          <w:b/>
          <w:bCs/>
          <w:color w:val="FFC000"/>
          <w:sz w:val="32"/>
          <w:szCs w:val="32"/>
        </w:rPr>
        <w:t xml:space="preserve"> :</w:t>
      </w:r>
    </w:p>
    <w:p w:rsidR="00622035" w:rsidRPr="00E72B32" w:rsidRDefault="00622035" w:rsidP="00622035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  <w:lang w:bidi="ar-AE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ما يميز الشعر العربي أنه قد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التزم بالوزن والقافية، في مجمل أنماطه، وفي مختلف أجياله، وإن جاءت بعض المحاولات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المعاصرة خالية من الوزن والقافية، إلا أنها في الواقع محاولات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لايمكن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أن تحسب على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الشعر في شيء، لكونها سقطت في مجال النثر، لأن أبرز ما يفرق بين الشعر والنثر هو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الوزن، ولا شيء آخر غير الوزن...! وما عدا ذلك فهي عناصر مشتركة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بينهما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...!</w:t>
      </w:r>
    </w:p>
    <w:p w:rsidR="00622035" w:rsidRPr="00E72B32" w:rsidRDefault="00622035" w:rsidP="00622035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  <w:lang w:bidi="ar-AE"/>
        </w:rPr>
      </w:pPr>
    </w:p>
    <w:p w:rsidR="004B3382" w:rsidRPr="00E72B32" w:rsidRDefault="004B3382" w:rsidP="00622035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  <w:lang w:bidi="ar-AE"/>
        </w:rPr>
      </w:pPr>
    </w:p>
    <w:p w:rsidR="00324A06" w:rsidRPr="00E72B32" w:rsidRDefault="00DF1DD7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30" type="#_x0000_t75" style="width:414.9pt;height:6.9pt" o:hrpct="0" o:hralign="center" o:hr="t">
            <v:imagedata r:id="rId6" o:title="BD14710_"/>
          </v:shape>
        </w:pic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FFC000"/>
          <w:sz w:val="32"/>
          <w:szCs w:val="32"/>
        </w:rPr>
      </w:pPr>
      <w:r w:rsidRPr="00E72B32">
        <w:rPr>
          <w:rFonts w:ascii="Arial" w:eastAsia="Calibri" w:hAnsi="Arial" w:cs="Arial"/>
          <w:b/>
          <w:bCs/>
          <w:color w:val="FFC000"/>
          <w:sz w:val="32"/>
          <w:szCs w:val="32"/>
          <w:rtl/>
        </w:rPr>
        <w:t>أنــواعه وتطوره</w:t>
      </w:r>
      <w:r w:rsidRPr="00E72B32">
        <w:rPr>
          <w:rFonts w:ascii="Arial" w:eastAsia="Calibri" w:hAnsi="Arial" w:cs="Arial"/>
          <w:b/>
          <w:bCs/>
          <w:color w:val="FFC000"/>
          <w:sz w:val="32"/>
          <w:szCs w:val="32"/>
        </w:rPr>
        <w:t xml:space="preserve"> :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كان للشعر العربي دور بارز في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الحياة الأدبية والفكرية والسياسية، وهو يتطور حسب تطور الشعوب العربية والإسلامية،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وحسب علاقاتها بالشعوب الأخرى، من فرس وروم وبربر وغيرها. وبرزت في الشعر فنون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جديدة متطورة، من حيث المضمون، ومن حيث الأسلوب واللغة، ومن حيث الأوزان والقوافي،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وما إليها، حيث ظهر إلى جانب شعر الوصف، وشعر الأطلال، شعر الغزل العذري، والشعر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السياسي، والشعر الصوفي، والشعر الاجتماعي والوطني، وشعر الموشحات، والشعر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المعاصر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... </w:t>
      </w:r>
    </w:p>
    <w:p w:rsidR="00324A06" w:rsidRPr="00E72B32" w:rsidRDefault="00DF1DD7" w:rsidP="00324A06">
      <w:pPr>
        <w:spacing w:after="240" w:line="240" w:lineRule="atLeast"/>
        <w:rPr>
          <w:rFonts w:ascii="Arial" w:eastAsia="Calibri" w:hAnsi="Arial" w:cs="Arial"/>
          <w:b/>
          <w:bCs/>
          <w:color w:val="FFC000"/>
          <w:sz w:val="28"/>
          <w:szCs w:val="28"/>
        </w:rPr>
      </w:pPr>
      <w:r w:rsidRPr="00DF1DD7">
        <w:rPr>
          <w:rFonts w:ascii="Arial" w:eastAsia="Calibri" w:hAnsi="Arial" w:cs="Arial"/>
          <w:b/>
          <w:bCs/>
          <w:color w:val="FFC000"/>
          <w:sz w:val="24"/>
          <w:szCs w:val="24"/>
        </w:rPr>
        <w:pict>
          <v:shape id="_x0000_i1031" type="#_x0000_t75" style="width:414.9pt;height:6.9pt" o:hrpct="0" o:hralign="center" o:hr="t">
            <v:imagedata r:id="rId6" o:title="BD14710_"/>
          </v:shape>
        </w:pict>
      </w:r>
      <w:r w:rsidR="00324A06" w:rsidRPr="00E72B32">
        <w:rPr>
          <w:rFonts w:ascii="Arial" w:eastAsia="Calibri" w:hAnsi="Arial" w:cs="Arial"/>
          <w:b/>
          <w:bCs/>
          <w:color w:val="FFC000"/>
          <w:sz w:val="28"/>
          <w:szCs w:val="28"/>
        </w:rPr>
        <w:br/>
      </w:r>
      <w:r w:rsidR="00324A06" w:rsidRPr="00E72B32">
        <w:rPr>
          <w:rFonts w:ascii="Arial" w:eastAsia="Calibri" w:hAnsi="Arial" w:cs="Arial"/>
          <w:b/>
          <w:bCs/>
          <w:color w:val="FFC000"/>
          <w:sz w:val="28"/>
          <w:szCs w:val="28"/>
          <w:rtl/>
        </w:rPr>
        <w:t>عروض الشعر</w:t>
      </w:r>
      <w:r w:rsidR="00324A06" w:rsidRPr="00E72B32">
        <w:rPr>
          <w:rFonts w:ascii="Arial" w:eastAsia="Calibri" w:hAnsi="Arial" w:cs="Arial"/>
          <w:b/>
          <w:bCs/>
          <w:color w:val="FFC000"/>
          <w:sz w:val="28"/>
          <w:szCs w:val="28"/>
        </w:rPr>
        <w:t xml:space="preserve"> </w:t>
      </w:r>
      <w:r w:rsidR="00324A06" w:rsidRPr="00E72B32">
        <w:rPr>
          <w:rFonts w:ascii="Arial" w:eastAsia="Calibri" w:hAnsi="Arial" w:cs="Arial"/>
          <w:b/>
          <w:bCs/>
          <w:color w:val="FFC000"/>
          <w:sz w:val="28"/>
          <w:szCs w:val="28"/>
          <w:rtl/>
        </w:rPr>
        <w:t>العربي</w:t>
      </w:r>
      <w:r w:rsidR="00324A06" w:rsidRPr="00E72B32">
        <w:rPr>
          <w:rFonts w:ascii="Arial" w:eastAsia="Calibri" w:hAnsi="Arial" w:cs="Arial"/>
          <w:b/>
          <w:bCs/>
          <w:color w:val="FFC000"/>
          <w:sz w:val="28"/>
          <w:szCs w:val="28"/>
        </w:rPr>
        <w:t>: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يعتمد الشعر العربي، في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بناء إيقاعه، وفي تحليله ودراسته، على علم يسمى بعروض الشعر، وهو العلم الذي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أسسه:الخليل بن أحمد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الفراهيدي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، انطلاقا من نصوص شعرية عربية، واعتمادا على أصول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إيقاعية عربية قديمة، فيما يعتقد. وكان من أهداف علم العروض معرفة أساليب الشعر، من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حيث صحة الوزن وفساده، والتمييز بين ما هو من أساليب النثر، وتنزيه القرآن الكريم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عن أن يكون شعرا أو نثرا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...!</w:t>
      </w:r>
    </w:p>
    <w:p w:rsidR="00324A06" w:rsidRPr="00E72B32" w:rsidRDefault="00DF1DD7" w:rsidP="00622035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  <w:lang w:bidi="ar-AE"/>
        </w:rPr>
      </w:pPr>
      <w:r w:rsidRPr="00DF1DD7">
        <w:rPr>
          <w:b/>
          <w:bCs/>
          <w:color w:val="0D0D0D" w:themeColor="text1" w:themeTint="F2"/>
          <w:sz w:val="28"/>
          <w:szCs w:val="28"/>
          <w:lang w:bidi="ar-AE"/>
        </w:rPr>
        <w:pict>
          <v:shape id="_x0000_i1032" type="#_x0000_t75" style="width:369pt;height:14.25pt" o:hrpct="0" o:hralign="center" o:hr="t">
            <v:imagedata r:id="rId5" o:title="BD21313_"/>
          </v:shape>
        </w:pict>
      </w:r>
    </w:p>
    <w:p w:rsidR="00622035" w:rsidRPr="00E72B32" w:rsidRDefault="00622035" w:rsidP="00324A06">
      <w:pPr>
        <w:spacing w:line="240" w:lineRule="atLeast"/>
        <w:rPr>
          <w:rFonts w:ascii="Arial" w:hAnsi="Arial" w:cs="Arial"/>
          <w:b/>
          <w:bCs/>
          <w:color w:val="FFC000"/>
          <w:sz w:val="28"/>
          <w:szCs w:val="28"/>
          <w:rtl/>
          <w:lang w:bidi="ar-AE"/>
        </w:rPr>
      </w:pPr>
      <w:r w:rsidRPr="00E72B32">
        <w:rPr>
          <w:rFonts w:ascii="Arial" w:hAnsi="Arial" w:cs="Arial" w:hint="cs"/>
          <w:b/>
          <w:bCs/>
          <w:color w:val="FFC000"/>
          <w:sz w:val="28"/>
          <w:szCs w:val="28"/>
          <w:rtl/>
          <w:lang w:bidi="ar-AE"/>
        </w:rPr>
        <w:t>أولاً الشعر الماضي (الجاهلي)</w:t>
      </w:r>
      <w:r w:rsidR="00324A06" w:rsidRPr="00E72B32">
        <w:rPr>
          <w:rFonts w:ascii="Arial" w:hAnsi="Arial" w:cs="Arial" w:hint="cs"/>
          <w:b/>
          <w:bCs/>
          <w:color w:val="FFC000"/>
          <w:sz w:val="28"/>
          <w:szCs w:val="28"/>
          <w:rtl/>
          <w:lang w:bidi="ar-AE"/>
        </w:rPr>
        <w:t xml:space="preserve"> </w:t>
      </w:r>
    </w:p>
    <w:p w:rsidR="00622035" w:rsidRPr="00E72B32" w:rsidRDefault="00622035" w:rsidP="00622035">
      <w:pPr>
        <w:tabs>
          <w:tab w:val="left" w:pos="1772"/>
        </w:tabs>
        <w:jc w:val="lowKashida"/>
        <w:rPr>
          <w:rFonts w:ascii="Tahoma" w:hAnsi="Tahoma" w:cs="Tahoma"/>
          <w:b/>
          <w:bCs/>
          <w:i/>
          <w:iCs/>
          <w:color w:val="0D0D0D" w:themeColor="text1" w:themeTint="F2"/>
          <w:sz w:val="28"/>
          <w:szCs w:val="28"/>
          <w:rtl/>
        </w:rPr>
      </w:pPr>
      <w:r w:rsidRPr="00E72B32">
        <w:rPr>
          <w:rFonts w:ascii="Tahoma" w:hAnsi="Tahoma" w:cs="Tahoma"/>
          <w:b/>
          <w:bCs/>
          <w:i/>
          <w:iCs/>
          <w:color w:val="0D0D0D" w:themeColor="text1" w:themeTint="F2"/>
          <w:sz w:val="28"/>
          <w:szCs w:val="28"/>
          <w:rtl/>
        </w:rPr>
        <w:t>نشأة الشعر الجاهلي وتفاوته في القبائل :-</w:t>
      </w:r>
    </w:p>
    <w:p w:rsidR="00622035" w:rsidRPr="00E72B32" w:rsidRDefault="00622035" w:rsidP="00622035">
      <w:pPr>
        <w:tabs>
          <w:tab w:val="left" w:pos="1772"/>
        </w:tabs>
        <w:jc w:val="lowKashida"/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</w:pP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الحق أنه ليس بين أيدينا شيء من وزن أو غير وزن يدل على طفولة الشعر الجاهلي وحقبه الأولى ، وكيف تم له تطوره حتى انتهى إلى هذه الصورة النموذجية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التي تلقانا منذ أوائل العصر الجاهلي . ولم تكن تختص بهذا الشعر في الجاهلية قبيلة دون غيرها من القبائل الشمالية عدنانية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أو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قحطانية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، وآية ذلك أننا نجد الشعراء موزعين عليها ، فمنهم من ينسب إلى القبائل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القحطانية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، مثل امرئ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القيس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الكندي ، وعدى بن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رعلاء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الغساني ، والحارث بن وعلة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الجرمي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القضاعي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، ومالك بن حريم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الهمداني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، وعبد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يغوث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الحارثي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النجراني ،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والشنفري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الأزدي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، وعمرو بن معد يكرب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المذحجي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، أما من ينسبون إلى مضر وربيعة فأكثر من أن نسميهم ، وعلى شاكلتهم من ينسبون إلى الأوس و الخزرج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القحطانيين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في المدينة . ونحن لا نستطيع أن نحصي من جري لسانهم بالشعر حينئذ ، فقد كا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>ن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وا كثيرين ، وكانت تش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>ا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ركهم فيه النساء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مثل الخنساء ، وكان ينظمه سادتهم وصعاليكهم . ويخيل إلى الإنسان أن الشعر لم يكن يستعصي على أحد منهم ، وعد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lastRenderedPageBreak/>
        <w:t xml:space="preserve">ابن سلام في طبقاته أربعين من فحولهم وفحول المخضرمين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وقد جعلهم في عشر طبقات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وجعل في كل طبقة أربعة ، وأضاف إليهم أربعة من أصحاب المراثي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كما أضاف تسعة في مكة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وخمسة في المدينة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وخمسة في الطائف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وثلاثة في البحرين ، وعد لليهود ثمانية .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                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</w:t>
      </w:r>
    </w:p>
    <w:p w:rsidR="00622035" w:rsidRPr="00E72B32" w:rsidRDefault="0064319D" w:rsidP="00622035">
      <w:pPr>
        <w:tabs>
          <w:tab w:val="left" w:pos="1772"/>
        </w:tabs>
        <w:jc w:val="lowKashida"/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33" type="#_x0000_t75" style="width:414.9pt;height:6.9pt" o:hrpct="0" o:hralign="center" o:hr="t">
            <v:imagedata r:id="rId6" o:title="BD14710_"/>
          </v:shape>
        </w:pict>
      </w:r>
    </w:p>
    <w:p w:rsidR="00324A06" w:rsidRPr="00E72B32" w:rsidRDefault="00324A06" w:rsidP="00324A06">
      <w:pPr>
        <w:tabs>
          <w:tab w:val="left" w:pos="1772"/>
        </w:tabs>
        <w:jc w:val="lowKashida"/>
        <w:rPr>
          <w:rFonts w:ascii="Tahoma" w:hAnsi="Tahoma" w:cs="Tahoma"/>
          <w:b/>
          <w:bCs/>
          <w:color w:val="FFC000"/>
          <w:sz w:val="32"/>
          <w:szCs w:val="32"/>
          <w:rtl/>
        </w:rPr>
      </w:pPr>
      <w:r w:rsidRPr="00E72B32">
        <w:rPr>
          <w:rFonts w:ascii="Tahoma" w:hAnsi="Tahoma" w:cs="Tahoma"/>
          <w:b/>
          <w:bCs/>
          <w:color w:val="FFC000"/>
          <w:sz w:val="32"/>
          <w:szCs w:val="32"/>
          <w:rtl/>
        </w:rPr>
        <w:t>الخصائص المعنوية :-</w:t>
      </w:r>
    </w:p>
    <w:p w:rsidR="00324A06" w:rsidRPr="00E72B32" w:rsidRDefault="00324A06" w:rsidP="00324A06">
      <w:pPr>
        <w:tabs>
          <w:tab w:val="left" w:pos="1772"/>
        </w:tabs>
        <w:jc w:val="lowKashida"/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</w:pP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لعل أول ما يلاحظ على معا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>ني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الشاعر الجاهلي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أنها معان واضحة بسيطة ليس فيها تكلف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ولا بعد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 ،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ولا إغراق في الخيال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 ،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سواء حين يتحدث عن أحاسيسه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 ،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أو حين يصور ما حوله في الطبيعة ، فهو لا يعرف الغلو ولا المغالاة ، ولا المبالغة التي قد تخرج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به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عن الحدود المعتدلة 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كما أن الشاعر يستقي أخيلته من العلم الحسي المترامي حوله . وقد يقص الشعراء مغامرات أو يصفون المعارك ، وقد يحاولون سردها ، وهو سرد تتمشى فيه الروح القصصية  ، وأغلب هؤلاء الشعراء من الصعاليك . </w:t>
      </w:r>
    </w:p>
    <w:p w:rsidR="00324A06" w:rsidRPr="00E72B32" w:rsidRDefault="0064319D" w:rsidP="00324A06">
      <w:pPr>
        <w:tabs>
          <w:tab w:val="left" w:pos="1772"/>
        </w:tabs>
        <w:jc w:val="lowKashida"/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34" type="#_x0000_t75" style="width:414.9pt;height:6.9pt" o:hrpct="0" o:hralign="center" o:hr="t">
            <v:imagedata r:id="rId6" o:title="BD14710_"/>
          </v:shape>
        </w:pict>
      </w:r>
    </w:p>
    <w:p w:rsidR="00324A06" w:rsidRPr="00E72B32" w:rsidRDefault="00324A06" w:rsidP="00324A06">
      <w:pPr>
        <w:tabs>
          <w:tab w:val="left" w:pos="1772"/>
        </w:tabs>
        <w:jc w:val="lowKashida"/>
        <w:rPr>
          <w:rFonts w:ascii="Tahoma" w:hAnsi="Tahoma" w:cs="Tahoma"/>
          <w:b/>
          <w:bCs/>
          <w:color w:val="FFC000"/>
          <w:sz w:val="28"/>
          <w:szCs w:val="28"/>
          <w:rtl/>
        </w:rPr>
      </w:pPr>
      <w:r w:rsidRPr="00E72B32">
        <w:rPr>
          <w:rFonts w:ascii="Tahoma" w:hAnsi="Tahoma" w:cs="Tahoma"/>
          <w:b/>
          <w:bCs/>
          <w:color w:val="FFC000"/>
          <w:sz w:val="28"/>
          <w:szCs w:val="28"/>
          <w:rtl/>
        </w:rPr>
        <w:t>الخصائص اللفظية :-</w:t>
      </w:r>
    </w:p>
    <w:p w:rsidR="00622035" w:rsidRPr="00E72B32" w:rsidRDefault="00324A06" w:rsidP="00324A06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</w:pP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من أهم ما يلاحظ على الشعر الجاهلي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 ،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أنه كامل الصياغة ، فالتراكيب تامة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ولها دائما رصيد من المدلولات  تعبر عنه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وهي في الأكثر مدلولات حسية ، والعبارة تستوفي أداء مدلولها ، فلا قصور فيها ولا عجز . أما أهم الخصائص اللفظية للشعر الجاهلي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، 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هي الاتجاه إلى قوالب التعبير ، وتجزئة الأوزان ، واستخدام الجزالة </w:t>
      </w:r>
      <w:proofErr w:type="spellStart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>المصوغة</w:t>
      </w:r>
      <w:proofErr w:type="spellEnd"/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 في الشعر ، </w:t>
      </w:r>
      <w:r w:rsidRPr="00E72B32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>و</w:t>
      </w:r>
      <w:r w:rsidRPr="00E72B32"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  <w:t xml:space="preserve">استخدام المحسنات البديعية اللفظية والمعنوية ، واستخدام التشبيه بشكل ملحوظ  .  </w:t>
      </w:r>
    </w:p>
    <w:p w:rsidR="00E456BC" w:rsidRPr="00E72B32" w:rsidRDefault="0064319D" w:rsidP="00324A06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35" type="#_x0000_t75" style="width:414.9pt;height:6.9pt" o:hrpct="0" o:hralign="center" o:hr="t">
            <v:imagedata r:id="rId6" o:title="BD14710_"/>
          </v:shape>
        </w:pict>
      </w:r>
    </w:p>
    <w:p w:rsidR="00E456BC" w:rsidRPr="00E72B32" w:rsidRDefault="00E456BC" w:rsidP="00324A06">
      <w:pPr>
        <w:spacing w:line="240" w:lineRule="atLeast"/>
        <w:rPr>
          <w:rFonts w:ascii="Arial" w:hAnsi="Arial" w:cs="Arial"/>
          <w:b/>
          <w:bCs/>
          <w:color w:val="FFC000"/>
          <w:sz w:val="28"/>
          <w:szCs w:val="28"/>
          <w:rtl/>
        </w:rPr>
      </w:pPr>
      <w:r w:rsidRPr="00E72B32">
        <w:rPr>
          <w:rFonts w:ascii="Arial" w:hAnsi="Arial" w:cs="Arial" w:hint="cs"/>
          <w:b/>
          <w:bCs/>
          <w:color w:val="FFC000"/>
          <w:sz w:val="28"/>
          <w:szCs w:val="28"/>
          <w:rtl/>
        </w:rPr>
        <w:t>أغراض الشعر الجاهلي::</w:t>
      </w:r>
    </w:p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الحماسة والفخر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وتعني الحماسة في الشعر : تغني الشاعر بالصفات التي تنبئ عن القوة وتدل على الشجاعة وخوض غمار الحروب والاستهانة بالصعاب , ثم تطور للتغني بكل الصفات المثلى كالشهامة والكرم وسداد القول والحلم والأناة ونجدة المحتاج والملهوف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............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مثال على شعر الفخر والحماسة قول عمرو بن كلثوم في معلقته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</w:p>
    <w:tbl>
      <w:tblPr>
        <w:bidiVisual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509"/>
      </w:tblGrid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lastRenderedPageBreak/>
              <w:t>أبـا هنـدٍ فـلا تعجـل عليـنـا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وأنظـرنـا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نُخـبِّـركَ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اليقـيـنـا</w:t>
            </w:r>
            <w:proofErr w:type="spellEnd"/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بأنـا نـورد الرايـاتِ بيضـاً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ونُصدرُهن حُمراً قد رَوينا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إذا بـلـغ الفـطـامَ لـنـا ولـيـدٌ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تخـرُّ لـه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الجبابـرُ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ساجدينـا</w:t>
            </w:r>
            <w:proofErr w:type="spellEnd"/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ومما ورد في ذلك قول عنترة بن شداد من معلقته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 </w:t>
      </w:r>
    </w:p>
    <w:tbl>
      <w:tblPr>
        <w:bidiVisual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369"/>
      </w:tblGrid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هلاَّ سألتِ الخيلَ يـا ابنـةَ مالـكٍ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إن كنتِ جاهلةًً بما لـم تعلمـي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يخبركِ مـن شهـدِ الوقيعـةَ أننـي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أغشى الوغى وأعِفُّ عِندَ المَغنَمِ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ومـدجَّــجٍ كَـــرِهَ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الـكـمـاةُ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نـزالــه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لا ممـعـنٍ هـربــاً ولا مستـسـلـمِ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جـادت لـه كفـي بعـاجـل طعـنـةٍ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بمثّقـف صَــدقِ الكـعـوبُ مـقـوَّمِ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فشككـتُ بالرمـحِ الأصــمِّ ثيـابـهُ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ليـس الكريـمُ علـى القنـا بمُحـرَّمِ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المديح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وهو الثناء على إنسان بذكر أفضاله وتعداد مناقبه الكريمة وخصاله الحسنة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وكان الجاهليون يمدحون بمكارم الأخلاق كالشجاعة والكرم والعفة والنجدة والبأس وحماية الجار وغير ذلك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والملاحظ في المديح الجاهلي بوجه عام اتصافه بالصدق وعدم المبالغة أو الغلو في وصف الممدوح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من الشعراء الذين عُرفوا بالمديح : النابغة الذبياني , الأعشى , زهير بن أبي سلمى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قول زهير بن أبي سلمى في مدح الهرم بن سنان والحارث بن عوف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</w:p>
    <w:tbl>
      <w:tblPr>
        <w:bidiVisual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335"/>
      </w:tblGrid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يميـنـاً لنـعـم الـسـيـدانِ وجـدتـمـا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على كل حالٍ من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سحيلٍ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ومبرمِ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تداركتمـا عبسـاً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وذبيـان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بعـدمـا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تفانوا ودقوا بينهـم عطـر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منشـمِ</w:t>
            </w:r>
            <w:proofErr w:type="spellEnd"/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الهجاء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وهو تعداد للرذائل الخلقية والاجتماعية في الشخص المهجو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ومما هُجي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به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الناس في الجاهلية : ضعف الهمة وفتور العزيمة والجبن والبخل والوضاعة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.....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كان الهجاء الجاهلي يتميز بعدم الإسراف في السب والمثالب بل كان يكمن بالتهكم والسخرية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مثال ذلك قول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الحطيئة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في هجاء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الزبرقان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بن بدر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</w:p>
    <w:tbl>
      <w:tblPr>
        <w:bidiVisual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093"/>
      </w:tblGrid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دع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المكـارم لا ترحـلْ لبغيتـهـا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وأقعد فإنك أنتَ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الطاعمُ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الكاسي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lastRenderedPageBreak/>
        <w:t>ومثله قول زهير بن أبي سلمى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</w:p>
    <w:tbl>
      <w:tblPr>
        <w:bidiVisual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827"/>
      </w:tblGrid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وما أدري ولست أخال أدري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أقـــومٌ آل حـصــنٍ أم نــســاءُ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الرثاء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وهو بكاء الميت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والتفجع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عليه وإظهار اللوعة لفراقه والحزن لموته وتعداد مناقبه وشمائله والإشادة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بها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وتتمثل اتجاهات الرثاء الجاهلي في ما يلي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-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البكاء والحزن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والتفجع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واللوعة لفقد الميت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-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التأبين وهو تعداد مناقب الميت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-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أخذ العظة والعبرة وضرب المثل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من أمثلة الرثاء الجاهلي قول متمم بن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نويرة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في هجاء أخيه مالك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</w:p>
    <w:tbl>
      <w:tblPr>
        <w:bidiVisual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562"/>
      </w:tblGrid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لقد لامني عند القبور علـى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البكـا</w:t>
            </w:r>
            <w:proofErr w:type="spellEnd"/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صديقي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لتذرافِ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الدموع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السوافكِ</w:t>
            </w:r>
            <w:proofErr w:type="spellEnd"/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فـقـالَ أتبـكـي كــل قـبــرٍ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رأيـتــهُل</w:t>
            </w:r>
            <w:proofErr w:type="spellEnd"/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قبرُ ثوى بيـن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اللـوى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فالدكادكـكِ</w:t>
            </w:r>
            <w:proofErr w:type="spellEnd"/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فقلتُ له: إنَّ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الشجا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يبعثُ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الشجـا</w:t>
            </w:r>
            <w:proofErr w:type="spellEnd"/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 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فدعـنـي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فـهـذا كـلـه قـبــرُ مـالــكِ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الوصف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كان الشعر الجاهلي تصويراً صادقاً لكل ما وقعت عليه أنظارهم من أرض وسماء وشجر وظل وجبال وحيوان ورمال وريح وأمطار ورعد وبرق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....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فقد أجادوا في وصف حيوانات الصحراء كالإبل والخيل والبقر الوحشي , كما أبدعوا في وصف الليل وأهواله وكل ما مر بهم من ظواهر الطبيعة وأحداث الحياة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ومما يُلاحظ على شعر الوصف الجاهلي : وصف الأشياء الحسية , كذلك الصدق في وصف هذه الأشياء مما جعل الشعر الجاهلي صورة صادقة للحياة الجاهلية بكل ما فيها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ومثال ذلك وصف الفرس للمريء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القيس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</w:p>
    <w:tbl>
      <w:tblPr>
        <w:bidiVisual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921"/>
      </w:tblGrid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وقـد أغتـدي والطيـرُ فــي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وكناتـهـا</w:t>
            </w:r>
            <w:proofErr w:type="spellEnd"/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بـمـنـجـردٍ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قــيــد الأوابــــد هـيــكــلِ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مـكــرٍ مـفــرٍ مـقـبـلٍ مــدبــرٍ مــعــاً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كجلمودِ صخرٍ حطهُ السيلُ منْ علِ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مِسحٍ إذا ما السابحـات علـى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الونـى</w:t>
            </w:r>
            <w:proofErr w:type="spellEnd"/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أثـــرن الـغـبـار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بالـكـديـد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الـمـركــلِ</w:t>
            </w:r>
            <w:proofErr w:type="spellEnd"/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لــه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أيـطـلا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ظـبـيٍِ وسـاقـا نعـامـةٍ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وإرخــاءُ سـرحـانٍ وتقـريـبُ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تتـفـلِ</w:t>
            </w:r>
            <w:proofErr w:type="spellEnd"/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الغزل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: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•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وهو وصف محاسن المرأة والإشادة بجمالها والفرح والسرور بقربها والألم والحزن على بعدها ووصف تأثير ذلك على نفسه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lastRenderedPageBreak/>
        <w:t xml:space="preserve">ويغلب على الغزل الجاهلي العفة وعدم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التبذُل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في وصف المرأة إلا ما ندر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فالغزل في الجاهلية يمكن أن نقسمه إلى ثلاثة أشكال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-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الغزل في مقدمات القصائد ويطلق عليه النسيب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-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الغزل الحسي الذي يهتم بإبراز المفاتن الأنثوية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-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الغزل العفيف الذي يهتم بالحديث عن الصَّد والهجران والشوق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مثال ذلك قول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علقمة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بن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عَبَدة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:</w:t>
      </w:r>
    </w:p>
    <w:tbl>
      <w:tblPr>
        <w:bidiVisual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921"/>
      </w:tblGrid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طحا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بك مكبّ في الحسان طروب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بُعيدَ الشبـابِ عَصـرَ حـانَ مشيـبُ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تُكلِّفـنـي ليـلـى وقـــد شـــطّ وَلِـيُّـهـا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وعــادت عـــوادٍ بيـنـنـا وخُـطــوبُ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مُـنـعَّـمــةٌ لا يُـسـتـطــاعُ كـلامُــهــا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علـى بابهـا مــن أنْ تُــزارَ رقـيـبُ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ومثال الغزل الحسي : قول المنخل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اليشكري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</w:p>
    <w:tbl>
      <w:tblPr>
        <w:bidiVisual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341"/>
      </w:tblGrid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ولـقـد دخـلـتُ عـلـى الفـتـاة </w:t>
            </w:r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الخورَ في اليوم المطير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اللاعـب الحسـنـاء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تـرفـلُفي</w:t>
            </w:r>
            <w:proofErr w:type="spellEnd"/>
            <w:r w:rsidRPr="00E72B32">
              <w:rPr>
                <w:rFonts w:asciiTheme="minorBidi" w:hAnsiTheme="min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   </w:t>
            </w:r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</w:t>
            </w:r>
            <w:proofErr w:type="spellStart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الدمسقِ</w:t>
            </w:r>
            <w:proofErr w:type="spellEnd"/>
            <w:r w:rsidRPr="00E72B32"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  <w:rtl/>
              </w:rPr>
              <w:t> وفـي الحريـرِ</w:t>
            </w:r>
          </w:p>
        </w:tc>
      </w:tr>
      <w:tr w:rsidR="00E456BC" w:rsidRPr="00E72B32" w:rsidTr="00E456B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281" w:type="dxa"/>
              <w:bottom w:w="0" w:type="dxa"/>
              <w:right w:w="281" w:type="dxa"/>
            </w:tcMar>
            <w:vAlign w:val="center"/>
            <w:hideMark/>
          </w:tcPr>
          <w:p w:rsidR="00E456BC" w:rsidRPr="00E72B32" w:rsidRDefault="00E456BC" w:rsidP="00E456BC">
            <w:pPr>
              <w:rPr>
                <w:rFonts w:asciiTheme="minorBidi" w:hAnsiTheme="minorBidi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456BC" w:rsidRPr="00E72B32" w:rsidRDefault="00E456BC" w:rsidP="00E456BC">
      <w:pPr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  <w:lang w:bidi="ar-AE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**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وهناك أغراض شعرية عُرفت في الشعر الجاهلي كالاعتذار عند النابغة الذبياني , والحكم والأخلاق كما هو في شعر زهير بن أبي سلمى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. . .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وغيره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  <w:lang w:bidi="ar-AE"/>
        </w:rPr>
        <w:t xml:space="preserve"> من الشعراء</w:t>
      </w:r>
    </w:p>
    <w:p w:rsidR="00E456BC" w:rsidRPr="00E72B32" w:rsidRDefault="00E456BC" w:rsidP="00324A06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</w:pPr>
    </w:p>
    <w:p w:rsidR="00324A06" w:rsidRPr="00E72B32" w:rsidRDefault="0064319D" w:rsidP="00324A06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</w:pPr>
      <w:r w:rsidRPr="00DF1DD7">
        <w:rPr>
          <w:b/>
          <w:bCs/>
          <w:color w:val="0D0D0D" w:themeColor="text1" w:themeTint="F2"/>
          <w:sz w:val="28"/>
          <w:szCs w:val="28"/>
          <w:lang w:bidi="ar-AE"/>
        </w:rPr>
        <w:pict>
          <v:shape id="_x0000_i1036" type="#_x0000_t75" style="width:369pt;height:14.25pt" o:hrpct="0" o:hralign="center" o:hr="t">
            <v:imagedata r:id="rId5" o:title="BD21313_"/>
          </v:shape>
        </w:pict>
      </w:r>
    </w:p>
    <w:p w:rsidR="00324A06" w:rsidRPr="00E72B32" w:rsidRDefault="00324A06" w:rsidP="00324A06">
      <w:pPr>
        <w:spacing w:line="240" w:lineRule="atLeast"/>
        <w:rPr>
          <w:rFonts w:ascii="Arial" w:hAnsi="Arial" w:cs="Arial"/>
          <w:b/>
          <w:bCs/>
          <w:color w:val="FFC000"/>
          <w:sz w:val="28"/>
          <w:szCs w:val="28"/>
          <w:rtl/>
        </w:rPr>
      </w:pPr>
      <w:r w:rsidRPr="00E72B32">
        <w:rPr>
          <w:rFonts w:ascii="Arial" w:hAnsi="Arial" w:cs="Arial" w:hint="cs"/>
          <w:b/>
          <w:bCs/>
          <w:color w:val="FFC000"/>
          <w:sz w:val="28"/>
          <w:szCs w:val="28"/>
          <w:rtl/>
        </w:rPr>
        <w:t>ثانيا الشعر الحاضر (المعاصر) شعر التفعيلة</w:t>
      </w:r>
    </w:p>
    <w:p w:rsidR="004B3382" w:rsidRPr="00E72B32" w:rsidRDefault="0064319D" w:rsidP="00324A06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37" type="#_x0000_t75" style="width:414.9pt;height:6.9pt" o:hrpct="0" o:hralign="center" o:hr="t">
            <v:imagedata r:id="rId6" o:title="BD14710_"/>
          </v:shape>
        </w:pict>
      </w:r>
    </w:p>
    <w:p w:rsidR="00324A06" w:rsidRPr="00E72B32" w:rsidRDefault="00324A06" w:rsidP="003616C1">
      <w:pPr>
        <w:bidi w:val="0"/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u w:val="single"/>
          <w:rtl/>
        </w:rPr>
        <w:t>المصطلح والولادة</w:t>
      </w:r>
      <w:r w:rsidRPr="00E72B32">
        <w:rPr>
          <w:rFonts w:ascii="Verdana" w:eastAsia="Times New Roman" w:hAnsi="Verdana" w:cs="Times New Roman"/>
          <w:b/>
          <w:bCs/>
          <w:color w:val="FFC000"/>
          <w:sz w:val="28"/>
          <w:szCs w:val="28"/>
        </w:rPr>
        <w:br/>
      </w:r>
      <w:r w:rsidRPr="00E72B32">
        <w:rPr>
          <w:color w:val="0D0D0D" w:themeColor="text1" w:themeTint="F2"/>
        </w:rPr>
        <w:t xml:space="preserve">- </w:t>
      </w:r>
      <w:r w:rsidRPr="00E72B32">
        <w:rPr>
          <w:b/>
          <w:bCs/>
          <w:color w:val="0D0D0D" w:themeColor="text1" w:themeTint="F2"/>
          <w:sz w:val="24"/>
          <w:szCs w:val="24"/>
          <w:rtl/>
        </w:rPr>
        <w:t>يطلق مصطلح الشعر المعاصر على الشعر العربي الحديث الذي أخذ يطغى وينتشر منذ حوالي عام 1950م ويتصف بعدة صفات منها</w:t>
      </w:r>
      <w:r w:rsidR="003616C1" w:rsidRPr="00E72B32">
        <w:rPr>
          <w:rFonts w:hint="cs"/>
          <w:b/>
          <w:bCs/>
          <w:color w:val="0D0D0D" w:themeColor="text1" w:themeTint="F2"/>
          <w:sz w:val="24"/>
          <w:szCs w:val="24"/>
          <w:rtl/>
        </w:rPr>
        <w:t>:(</w:t>
      </w:r>
      <w:r w:rsidR="003616C1" w:rsidRPr="00E72B32">
        <w:rPr>
          <w:b/>
          <w:bCs/>
          <w:color w:val="0D0D0D" w:themeColor="text1" w:themeTint="F2"/>
          <w:sz w:val="24"/>
          <w:szCs w:val="24"/>
          <w:rtl/>
        </w:rPr>
        <w:t xml:space="preserve"> خروجه على الأوزان الشعرية المعهودة</w:t>
      </w:r>
      <w:r w:rsidR="003616C1" w:rsidRPr="00E72B32">
        <w:rPr>
          <w:rFonts w:hint="cs"/>
          <w:b/>
          <w:bCs/>
          <w:color w:val="0D0D0D" w:themeColor="text1" w:themeTint="F2"/>
          <w:sz w:val="24"/>
          <w:szCs w:val="24"/>
          <w:rtl/>
        </w:rPr>
        <w:t xml:space="preserve"> )</w:t>
      </w:r>
      <w:r w:rsidRPr="00E72B32">
        <w:rPr>
          <w:b/>
          <w:bCs/>
          <w:color w:val="0D0D0D" w:themeColor="text1" w:themeTint="F2"/>
          <w:sz w:val="24"/>
          <w:szCs w:val="24"/>
        </w:rPr>
        <w:br/>
        <w:t>-</w:t>
      </w:r>
      <w:r w:rsidRPr="00E72B32">
        <w:rPr>
          <w:b/>
          <w:bCs/>
          <w:color w:val="0D0D0D" w:themeColor="text1" w:themeTint="F2"/>
          <w:sz w:val="24"/>
          <w:szCs w:val="24"/>
          <w:rtl/>
        </w:rPr>
        <w:t>وقد بدأ شعرنا يتغير منذ بدايات القرن العشرين, عندما بدأ يتحوّل من الشعر الغنائي إلى, فعرف القصة الشعرية والمسرحية الشعرية على يد</w:t>
      </w:r>
      <w:r w:rsidRPr="00E72B32">
        <w:rPr>
          <w:b/>
          <w:bCs/>
          <w:color w:val="0D0D0D" w:themeColor="text1" w:themeTint="F2"/>
          <w:sz w:val="24"/>
          <w:szCs w:val="24"/>
        </w:rPr>
        <w:t> </w:t>
      </w:r>
      <w:r w:rsidR="003616C1" w:rsidRPr="00E72B32">
        <w:rPr>
          <w:b/>
          <w:bCs/>
          <w:color w:val="0D0D0D" w:themeColor="text1" w:themeTint="F2"/>
          <w:sz w:val="24"/>
          <w:szCs w:val="24"/>
          <w:rtl/>
        </w:rPr>
        <w:t xml:space="preserve">الشعر الدرامي </w:t>
      </w:r>
      <w:r w:rsidRPr="00E72B32">
        <w:rPr>
          <w:b/>
          <w:bCs/>
          <w:color w:val="0D0D0D" w:themeColor="text1" w:themeTint="F2"/>
          <w:sz w:val="24"/>
          <w:szCs w:val="24"/>
          <w:rtl/>
        </w:rPr>
        <w:t>خليل مطران وأحمد شوقي والأخطل الصغير</w:t>
      </w:r>
      <w:r w:rsidRPr="00E72B32">
        <w:rPr>
          <w:b/>
          <w:bCs/>
          <w:color w:val="0D0D0D" w:themeColor="text1" w:themeTint="F2"/>
          <w:sz w:val="24"/>
          <w:szCs w:val="24"/>
        </w:rPr>
        <w:t xml:space="preserve">, </w:t>
      </w:r>
      <w:r w:rsidRPr="00E72B32">
        <w:rPr>
          <w:b/>
          <w:bCs/>
          <w:color w:val="0D0D0D" w:themeColor="text1" w:themeTint="F2"/>
          <w:sz w:val="24"/>
          <w:szCs w:val="24"/>
          <w:rtl/>
        </w:rPr>
        <w:t>وكان الخروج على الوزن فيها يعد نتيجة طبيعية للمؤثرات الاجتماعية والثقافية من جهة ولتطور القصيدة العربية من جهة أخرى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E72B32"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-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يمكن أن نطلق على الشعر الجديد اليوم اسم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 ( 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شعر التفعيلة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) 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لأن ركيزته الأساسية هي التفعيلة , وهو تمييز شكلي صرف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  <w:br/>
      </w:r>
      <w:r w:rsidR="0064319D"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38" type="#_x0000_t75" style="width:414.9pt;height:6.9pt" o:hrpct="0" o:hralign="center" o:hr="t">
            <v:imagedata r:id="rId6" o:title="BD14710_"/>
          </v:shape>
        </w:pict>
      </w:r>
      <w:r w:rsidRPr="00E72B32"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u w:val="single"/>
          <w:rtl/>
        </w:rPr>
        <w:t>ممهدات شعر التفعيلة</w:t>
      </w:r>
      <w:r w:rsidRPr="00E72B32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u w:val="single"/>
        </w:rPr>
        <w:t>:</w:t>
      </w:r>
      <w:r w:rsidRPr="00E72B32">
        <w:rPr>
          <w:rFonts w:ascii="Verdana" w:eastAsia="Times New Roman" w:hAnsi="Verdana" w:cs="Times New Roman"/>
          <w:b/>
          <w:bCs/>
          <w:color w:val="FFC000"/>
          <w:sz w:val="28"/>
          <w:szCs w:val="28"/>
        </w:rPr>
        <w:br/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-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التجديد في الشعر الذي كان ينظم للغناء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-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الموشحات ثم الثنائيات والرباعيات والمخمسات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lastRenderedPageBreak/>
        <w:t>-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الخروج على نظام التفعيلة والعروض في أوائل هذا القرن كما في قصيدة النهاية لنسيب عريضة, ومنها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</w:p>
    <w:p w:rsidR="00324A06" w:rsidRPr="00E72B32" w:rsidRDefault="00324A06" w:rsidP="00324A06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</w:pP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-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المزج بين وزنين معاً , كما في قصيدة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 (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المواكب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) 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التي نظمها جبران عام 1919</w:t>
      </w:r>
      <w:r w:rsidRPr="00E72B32"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-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هناك اختلاف على الأولوية والسبق في الشعر الحديث بين مجموعة من القصائد منها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E72B32"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 xml:space="preserve">قصيدة الشراع للشاعر خليل </w:t>
      </w:r>
      <w:proofErr w:type="spellStart"/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شيبوب</w:t>
      </w:r>
      <w:proofErr w:type="spellEnd"/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 xml:space="preserve"> عام 1932</w:t>
      </w:r>
      <w:r w:rsidRPr="00E72B32"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 xml:space="preserve">وقصيد </w:t>
      </w:r>
      <w:proofErr w:type="spellStart"/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السياب</w:t>
      </w:r>
      <w:proofErr w:type="spellEnd"/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 xml:space="preserve"> : هل كان حباً وقصيدة نازك الملائكة : الكوليرا</w:t>
      </w:r>
      <w:r w:rsidRPr="00E72B32">
        <w:rPr>
          <w:rFonts w:ascii="Verdana" w:eastAsia="Times New Roman" w:hAnsi="Verdana" w:cs="Times New Roman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وكلاهما نظمتا قبيل منتصف القرن العشرين</w:t>
      </w:r>
      <w:r w:rsidRPr="00E72B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</w:p>
    <w:p w:rsidR="004B3382" w:rsidRPr="00E72B32" w:rsidRDefault="0064319D" w:rsidP="00324A06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39" type="#_x0000_t75" style="width:414.9pt;height:6.9pt" o:hrpct="0" o:hralign="center" o:hr="t">
            <v:imagedata r:id="rId6" o:title="BD14710_"/>
          </v:shape>
        </w:pict>
      </w:r>
    </w:p>
    <w:p w:rsidR="00324A06" w:rsidRPr="00E72B32" w:rsidRDefault="00324A06" w:rsidP="00324A06">
      <w:pPr>
        <w:spacing w:line="240" w:lineRule="atLeast"/>
        <w:rPr>
          <w:rFonts w:ascii="Arial" w:hAnsi="Arial" w:cs="Arial"/>
          <w:b/>
          <w:bCs/>
          <w:color w:val="FFC000"/>
          <w:sz w:val="36"/>
          <w:szCs w:val="36"/>
          <w:rtl/>
        </w:rPr>
      </w:pPr>
      <w:r w:rsidRPr="00E72B32">
        <w:rPr>
          <w:rFonts w:ascii="Arial" w:hAnsi="Arial" w:cs="Arial" w:hint="cs"/>
          <w:b/>
          <w:bCs/>
          <w:color w:val="FFC000"/>
          <w:sz w:val="36"/>
          <w:szCs w:val="36"/>
          <w:rtl/>
        </w:rPr>
        <w:t>خصائصه:</w:t>
      </w:r>
    </w:p>
    <w:p w:rsidR="00324A06" w:rsidRPr="00E72B32" w:rsidRDefault="007F6A7C" w:rsidP="008F1C09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  <w:lang w:bidi="ar-AE"/>
        </w:rPr>
      </w:pP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-1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 xml:space="preserve"> 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تبلور شخصية الشاعر الحديث الذي فطن </w:t>
      </w:r>
      <w:proofErr w:type="spellStart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الى</w:t>
      </w:r>
      <w:proofErr w:type="spellEnd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 مكانه الصحيح من الموكب فلم يعد مزهوا بالغناء والحداء والهجاء بل رام منزله أكرم حين اضطلع بتوجيه الجموع بشعره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-2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الظاهرة الثانية : زهد الشعر الحديث في الفخر الشخصي حين استيقظ فيه الشعور الوطني والإحساس بالشعب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-3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 xml:space="preserve"> 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وحده الموضوع ثم وحده الديوان وتحرر الشعر الحديث من سلطان القافية الموحدة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-4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 xml:space="preserve"> 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وثب الخيال في الشعر الحديث وثبة واسعة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-5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شيوع السخرية وأسبابها .. ويتصل بشيوع السخرية شيوع السؤال الحائر .. ما الإنسان ؟ ما سر وجوده؟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-6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 xml:space="preserve"> 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روح العطف على الخاطئات مما عزاه الدكتور طه حسين </w:t>
      </w:r>
      <w:proofErr w:type="spellStart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الى</w:t>
      </w:r>
      <w:proofErr w:type="spellEnd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 الروح التي سرت في الأدب الغربي في القرن التاسع عشر والرغبة في تقليدها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-7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 xml:space="preserve"> 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الرمزية التي خلا الأدب القديم منها بمفهومها الحديث وما أثاره الشعر الرمزي من خلافات واسعة شأن كل جديد طارئ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-8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 xml:space="preserve"> 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ومن الظاهرات </w:t>
      </w:r>
      <w:proofErr w:type="spellStart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او</w:t>
      </w:r>
      <w:proofErr w:type="spellEnd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 النزعات الجديدة في الشعر الحديث ( السريالية) وهي اشد غموضاً وإبهاماً من الرمزية. وهي منطلق للاوعي الذي تردد كثيراً في البحوث الجديدة لعلم النفس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 xml:space="preserve"> ..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-9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غزو العامية الشعبية له على يد حسين شفيق المصري </w:t>
      </w:r>
      <w:proofErr w:type="spellStart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وبيرم</w:t>
      </w:r>
      <w:proofErr w:type="spellEnd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 التونسي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-10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 xml:space="preserve"> 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تميز الزوجة في الشعر </w:t>
      </w:r>
      <w:proofErr w:type="spellStart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ايضاً</w:t>
      </w:r>
      <w:proofErr w:type="spellEnd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 حيث في السابق لم يكن للزوجة ذكر بل كانت الحبيبة تنفرد بالحب والغزل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-1</w:t>
      </w:r>
      <w:r w:rsidR="008F1C09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1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ظهور الشاعرات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-1</w:t>
      </w:r>
      <w:r w:rsidR="008F1C09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2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ظهور الملاحم الشعرية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-13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احتفال الشعر الحديث بالطبيعة والنفاذ </w:t>
      </w:r>
      <w:proofErr w:type="spellStart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الى</w:t>
      </w:r>
      <w:proofErr w:type="spellEnd"/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 xml:space="preserve"> أسرارها المبثوثة في الكون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lastRenderedPageBreak/>
        <w:t>-14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 xml:space="preserve"> 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  <w:rtl/>
        </w:rPr>
        <w:t>نضوج الشعر الاجتماعي</w:t>
      </w:r>
      <w:r w:rsidR="00324A06" w:rsidRPr="00E72B32">
        <w:rPr>
          <w:rStyle w:val="apple-style-span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.</w:t>
      </w:r>
      <w:r w:rsidR="00324A06" w:rsidRPr="00E72B32">
        <w:rPr>
          <w:rStyle w:val="apple-converted-space"/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t> </w:t>
      </w:r>
      <w:r w:rsidR="00324A06" w:rsidRPr="00E72B32">
        <w:rPr>
          <w:rFonts w:ascii="Simplified Arabic" w:hAnsi="Simplified Arabic" w:cs="Simplified Arabic"/>
          <w:b/>
          <w:bCs/>
          <w:color w:val="0D0D0D" w:themeColor="text1" w:themeTint="F2"/>
          <w:sz w:val="28"/>
          <w:szCs w:val="28"/>
        </w:rPr>
        <w:br/>
      </w:r>
      <w:r w:rsidR="0064319D"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40" type="#_x0000_t75" style="width:414.9pt;height:6.9pt" o:hrpct="0" o:hralign="center" o:hr="t">
            <v:imagedata r:id="rId6" o:title="BD14710_"/>
          </v:shape>
        </w:pict>
      </w:r>
    </w:p>
    <w:p w:rsidR="008F1C09" w:rsidRPr="00E72B32" w:rsidRDefault="008F1C09" w:rsidP="008F1C09">
      <w:pPr>
        <w:spacing w:line="240" w:lineRule="atLeast"/>
        <w:rPr>
          <w:rFonts w:ascii="Arial" w:hAnsi="Arial" w:cs="Arial"/>
          <w:b/>
          <w:bCs/>
          <w:color w:val="FFC000"/>
          <w:sz w:val="36"/>
          <w:szCs w:val="36"/>
          <w:rtl/>
          <w:lang w:bidi="ar-AE"/>
        </w:rPr>
      </w:pPr>
      <w:r w:rsidRPr="00E72B32">
        <w:rPr>
          <w:rFonts w:ascii="Arial" w:hAnsi="Arial" w:cs="Arial" w:hint="cs"/>
          <w:b/>
          <w:bCs/>
          <w:color w:val="FFC000"/>
          <w:sz w:val="36"/>
          <w:szCs w:val="36"/>
          <w:rtl/>
          <w:lang w:bidi="ar-AE"/>
        </w:rPr>
        <w:t>أغراض الشعر الحديث::</w:t>
      </w:r>
    </w:p>
    <w:p w:rsidR="008F1C09" w:rsidRPr="00E72B32" w:rsidRDefault="008F1C09" w:rsidP="00E72B32">
      <w:pPr>
        <w:jc w:val="center"/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مرت بالوطن العربي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أحداث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وظروف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أملت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على الشعراء التفاعل مع تلك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الأحداث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وظهور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أعارض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جديدة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تلائم التوجهات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الإسلامية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والقومي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وهي توجهات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راى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فيها الشعراء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وقود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ً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ا لمعارك التحرير ضد المحتل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الأجنبي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وربما كان لثقافتهم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الأجنبية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اثر في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اذكاء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روح التجديد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ومن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اهم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هذه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الاغارض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ما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ياتي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FFC000"/>
          <w:sz w:val="32"/>
          <w:szCs w:val="32"/>
        </w:rPr>
        <w:t>1</w:t>
      </w:r>
      <w:r w:rsidRPr="00E72B32">
        <w:rPr>
          <w:rFonts w:asciiTheme="minorBidi" w:hAnsiTheme="minorBidi" w:hint="cs"/>
          <w:b/>
          <w:bCs/>
          <w:color w:val="FFC000"/>
          <w:sz w:val="32"/>
          <w:szCs w:val="32"/>
          <w:rtl/>
        </w:rPr>
        <w:t>-</w:t>
      </w:r>
      <w:r w:rsidRPr="00E72B32">
        <w:rPr>
          <w:rFonts w:asciiTheme="minorBidi" w:hAnsiTheme="minorBidi"/>
          <w:b/>
          <w:bCs/>
          <w:color w:val="FFC000"/>
          <w:sz w:val="32"/>
          <w:szCs w:val="32"/>
          <w:rtl/>
        </w:rPr>
        <w:t>الشعر التاريخي</w:t>
      </w:r>
      <w:r w:rsidRPr="00E72B32">
        <w:rPr>
          <w:rFonts w:asciiTheme="minorBidi" w:hAnsiTheme="minorBidi"/>
          <w:b/>
          <w:bCs/>
          <w:color w:val="FFC000"/>
          <w:sz w:val="32"/>
          <w:szCs w:val="32"/>
        </w:rPr>
        <w:t xml:space="preserve"> </w:t>
      </w:r>
      <w:r w:rsidRPr="00E72B32">
        <w:rPr>
          <w:rFonts w:asciiTheme="minorBidi" w:hAnsiTheme="minorBidi"/>
          <w:b/>
          <w:bCs/>
          <w:color w:val="FFC000"/>
          <w:sz w:val="32"/>
          <w:szCs w:val="32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فالعرب في هذه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الفتره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بحاجه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الى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احياء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ذكر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امجادهم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والارتباط بماضيهم العريق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ولذالك كان لابد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ان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يحظى التاريخ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بعنايه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الشعراء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لايقاظ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الهمم وبعث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الثقه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بذالك الماضي التي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عاشت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الامه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اجل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ايامه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FFC000"/>
          <w:sz w:val="32"/>
          <w:szCs w:val="32"/>
        </w:rPr>
        <w:t>-2</w:t>
      </w:r>
      <w:r w:rsidRPr="00E72B32">
        <w:rPr>
          <w:rFonts w:asciiTheme="minorBidi" w:hAnsiTheme="minorBidi"/>
          <w:b/>
          <w:bCs/>
          <w:color w:val="FFC000"/>
          <w:sz w:val="32"/>
          <w:szCs w:val="32"/>
          <w:rtl/>
        </w:rPr>
        <w:t>الشعر الوطني</w:t>
      </w:r>
      <w:r w:rsidRPr="00E72B32">
        <w:rPr>
          <w:rFonts w:asciiTheme="minorBidi" w:hAnsiTheme="minorBidi"/>
          <w:b/>
          <w:bCs/>
          <w:color w:val="FFC000"/>
          <w:sz w:val="32"/>
          <w:szCs w:val="32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نشأت هذه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النزعه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الوطنيه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مصاحبه لثقل كاهل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الاجتلال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على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الامه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فنما وعي قومي ووطني تمثل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في كثير من قصائد شعراء هذه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الحقبه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الزمنيه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من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امثال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~*^*~((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احمد شوقي - وحافظ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ابراهيم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- واحمد محرم-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والزهاوي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-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والرصافي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))~*^*~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وكان لهؤلاء دور بارز في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كراهه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الاحتلال ومقاومته والتحريض عليه كقول شوقي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وللمستعمرين وان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الانوا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*^* قلوب كالحجارة لا ترق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وقول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الرصافي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متهكما بحال </w:t>
      </w:r>
      <w:r w:rsidRPr="00E72B32">
        <w:rPr>
          <w:rFonts w:asciiTheme="minorBidi" w:hAnsiTheme="minorBidi" w:hint="cs"/>
          <w:b/>
          <w:bCs/>
          <w:color w:val="0D0D0D" w:themeColor="text1" w:themeTint="F2"/>
          <w:sz w:val="28"/>
          <w:szCs w:val="28"/>
          <w:rtl/>
        </w:rPr>
        <w:t>الأمة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lastRenderedPageBreak/>
        <w:t>ياقوم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لا تتكلموا *^*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ان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الكلام محرم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ناموا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ولا تستيقظوا *^* ما فاز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النوم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FFC000"/>
          <w:sz w:val="32"/>
          <w:szCs w:val="32"/>
        </w:rPr>
        <w:t xml:space="preserve">-3 </w:t>
      </w:r>
      <w:r w:rsidRPr="00E72B32">
        <w:rPr>
          <w:rFonts w:asciiTheme="minorBidi" w:hAnsiTheme="minorBidi"/>
          <w:b/>
          <w:bCs/>
          <w:color w:val="FFC000"/>
          <w:sz w:val="32"/>
          <w:szCs w:val="32"/>
          <w:rtl/>
        </w:rPr>
        <w:t xml:space="preserve">دعوه </w:t>
      </w:r>
      <w:proofErr w:type="spellStart"/>
      <w:r w:rsidRPr="00E72B32">
        <w:rPr>
          <w:rFonts w:asciiTheme="minorBidi" w:hAnsiTheme="minorBidi"/>
          <w:b/>
          <w:bCs/>
          <w:color w:val="FFC000"/>
          <w:sz w:val="32"/>
          <w:szCs w:val="32"/>
          <w:rtl/>
        </w:rPr>
        <w:t>الاصلاح</w:t>
      </w:r>
      <w:proofErr w:type="spellEnd"/>
      <w:r w:rsidRPr="00E72B32">
        <w:rPr>
          <w:rFonts w:asciiTheme="minorBidi" w:hAnsiTheme="minorBidi"/>
          <w:b/>
          <w:bCs/>
          <w:color w:val="FFC000"/>
          <w:sz w:val="32"/>
          <w:szCs w:val="32"/>
          <w:rtl/>
        </w:rPr>
        <w:t xml:space="preserve"> الاجتماعي </w:t>
      </w:r>
      <w:proofErr w:type="spellStart"/>
      <w:r w:rsidRPr="00E72B32">
        <w:rPr>
          <w:rFonts w:asciiTheme="minorBidi" w:hAnsiTheme="minorBidi"/>
          <w:b/>
          <w:bCs/>
          <w:color w:val="FFC000"/>
          <w:sz w:val="32"/>
          <w:szCs w:val="32"/>
          <w:rtl/>
        </w:rPr>
        <w:t>الاسلامي</w:t>
      </w:r>
      <w:proofErr w:type="spellEnd"/>
      <w:r w:rsidRPr="00E72B32">
        <w:rPr>
          <w:rFonts w:asciiTheme="minorBidi" w:hAnsiTheme="minorBidi"/>
          <w:b/>
          <w:bCs/>
          <w:color w:val="FFC000"/>
          <w:sz w:val="32"/>
          <w:szCs w:val="32"/>
        </w:rPr>
        <w:t xml:space="preserve"> </w:t>
      </w:r>
      <w:r w:rsidRPr="00E72B32">
        <w:rPr>
          <w:rFonts w:asciiTheme="minorBidi" w:hAnsiTheme="minorBidi"/>
          <w:b/>
          <w:bCs/>
          <w:color w:val="FFC000"/>
          <w:sz w:val="32"/>
          <w:szCs w:val="32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صاحب الاتجاهين السابقين اتجاه ثالث يرى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ان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الاصلاح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الاجتماعي والسياسي لا يستقيم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باذكاء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الروح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الاسلاميه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لدى الشعوب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العربيه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ولذالك عتي الشعراء مثل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~*^*~((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البارودي - وشوقي - وحافظ - ومحمود غانم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))~*^*~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وغيرهم بالتاريخ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الاسلامي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والمدائح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النبويه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واصلاح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وضع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المراءه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وتبني قضايا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الامه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FFC000"/>
          <w:sz w:val="32"/>
          <w:szCs w:val="32"/>
        </w:rPr>
        <w:t>-4</w:t>
      </w:r>
      <w:r w:rsidRPr="00E72B32">
        <w:rPr>
          <w:rFonts w:asciiTheme="minorBidi" w:hAnsiTheme="minorBidi"/>
          <w:b/>
          <w:bCs/>
          <w:color w:val="FFC000"/>
          <w:sz w:val="32"/>
          <w:szCs w:val="32"/>
          <w:rtl/>
        </w:rPr>
        <w:t>الشعر التمثيلي</w:t>
      </w:r>
      <w:r w:rsidRPr="00E72B32">
        <w:rPr>
          <w:rFonts w:asciiTheme="minorBidi" w:hAnsiTheme="minorBidi"/>
          <w:b/>
          <w:bCs/>
          <w:color w:val="FFC000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ظل هذا النوع من الشهر مجهولا في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ادبنا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العربي حتى نظم (( احمد شوقي )) في</w:t>
      </w:r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السنوات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الاخيره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من حياته ست مسرحيات هي</w:t>
      </w:r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مصرع كليوباترا</w:t>
      </w:r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وقمبيز</w:t>
      </w:r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وعلى باك الكبير</w:t>
      </w:r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ومجنون ليلى</w:t>
      </w:r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وعنتره</w:t>
      </w:r>
      <w:proofErr w:type="spellEnd"/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والست هدى</w:t>
      </w:r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والاخيره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ملهاه مصريه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وكان اقتحام شوقي لهذا المجال فتحا كبيرا وجديدا لفن من فنون الشعر العربي بقصد</w:t>
      </w:r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مقاومه تيار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العاميه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والذي طغى على المسرح العربي فجاهد شوقي هذا التيار العامي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واستطاع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ان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يحدمن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طغيان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العاميه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على خشبه المسرح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الى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حد كبير</w:t>
      </w:r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~*^*~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تطور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الاساليب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عند شعراء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المدرسه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الكلاسيكيه</w:t>
      </w:r>
      <w:proofErr w:type="spellEnd"/>
      <w:r w:rsidR="00E72B32"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 xml:space="preserve"> ))~*^*~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كان لكل من هؤلاء الشعراء شخصيته وظروفه وثقافته ومن ثم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اسلوبه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الادبي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ومن معالم هؤلاء الشعراء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الاتي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>-1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ان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هؤلاء الشعراء حافظوا على المعاني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العامه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التي تشكل القيم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الشعريه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للقصيده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العربيه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لكنهم تصرفوا في المعاني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الجزئيه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 xml:space="preserve">-2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اتسمت قصائدهم بنوع من التطور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t> 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  <w:t>-3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تاثر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شعراء هذه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المدرسه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بالمعجم اللفظي للشعر القديم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</w:rPr>
        <w:lastRenderedPageBreak/>
        <w:br/>
        <w:t xml:space="preserve">-4 </w:t>
      </w:r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قلد الشعراء في هذه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المرحله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الشعر العربي القديم في </w:t>
      </w:r>
      <w:proofErr w:type="spellStart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>اساليبهم</w:t>
      </w:r>
      <w:proofErr w:type="spellEnd"/>
      <w:r w:rsidRPr="00E72B32">
        <w:rPr>
          <w:rFonts w:asciiTheme="minorBidi" w:hAnsiTheme="minorBidi"/>
          <w:b/>
          <w:bCs/>
          <w:color w:val="0D0D0D" w:themeColor="text1" w:themeTint="F2"/>
          <w:sz w:val="28"/>
          <w:szCs w:val="28"/>
          <w:rtl/>
        </w:rPr>
        <w:t xml:space="preserve"> وتعبيراته وصوره</w:t>
      </w:r>
    </w:p>
    <w:p w:rsidR="008F1C09" w:rsidRPr="00E72B32" w:rsidRDefault="008F1C09" w:rsidP="008F1C09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  <w:lang w:bidi="ar-AE"/>
        </w:rPr>
      </w:pPr>
    </w:p>
    <w:p w:rsidR="008F1C09" w:rsidRPr="00E72B32" w:rsidRDefault="0064319D" w:rsidP="008F1C09">
      <w:pPr>
        <w:spacing w:line="240" w:lineRule="atLeast"/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  <w:lang w:bidi="ar-AE"/>
        </w:rPr>
      </w:pPr>
      <w:r w:rsidRPr="00DF1DD7">
        <w:rPr>
          <w:rFonts w:ascii="Arial" w:eastAsia="Calibri" w:hAnsi="Arial" w:cs="Arial"/>
          <w:b/>
          <w:bCs/>
          <w:color w:val="0D0D0D" w:themeColor="text1" w:themeTint="F2"/>
          <w:sz w:val="24"/>
          <w:szCs w:val="24"/>
        </w:rPr>
        <w:pict>
          <v:shape id="_x0000_i1041" type="#_x0000_t75" style="width:414.9pt;height:6.9pt" o:hrpct="0" o:hralign="center" o:hr="t">
            <v:imagedata r:id="rId6" o:title="BD14710_"/>
          </v:shape>
        </w:pic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FFC000"/>
          <w:sz w:val="32"/>
          <w:szCs w:val="32"/>
        </w:rPr>
      </w:pPr>
      <w:r w:rsidRPr="00E72B32">
        <w:rPr>
          <w:rFonts w:ascii="Arial" w:eastAsia="Calibri" w:hAnsi="Arial" w:cs="Arial"/>
          <w:b/>
          <w:bCs/>
          <w:color w:val="FFC000"/>
          <w:sz w:val="32"/>
          <w:szCs w:val="32"/>
          <w:rtl/>
        </w:rPr>
        <w:t>المدارس</w:t>
      </w:r>
      <w:r w:rsidRPr="00E72B32">
        <w:rPr>
          <w:rFonts w:ascii="Arial" w:eastAsia="Calibri" w:hAnsi="Arial" w:cs="Arial"/>
          <w:b/>
          <w:bCs/>
          <w:color w:val="FFC000"/>
          <w:sz w:val="32"/>
          <w:szCs w:val="32"/>
        </w:rPr>
        <w:t xml:space="preserve"> </w:t>
      </w:r>
      <w:r w:rsidRPr="00E72B32">
        <w:rPr>
          <w:rFonts w:ascii="Arial" w:eastAsia="Calibri" w:hAnsi="Arial" w:cs="Arial"/>
          <w:b/>
          <w:bCs/>
          <w:color w:val="FFC000"/>
          <w:sz w:val="32"/>
          <w:szCs w:val="32"/>
          <w:rtl/>
        </w:rPr>
        <w:t>الشعرية العربية في العصر الحديث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FFC000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FFC000"/>
          <w:sz w:val="28"/>
          <w:szCs w:val="28"/>
          <w:rtl/>
        </w:rPr>
        <w:t>المدرسة الاتباعية</w:t>
      </w:r>
      <w:r w:rsidRPr="00E72B32">
        <w:rPr>
          <w:rFonts w:ascii="Arial" w:eastAsia="Calibri" w:hAnsi="Arial" w:cs="Arial"/>
          <w:b/>
          <w:bCs/>
          <w:color w:val="FFC000"/>
          <w:sz w:val="28"/>
          <w:szCs w:val="28"/>
        </w:rPr>
        <w:t xml:space="preserve"> : 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وتعرف باسم مدرسة البعث والإحياء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الكلاسيكيه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. ومن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اهم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روادها : البارودي,أحمد شوقي ، أحمد محرم ، محمد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عبدالمطلب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، وحافظ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ابراهيم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،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وبشاره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الخوري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، وشفيق جبري ، أحمد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السقاف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مع فروق فردية بين هؤلاء الشعراء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تتوقف على ثقافتهم واستعدادهم ومدى حظهم من التجديد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ومن ملامحها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:</w:t>
      </w:r>
    </w:p>
    <w:p w:rsidR="00324A06" w:rsidRPr="00E72B32" w:rsidRDefault="00324A06" w:rsidP="00324A06">
      <w:pPr>
        <w:spacing w:line="240" w:lineRule="atLeast"/>
        <w:ind w:left="720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(1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تعدد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المجالات ( السياسي – الاجتماعي – المجال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الادبي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الوجداني المتعدد والفردي كالرثاء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والمدح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(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(2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ظهور المسرحية الشعرية على يد احمد شوقي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(3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لازال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القديم والتقليد يغلبان على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افكارها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(4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نسق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الافكار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مرتب . وحملت كذلك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سمات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الاقناع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الوجداني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(5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ظهور شخصية الشعراء مع اختلاف في مدى ذلك بين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شاعر وشاعر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(6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تتميز الصور غالبا في الخيال الجزئي التفسيري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الحسي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(7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تعني في تعبيرها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بالجزاله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ومتانة السبك ،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والصحه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اللغوية مع شيء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من الموسيقى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الظاهره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المتمثله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بالمحسنات دون تكلف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>(8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عدم اكتمال الوحدة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العضوية في هذه المدرسة فالبيت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لايزال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يمثل وحده مستقلة في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القصيده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محافظتها التامة على وحدة الوزن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والقافية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</w:p>
    <w:p w:rsidR="00324A06" w:rsidRPr="00E72B32" w:rsidRDefault="00324A06" w:rsidP="004B3382">
      <w:pPr>
        <w:spacing w:after="240" w:line="240" w:lineRule="atLeast"/>
        <w:rPr>
          <w:rFonts w:ascii="Arial" w:eastAsia="Calibri" w:hAnsi="Arial" w:cs="Arial"/>
          <w:b/>
          <w:bCs/>
          <w:color w:val="FFC000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Arial" w:eastAsia="Calibri" w:hAnsi="Arial" w:cs="Arial"/>
          <w:b/>
          <w:bCs/>
          <w:color w:val="FFC000"/>
          <w:sz w:val="28"/>
          <w:szCs w:val="28"/>
          <w:rtl/>
        </w:rPr>
        <w:t xml:space="preserve">مدرسة الابتداع 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وهي ثمرة اتصال العرب بالعالم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الغربي, وظهرت لتكون تعبيرا صادقا عن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الذاتيه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، والوجدان ، والشخصية الفنية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المستقله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، ورفضها للنهج التقليدي السائد في مدرسة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الاحياء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الكلاسيكية. ومن روادها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: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مطران –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ابو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القاسم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الشابي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–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ايليا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ابي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ماضي – عمر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ابي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ريشه – فهد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العسكر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ومن ملامحها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:</w:t>
      </w:r>
    </w:p>
    <w:p w:rsidR="00324A06" w:rsidRPr="00E72B32" w:rsidRDefault="00324A06" w:rsidP="00324A06">
      <w:pPr>
        <w:spacing w:after="240" w:line="240" w:lineRule="atLeast"/>
        <w:ind w:left="360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(1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الفرار من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الواقع ، واللجوء للطبيعة ومناجاتها والتفاعل معها واستشراف عالم مثالي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(2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تمتاز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الافكار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لدى شعراءها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بالاصالة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والتجديد والتحليق في عالم الفلسفة والعمق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الوجداني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ظهور ذاتية الشاعر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Arial" w:eastAsia="Calibri" w:hAnsi="Arial" w:cs="Arial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(3</w:t>
      </w:r>
      <w:r w:rsidRPr="00E72B32">
        <w:rPr>
          <w:rFonts w:ascii="Arial" w:eastAsia="Calibri" w:hAnsi="Arial" w:cs="Arial" w:hint="cs"/>
          <w:b/>
          <w:bCs/>
          <w:color w:val="0D0D0D" w:themeColor="text1" w:themeTint="F2"/>
          <w:sz w:val="28"/>
          <w:szCs w:val="28"/>
          <w:rtl/>
        </w:rPr>
        <w:t xml:space="preserve"> 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يجنحون إلى الخيال إلى حد بعيد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فالشعر عندهم لغة العاطفة والوجدان والخيال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lastRenderedPageBreak/>
        <w:t xml:space="preserve">المحلق وخيالهم الجزئي فيه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ابداع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وطرافه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>(4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تمتاز هذه المدرسة بالصور الشعرية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الممتده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>(5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التعبير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يمتاز بالظلال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والايحاء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ولفظه حيه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نابضه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فيها رقه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وعذوبه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, كما يبدو التساهل اللغوي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عند بعض شعراءهم وبخاصة شعراء المهجر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>(6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الوحدة العضوية بارزة في القصيدة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، حيث تسود وحدة المقطع لا وحدة البيت ووحدة الجو النفسي للقصيدة متناسقة مع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مواقفها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>(7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لا يلتزم كثير من شعراءها بوحدة الوزن والقافية ، فقد تتنوع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القافية بتنوع المقاطع وقد يلتزمون بنوع التفعيلة دون الالتزام بوحدة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عددها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FFC000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FFC000"/>
          <w:sz w:val="28"/>
          <w:szCs w:val="28"/>
        </w:rPr>
        <w:t>)</w:t>
      </w:r>
      <w:r w:rsidRPr="00E72B32">
        <w:rPr>
          <w:rFonts w:ascii="Arial" w:eastAsia="Calibri" w:hAnsi="Arial" w:cs="Arial"/>
          <w:b/>
          <w:bCs/>
          <w:color w:val="FFC000"/>
          <w:sz w:val="28"/>
          <w:szCs w:val="28"/>
          <w:rtl/>
        </w:rPr>
        <w:t>مدرسة الشعر الجديد</w:t>
      </w:r>
      <w:r w:rsidRPr="00E72B32">
        <w:rPr>
          <w:rFonts w:ascii="Arial" w:eastAsia="Calibri" w:hAnsi="Arial" w:cs="Arial"/>
          <w:b/>
          <w:bCs/>
          <w:color w:val="FFC000"/>
          <w:sz w:val="28"/>
          <w:szCs w:val="28"/>
        </w:rPr>
        <w:t xml:space="preserve"> (</w:t>
      </w:r>
      <w:r w:rsidRPr="00E72B32">
        <w:rPr>
          <w:rFonts w:ascii="Arial" w:eastAsia="Calibri" w:hAnsi="Arial" w:cs="Arial"/>
          <w:b/>
          <w:bCs/>
          <w:color w:val="FFC000"/>
          <w:sz w:val="28"/>
          <w:szCs w:val="28"/>
          <w:rtl/>
        </w:rPr>
        <w:t>الواقعية</w:t>
      </w:r>
      <w:r w:rsidRPr="00E72B32">
        <w:rPr>
          <w:rFonts w:ascii="Arial" w:eastAsia="Calibri" w:hAnsi="Arial" w:cs="Arial"/>
          <w:b/>
          <w:bCs/>
          <w:color w:val="FFC000"/>
          <w:sz w:val="28"/>
          <w:szCs w:val="28"/>
        </w:rPr>
        <w:t xml:space="preserve"> : </w:t>
      </w:r>
    </w:p>
    <w:p w:rsidR="00324A06" w:rsidRPr="00E72B32" w:rsidRDefault="00324A06" w:rsidP="00324A06">
      <w:pPr>
        <w:spacing w:after="240"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وهي طريقة من التعبير عن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نفسية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الانسان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المعاصر ، وقضاياه ،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ونزوعاته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، وطموحه ، وآماله ، وقد ظهرت لعوامل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متعدده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منها الرد على المدرسة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الابتداعية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" الرومانسية"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الممعنه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في الهروب من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الواقع إلى الطبيعة والى عوالم مثالية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ومن روادها : صلاح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عبدالصبور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– أحمد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عبدالمعطي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حجازي – ومحمد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الفيتوري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ومن ملامحها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: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 (1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الانسان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فيها جوهر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التجربه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،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والانسان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بمعاناته وحياته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اليوميه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وقضاياه النفسية والاجتماعية والسياسية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 (2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الجنوح إلى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الاسطوره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، والرمز ، والتراث الشعبي ،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والاشارات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التاريخية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 (3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تأثره بروافد مسيحية وصوفية ووثنيه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وابتداعية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" رومانسية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".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 (4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تعرية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الزيف الاجتماعي والثورة على التخلف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 (5 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الوحدة العضوية مكتملة ، فالقصيدة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بناء شعوري متكامل يبدأ من نقطه بعينها ثم يأخذ بالنمو العضوي حتى يكتمل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br/>
        <w:t xml:space="preserve">  (6 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قد يسير على وتيرة واحدة في الوزن والقافية ،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او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على نظام المقطوعات وشعر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التفعيلة ،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او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قد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لايسير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على أي نمط محدد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 (7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ينقسم لقسمين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:</w:t>
      </w:r>
    </w:p>
    <w:p w:rsidR="00324A06" w:rsidRPr="00E72B32" w:rsidRDefault="00324A06" w:rsidP="00324A06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أ – شعر واضح : يتحدث فيه الشاعر ببساطه وعفوية ولغة تقترب من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للغة التخاطب اليومي</w:t>
      </w:r>
    </w:p>
    <w:p w:rsidR="00622035" w:rsidRPr="00E72B32" w:rsidRDefault="00324A06" w:rsidP="004B3382">
      <w:pPr>
        <w:spacing w:line="240" w:lineRule="atLeast"/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</w:pP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 – شعر سريالي"غير واضح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" :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ويتميز بالغموض ،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والاغراق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بالابهام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والرمز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والاسطوره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 ويستعصي الكثير منه على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 xml:space="preserve"> </w:t>
      </w:r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 xml:space="preserve">التحليل والتقويم والنقد بمقاييسنا </w:t>
      </w:r>
      <w:proofErr w:type="spellStart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  <w:rtl/>
        </w:rPr>
        <w:t>المألوفه</w:t>
      </w:r>
      <w:proofErr w:type="spellEnd"/>
      <w:r w:rsidRPr="00E72B32">
        <w:rPr>
          <w:rFonts w:ascii="Arial" w:eastAsia="Calibri" w:hAnsi="Arial" w:cs="Arial"/>
          <w:b/>
          <w:bCs/>
          <w:color w:val="0D0D0D" w:themeColor="text1" w:themeTint="F2"/>
          <w:sz w:val="28"/>
          <w:szCs w:val="28"/>
        </w:rPr>
        <w:t>.</w:t>
      </w:r>
    </w:p>
    <w:p w:rsidR="00E72B32" w:rsidRPr="00E72B32" w:rsidRDefault="00E72B32" w:rsidP="004B3382">
      <w:pPr>
        <w:spacing w:line="240" w:lineRule="atLeast"/>
        <w:jc w:val="center"/>
        <w:rPr>
          <w:rFonts w:ascii="Tahoma" w:hAnsi="Tahoma" w:cs="Tahoma"/>
          <w:b/>
          <w:bCs/>
          <w:color w:val="0D0D0D" w:themeColor="text1" w:themeTint="F2"/>
          <w:sz w:val="32"/>
          <w:szCs w:val="32"/>
          <w:u w:val="single"/>
          <w:rtl/>
          <w:lang w:bidi="ar-AE"/>
        </w:rPr>
      </w:pPr>
    </w:p>
    <w:p w:rsidR="00E72B32" w:rsidRPr="00E72B32" w:rsidRDefault="00E72B32" w:rsidP="004B3382">
      <w:pPr>
        <w:spacing w:line="240" w:lineRule="atLeast"/>
        <w:jc w:val="center"/>
        <w:rPr>
          <w:rFonts w:ascii="Tahoma" w:hAnsi="Tahoma" w:cs="Tahoma"/>
          <w:b/>
          <w:bCs/>
          <w:color w:val="0D0D0D" w:themeColor="text1" w:themeTint="F2"/>
          <w:sz w:val="32"/>
          <w:szCs w:val="32"/>
          <w:u w:val="single"/>
          <w:rtl/>
          <w:lang w:bidi="ar-AE"/>
        </w:rPr>
      </w:pPr>
    </w:p>
    <w:p w:rsidR="00E72B32" w:rsidRDefault="00E72B32" w:rsidP="004B3382">
      <w:pPr>
        <w:spacing w:line="240" w:lineRule="atLeast"/>
        <w:jc w:val="center"/>
        <w:rPr>
          <w:rFonts w:ascii="Tahoma" w:hAnsi="Tahoma" w:cs="Tahoma"/>
          <w:b/>
          <w:bCs/>
          <w:color w:val="548DD4" w:themeColor="text2" w:themeTint="99"/>
          <w:sz w:val="32"/>
          <w:szCs w:val="32"/>
          <w:u w:val="single"/>
          <w:rtl/>
          <w:lang w:bidi="ar-AE"/>
        </w:rPr>
      </w:pPr>
    </w:p>
    <w:p w:rsidR="00E72B32" w:rsidRDefault="00E72B32" w:rsidP="004B3382">
      <w:pPr>
        <w:spacing w:line="240" w:lineRule="atLeast"/>
        <w:jc w:val="center"/>
        <w:rPr>
          <w:rFonts w:ascii="Tahoma" w:hAnsi="Tahoma" w:cs="Tahoma"/>
          <w:b/>
          <w:bCs/>
          <w:color w:val="548DD4" w:themeColor="text2" w:themeTint="99"/>
          <w:sz w:val="32"/>
          <w:szCs w:val="32"/>
          <w:u w:val="single"/>
          <w:rtl/>
          <w:lang w:bidi="ar-AE"/>
        </w:rPr>
      </w:pPr>
    </w:p>
    <w:p w:rsidR="00E72B32" w:rsidRDefault="00E72B32" w:rsidP="004B3382">
      <w:pPr>
        <w:spacing w:line="240" w:lineRule="atLeast"/>
        <w:jc w:val="center"/>
        <w:rPr>
          <w:rFonts w:ascii="Tahoma" w:hAnsi="Tahoma" w:cs="Tahoma"/>
          <w:b/>
          <w:bCs/>
          <w:color w:val="548DD4" w:themeColor="text2" w:themeTint="99"/>
          <w:sz w:val="32"/>
          <w:szCs w:val="32"/>
          <w:u w:val="single"/>
          <w:rtl/>
          <w:lang w:bidi="ar-AE"/>
        </w:rPr>
      </w:pPr>
    </w:p>
    <w:p w:rsidR="004B3382" w:rsidRDefault="0064319D" w:rsidP="004B3382">
      <w:pPr>
        <w:spacing w:line="240" w:lineRule="atLeast"/>
        <w:jc w:val="center"/>
        <w:rPr>
          <w:rFonts w:ascii="Tahoma" w:hAnsi="Tahoma" w:cs="Tahoma"/>
          <w:b/>
          <w:bCs/>
          <w:color w:val="548DD4" w:themeColor="text2" w:themeTint="99"/>
          <w:sz w:val="32"/>
          <w:szCs w:val="32"/>
          <w:u w:val="single"/>
          <w:rtl/>
        </w:rPr>
      </w:pPr>
      <w:r w:rsidRPr="00DF1DD7">
        <w:rPr>
          <w:b/>
          <w:bCs/>
          <w:color w:val="548DD4" w:themeColor="text2" w:themeTint="99"/>
          <w:sz w:val="40"/>
          <w:szCs w:val="40"/>
          <w:lang w:bidi="ar-AE"/>
        </w:rPr>
        <w:lastRenderedPageBreak/>
        <w:pict>
          <v:shape id="_x0000_i1042" type="#_x0000_t75" style="width:369pt;height:14.25pt" o:hrpct="0" o:hralign="center" o:hr="t">
            <v:imagedata r:id="rId5" o:title="BD21313_"/>
          </v:shape>
        </w:pict>
      </w:r>
      <w:r w:rsidR="004B3382" w:rsidRPr="00E72B32">
        <w:rPr>
          <w:rFonts w:ascii="Tahoma" w:hAnsi="Tahoma" w:cs="Tahoma"/>
          <w:b/>
          <w:bCs/>
          <w:color w:val="948A54" w:themeColor="background2" w:themeShade="80"/>
          <w:sz w:val="32"/>
          <w:szCs w:val="32"/>
          <w:u w:val="single"/>
          <w:rtl/>
        </w:rPr>
        <w:t>ال</w:t>
      </w:r>
      <w:r w:rsidR="004B3382" w:rsidRPr="00E72B32"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u w:val="single"/>
          <w:rtl/>
        </w:rPr>
        <w:t>خاتمة</w:t>
      </w:r>
    </w:p>
    <w:p w:rsidR="00E81ADC" w:rsidRDefault="00E81ADC" w:rsidP="00E81ADC">
      <w:pPr>
        <w:spacing w:line="240" w:lineRule="atLeast"/>
        <w:jc w:val="center"/>
        <w:rPr>
          <w:rFonts w:ascii="Arial" w:hAnsi="Arial" w:cs="Arial"/>
          <w:b/>
          <w:bCs/>
          <w:color w:val="8B0000"/>
          <w:sz w:val="40"/>
          <w:szCs w:val="40"/>
          <w:rtl/>
        </w:rPr>
      </w:pPr>
      <w:r w:rsidRPr="00E81ADC">
        <w:rPr>
          <w:rFonts w:ascii="Arial" w:hAnsi="Arial" w:cs="Arial"/>
          <w:color w:val="000000"/>
          <w:sz w:val="40"/>
          <w:szCs w:val="40"/>
          <w:rtl/>
        </w:rPr>
        <w:t xml:space="preserve">بالنسبة لي </w:t>
      </w:r>
      <w:proofErr w:type="spellStart"/>
      <w:r w:rsidRPr="00E81ADC">
        <w:rPr>
          <w:rFonts w:ascii="Arial" w:hAnsi="Arial" w:cs="Arial"/>
          <w:color w:val="000000"/>
          <w:sz w:val="40"/>
          <w:szCs w:val="40"/>
          <w:rtl/>
        </w:rPr>
        <w:t>اهمية</w:t>
      </w:r>
      <w:proofErr w:type="spellEnd"/>
      <w:r w:rsidRPr="00E81ADC">
        <w:rPr>
          <w:rFonts w:ascii="Arial" w:hAnsi="Arial" w:cs="Arial"/>
          <w:color w:val="000000"/>
          <w:sz w:val="40"/>
          <w:szCs w:val="40"/>
          <w:rtl/>
        </w:rPr>
        <w:t xml:space="preserve"> الشعر تتجلى في قدرته على تغيير حياة البشر، فالشعر يمس وجدان كل </w:t>
      </w:r>
      <w:proofErr w:type="spellStart"/>
      <w:r w:rsidRPr="00E81ADC">
        <w:rPr>
          <w:rFonts w:ascii="Arial" w:hAnsi="Arial" w:cs="Arial"/>
          <w:color w:val="000000"/>
          <w:sz w:val="40"/>
          <w:szCs w:val="40"/>
          <w:rtl/>
        </w:rPr>
        <w:t>انسان</w:t>
      </w:r>
      <w:proofErr w:type="spellEnd"/>
      <w:r w:rsidRPr="00E81ADC">
        <w:rPr>
          <w:rFonts w:ascii="Arial" w:hAnsi="Arial" w:cs="Arial"/>
          <w:color w:val="000000"/>
          <w:sz w:val="40"/>
          <w:szCs w:val="40"/>
          <w:rtl/>
        </w:rPr>
        <w:t xml:space="preserve"> يقرأه فيصبح هؤلاء الناس مثل قطرات المطر مكونة الغيث الذي يعيد الحياة </w:t>
      </w:r>
      <w:proofErr w:type="spellStart"/>
      <w:r w:rsidRPr="00E81ADC">
        <w:rPr>
          <w:rFonts w:ascii="Arial" w:hAnsi="Arial" w:cs="Arial"/>
          <w:color w:val="000000"/>
          <w:sz w:val="40"/>
          <w:szCs w:val="40"/>
          <w:rtl/>
        </w:rPr>
        <w:t>الى</w:t>
      </w:r>
      <w:proofErr w:type="spellEnd"/>
      <w:r w:rsidRPr="00E81ADC">
        <w:rPr>
          <w:rFonts w:ascii="Arial" w:hAnsi="Arial" w:cs="Arial"/>
          <w:color w:val="000000"/>
          <w:sz w:val="40"/>
          <w:szCs w:val="40"/>
          <w:rtl/>
        </w:rPr>
        <w:t xml:space="preserve"> </w:t>
      </w:r>
      <w:proofErr w:type="spellStart"/>
      <w:r w:rsidRPr="00E81ADC">
        <w:rPr>
          <w:rFonts w:ascii="Arial" w:hAnsi="Arial" w:cs="Arial"/>
          <w:color w:val="000000"/>
          <w:sz w:val="40"/>
          <w:szCs w:val="40"/>
          <w:rtl/>
        </w:rPr>
        <w:t>الارض</w:t>
      </w:r>
      <w:proofErr w:type="spellEnd"/>
      <w:r w:rsidRPr="00E81ADC">
        <w:rPr>
          <w:rFonts w:ascii="Arial" w:hAnsi="Arial" w:cs="Arial"/>
          <w:color w:val="000000"/>
          <w:sz w:val="40"/>
          <w:szCs w:val="40"/>
          <w:rtl/>
        </w:rPr>
        <w:t xml:space="preserve"> الميتة.</w:t>
      </w:r>
    </w:p>
    <w:p w:rsidR="00E81ADC" w:rsidRPr="00E72B32" w:rsidRDefault="00E81ADC" w:rsidP="00E81ADC">
      <w:pPr>
        <w:tabs>
          <w:tab w:val="left" w:pos="1772"/>
        </w:tabs>
        <w:jc w:val="center"/>
        <w:rPr>
          <w:rFonts w:ascii="Tahoma" w:hAnsi="Tahoma" w:cs="Tahoma"/>
          <w:b/>
          <w:bCs/>
          <w:color w:val="948A54" w:themeColor="background2" w:themeShade="80"/>
          <w:sz w:val="44"/>
          <w:szCs w:val="44"/>
          <w:rtl/>
        </w:rPr>
      </w:pPr>
      <w:r w:rsidRPr="00E72B32">
        <w:rPr>
          <w:rFonts w:ascii="Tahoma" w:hAnsi="Tahoma" w:cs="Tahoma"/>
          <w:b/>
          <w:bCs/>
          <w:color w:val="948A54" w:themeColor="background2" w:themeShade="80"/>
          <w:sz w:val="44"/>
          <w:szCs w:val="44"/>
          <w:rtl/>
        </w:rPr>
        <w:t>المراجع</w:t>
      </w:r>
    </w:p>
    <w:p w:rsidR="00E81ADC" w:rsidRPr="005F5813" w:rsidRDefault="00E81ADC" w:rsidP="00E81ADC">
      <w:pPr>
        <w:numPr>
          <w:ilvl w:val="0"/>
          <w:numId w:val="1"/>
        </w:numPr>
        <w:tabs>
          <w:tab w:val="left" w:pos="1772"/>
        </w:tabs>
        <w:spacing w:after="0" w:line="240" w:lineRule="auto"/>
        <w:jc w:val="lowKashida"/>
        <w:rPr>
          <w:rFonts w:ascii="Tahoma" w:hAnsi="Tahoma" w:cs="Tahoma"/>
          <w:sz w:val="32"/>
          <w:szCs w:val="32"/>
        </w:rPr>
      </w:pPr>
      <w:r w:rsidRPr="005F5813">
        <w:rPr>
          <w:rFonts w:ascii="Tahoma" w:hAnsi="Tahoma" w:cs="Tahoma"/>
          <w:sz w:val="32"/>
          <w:szCs w:val="32"/>
          <w:rtl/>
        </w:rPr>
        <w:t>تاريخ الأدب العربي 1 (العصر الجاهلي )( دكتور شوقي ضيف) .</w:t>
      </w:r>
    </w:p>
    <w:p w:rsidR="00E81ADC" w:rsidRPr="005F5813" w:rsidRDefault="00E81ADC" w:rsidP="00E81ADC">
      <w:pPr>
        <w:numPr>
          <w:ilvl w:val="0"/>
          <w:numId w:val="1"/>
        </w:numPr>
        <w:tabs>
          <w:tab w:val="left" w:pos="1772"/>
        </w:tabs>
        <w:spacing w:after="0" w:line="240" w:lineRule="auto"/>
        <w:jc w:val="lowKashida"/>
        <w:rPr>
          <w:rFonts w:ascii="Tahoma" w:hAnsi="Tahoma" w:cs="Tahoma"/>
          <w:sz w:val="32"/>
          <w:szCs w:val="32"/>
        </w:rPr>
      </w:pPr>
      <w:r w:rsidRPr="005F5813">
        <w:rPr>
          <w:rFonts w:ascii="Tahoma" w:hAnsi="Tahoma" w:cs="Tahoma"/>
          <w:sz w:val="32"/>
          <w:szCs w:val="32"/>
          <w:rtl/>
        </w:rPr>
        <w:t xml:space="preserve">ديوان امرئ </w:t>
      </w:r>
      <w:proofErr w:type="spellStart"/>
      <w:r w:rsidRPr="005F5813">
        <w:rPr>
          <w:rFonts w:ascii="Tahoma" w:hAnsi="Tahoma" w:cs="Tahoma"/>
          <w:sz w:val="32"/>
          <w:szCs w:val="32"/>
          <w:rtl/>
        </w:rPr>
        <w:t>القيس</w:t>
      </w:r>
      <w:proofErr w:type="spellEnd"/>
      <w:r w:rsidRPr="005F5813">
        <w:rPr>
          <w:rFonts w:ascii="Tahoma" w:hAnsi="Tahoma" w:cs="Tahoma"/>
          <w:sz w:val="32"/>
          <w:szCs w:val="32"/>
          <w:rtl/>
        </w:rPr>
        <w:t xml:space="preserve"> ( طبع دار المعارف ) . </w:t>
      </w:r>
    </w:p>
    <w:p w:rsidR="00E81ADC" w:rsidRPr="005F5813" w:rsidRDefault="00E81ADC" w:rsidP="00E81ADC">
      <w:pPr>
        <w:numPr>
          <w:ilvl w:val="0"/>
          <w:numId w:val="1"/>
        </w:numPr>
        <w:tabs>
          <w:tab w:val="left" w:pos="1772"/>
        </w:tabs>
        <w:spacing w:after="0" w:line="240" w:lineRule="auto"/>
        <w:jc w:val="lowKashida"/>
        <w:rPr>
          <w:rFonts w:ascii="Tahoma" w:hAnsi="Tahoma" w:cs="Tahoma"/>
          <w:sz w:val="32"/>
          <w:szCs w:val="32"/>
        </w:rPr>
      </w:pPr>
      <w:r w:rsidRPr="005F5813">
        <w:rPr>
          <w:rFonts w:ascii="Tahoma" w:hAnsi="Tahoma" w:cs="Tahoma"/>
          <w:sz w:val="32"/>
          <w:szCs w:val="32"/>
          <w:rtl/>
        </w:rPr>
        <w:t xml:space="preserve">الشعر والشعراء ( ابن </w:t>
      </w:r>
      <w:proofErr w:type="spellStart"/>
      <w:r w:rsidRPr="005F5813">
        <w:rPr>
          <w:rFonts w:ascii="Tahoma" w:hAnsi="Tahoma" w:cs="Tahoma"/>
          <w:sz w:val="32"/>
          <w:szCs w:val="32"/>
          <w:rtl/>
        </w:rPr>
        <w:t>قتيبة</w:t>
      </w:r>
      <w:proofErr w:type="spellEnd"/>
      <w:r w:rsidRPr="005F5813">
        <w:rPr>
          <w:rFonts w:ascii="Tahoma" w:hAnsi="Tahoma" w:cs="Tahoma"/>
          <w:sz w:val="32"/>
          <w:szCs w:val="32"/>
          <w:rtl/>
        </w:rPr>
        <w:t xml:space="preserve"> ) .</w:t>
      </w:r>
    </w:p>
    <w:p w:rsidR="00E81ADC" w:rsidRPr="005F5813" w:rsidRDefault="00E81ADC" w:rsidP="00E81ADC">
      <w:pPr>
        <w:numPr>
          <w:ilvl w:val="0"/>
          <w:numId w:val="1"/>
        </w:numPr>
        <w:tabs>
          <w:tab w:val="left" w:pos="1772"/>
        </w:tabs>
        <w:spacing w:after="0" w:line="240" w:lineRule="auto"/>
        <w:jc w:val="lowKashida"/>
        <w:rPr>
          <w:rFonts w:ascii="Tahoma" w:hAnsi="Tahoma" w:cs="Tahoma"/>
          <w:sz w:val="32"/>
          <w:szCs w:val="32"/>
        </w:rPr>
      </w:pPr>
      <w:r w:rsidRPr="005F5813">
        <w:rPr>
          <w:rFonts w:ascii="Tahoma" w:hAnsi="Tahoma" w:cs="Tahoma"/>
          <w:sz w:val="32"/>
          <w:szCs w:val="32"/>
          <w:rtl/>
        </w:rPr>
        <w:t xml:space="preserve">طبقات فحول الشعراء (ابن سلام ) ص23 وما بعدها . </w:t>
      </w:r>
    </w:p>
    <w:p w:rsidR="004B3382" w:rsidRDefault="00DF1DD7" w:rsidP="004B3382">
      <w:pPr>
        <w:spacing w:line="240" w:lineRule="atLeast"/>
        <w:jc w:val="center"/>
        <w:rPr>
          <w:rFonts w:ascii="Arial" w:eastAsia="Calibri" w:hAnsi="Arial" w:cs="Arial"/>
          <w:b/>
          <w:bCs/>
          <w:sz w:val="28"/>
          <w:szCs w:val="28"/>
          <w:rtl/>
        </w:rPr>
      </w:pPr>
      <w:r w:rsidRPr="00DF1DD7">
        <w:rPr>
          <w:b/>
          <w:bCs/>
          <w:color w:val="548DD4" w:themeColor="text2" w:themeTint="99"/>
          <w:sz w:val="40"/>
          <w:szCs w:val="40"/>
          <w:lang w:bidi="ar-AE"/>
        </w:rPr>
        <w:pict>
          <v:shape id="_x0000_i1043" type="#_x0000_t75" style="width:369pt;height:14.25pt" o:hrpct="0" o:hralign="center" o:hr="t">
            <v:imagedata r:id="rId5" o:title="BD21313_"/>
          </v:shape>
        </w:pict>
      </w:r>
    </w:p>
    <w:p w:rsidR="007F6A7C" w:rsidRPr="007F6A7C" w:rsidRDefault="007F6A7C" w:rsidP="0064319D">
      <w:pPr>
        <w:spacing w:line="240" w:lineRule="atLeast"/>
        <w:jc w:val="center"/>
        <w:rPr>
          <w:rFonts w:ascii="Arial" w:eastAsia="Calibri" w:hAnsi="Arial" w:cs="Arial"/>
          <w:b/>
          <w:bCs/>
          <w:sz w:val="52"/>
          <w:szCs w:val="52"/>
          <w:rtl/>
        </w:rPr>
      </w:pPr>
      <w:r w:rsidRPr="007F6A7C">
        <w:rPr>
          <w:rFonts w:ascii="Arial" w:eastAsia="Calibri" w:hAnsi="Arial" w:cs="Arial" w:hint="cs"/>
          <w:b/>
          <w:bCs/>
          <w:sz w:val="52"/>
          <w:szCs w:val="52"/>
          <w:rtl/>
        </w:rPr>
        <w:t xml:space="preserve">عمل الطالب </w:t>
      </w:r>
    </w:p>
    <w:p w:rsidR="007F6A7C" w:rsidRPr="007F6A7C" w:rsidRDefault="007F6A7C" w:rsidP="0064319D">
      <w:pPr>
        <w:spacing w:line="240" w:lineRule="atLeast"/>
        <w:jc w:val="center"/>
        <w:rPr>
          <w:rFonts w:ascii="Arial" w:eastAsia="Calibri" w:hAnsi="Arial" w:cs="Arial"/>
          <w:b/>
          <w:bCs/>
          <w:sz w:val="52"/>
          <w:szCs w:val="52"/>
        </w:rPr>
      </w:pPr>
      <w:proofErr w:type="gramStart"/>
      <w:r w:rsidRPr="007F6A7C">
        <w:rPr>
          <w:rFonts w:ascii="Arial" w:eastAsia="Calibri" w:hAnsi="Arial" w:cs="Arial" w:hint="cs"/>
          <w:b/>
          <w:bCs/>
          <w:sz w:val="52"/>
          <w:szCs w:val="52"/>
          <w:rtl/>
        </w:rPr>
        <w:t>الصف</w:t>
      </w:r>
      <w:proofErr w:type="gramEnd"/>
      <w:r w:rsidRPr="007F6A7C">
        <w:rPr>
          <w:rFonts w:ascii="Arial" w:eastAsia="Calibri" w:hAnsi="Arial" w:cs="Arial" w:hint="cs"/>
          <w:b/>
          <w:bCs/>
          <w:sz w:val="52"/>
          <w:szCs w:val="52"/>
          <w:rtl/>
        </w:rPr>
        <w:t xml:space="preserve"> </w:t>
      </w:r>
    </w:p>
    <w:sectPr w:rsidR="007F6A7C" w:rsidRPr="007F6A7C" w:rsidSect="00902D41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26EEF"/>
    <w:multiLevelType w:val="hybridMultilevel"/>
    <w:tmpl w:val="201C4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22035"/>
    <w:rsid w:val="00016FBF"/>
    <w:rsid w:val="00021CC5"/>
    <w:rsid w:val="000D7294"/>
    <w:rsid w:val="000E0415"/>
    <w:rsid w:val="001F3480"/>
    <w:rsid w:val="00324A06"/>
    <w:rsid w:val="003616C1"/>
    <w:rsid w:val="0038515A"/>
    <w:rsid w:val="004B3382"/>
    <w:rsid w:val="005B11B6"/>
    <w:rsid w:val="00622035"/>
    <w:rsid w:val="0064319D"/>
    <w:rsid w:val="007F55D1"/>
    <w:rsid w:val="007F6A7C"/>
    <w:rsid w:val="008F1C09"/>
    <w:rsid w:val="00902D41"/>
    <w:rsid w:val="00DF1DD7"/>
    <w:rsid w:val="00E456BC"/>
    <w:rsid w:val="00E72B32"/>
    <w:rsid w:val="00E8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15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220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22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324A06"/>
  </w:style>
  <w:style w:type="character" w:customStyle="1" w:styleId="apple-converted-space">
    <w:name w:val="apple-converted-space"/>
    <w:basedOn w:val="a0"/>
    <w:rsid w:val="00324A06"/>
  </w:style>
  <w:style w:type="paragraph" w:styleId="a3">
    <w:name w:val="Balloon Text"/>
    <w:basedOn w:val="a"/>
    <w:link w:val="Char"/>
    <w:uiPriority w:val="99"/>
    <w:semiHidden/>
    <w:unhideWhenUsed/>
    <w:rsid w:val="0032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24A0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E456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2483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9</cp:revision>
  <cp:lastPrinted>2011-01-25T13:02:00Z</cp:lastPrinted>
  <dcterms:created xsi:type="dcterms:W3CDTF">2011-01-22T11:19:00Z</dcterms:created>
  <dcterms:modified xsi:type="dcterms:W3CDTF">2011-02-13T13:25:00Z</dcterms:modified>
</cp:coreProperties>
</file>