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467" w:rsidRPr="007515FC" w:rsidRDefault="002821B7" w:rsidP="00C21467">
      <w:pPr>
        <w:pStyle w:val="NormalWeb"/>
        <w:bidi/>
        <w:jc w:val="center"/>
        <w:rPr>
          <w:rFonts w:ascii="DecoType Naskh" w:hAnsi="DecoType Naskh"/>
          <w:b/>
          <w:bCs/>
          <w:color w:val="FF0000"/>
          <w:sz w:val="35"/>
          <w:szCs w:val="40"/>
          <w:u w:val="single"/>
        </w:rPr>
      </w:pPr>
      <w:r>
        <w:rPr>
          <w:rFonts w:ascii="DecoType Naskh" w:hAnsi="DecoType Naskh" w:hint="cs"/>
          <w:b/>
          <w:bCs/>
          <w:color w:val="FF0000"/>
          <w:sz w:val="35"/>
          <w:szCs w:val="40"/>
          <w:u w:val="single"/>
          <w:rtl/>
          <w:lang w:bidi="ar-AE"/>
        </w:rPr>
        <w:t>ا</w:t>
      </w:r>
      <w:r w:rsidR="00C21467" w:rsidRPr="007515FC">
        <w:rPr>
          <w:rFonts w:ascii="DecoType Naskh" w:hAnsi="DecoType Naskh"/>
          <w:b/>
          <w:bCs/>
          <w:color w:val="FF0000"/>
          <w:sz w:val="35"/>
          <w:szCs w:val="40"/>
          <w:u w:val="single"/>
          <w:rtl/>
        </w:rPr>
        <w:t>لممنوع من الـصـرف</w:t>
      </w:r>
    </w:p>
    <w:p w:rsidR="00C21467" w:rsidRPr="007515FC" w:rsidRDefault="007515FC" w:rsidP="007515FC">
      <w:pPr>
        <w:pStyle w:val="NormalWeb"/>
        <w:bidi/>
        <w:rPr>
          <w:b/>
          <w:bCs/>
          <w:color w:val="FF0000"/>
          <w:sz w:val="36"/>
          <w:szCs w:val="36"/>
          <w:lang w:bidi="ar-AE"/>
        </w:rPr>
      </w:pPr>
      <w:r>
        <w:rPr>
          <w:rFonts w:hint="cs"/>
          <w:b/>
          <w:bCs/>
          <w:color w:val="FF0000"/>
          <w:sz w:val="36"/>
          <w:szCs w:val="36"/>
          <w:rtl/>
          <w:lang w:bidi="ar-AE"/>
        </w:rPr>
        <w:t xml:space="preserve">اللإسم:محمد طه    </w:t>
      </w:r>
      <w:r w:rsidRPr="007515FC">
        <w:rPr>
          <w:rFonts w:hint="cs"/>
          <w:b/>
          <w:bCs/>
          <w:color w:val="FF0000"/>
          <w:sz w:val="36"/>
          <w:szCs w:val="36"/>
          <w:rtl/>
          <w:lang w:bidi="ar-AE"/>
        </w:rPr>
        <w:t xml:space="preserve">                          </w:t>
      </w:r>
      <w:r>
        <w:rPr>
          <w:rFonts w:hint="cs"/>
          <w:b/>
          <w:bCs/>
          <w:color w:val="FF0000"/>
          <w:sz w:val="36"/>
          <w:szCs w:val="36"/>
          <w:rtl/>
          <w:lang w:bidi="ar-AE"/>
        </w:rPr>
        <w:t xml:space="preserve">    </w:t>
      </w:r>
      <w:r w:rsidRPr="007515FC">
        <w:rPr>
          <w:rFonts w:hint="cs"/>
          <w:b/>
          <w:bCs/>
          <w:color w:val="FF0000"/>
          <w:sz w:val="36"/>
          <w:szCs w:val="36"/>
          <w:rtl/>
          <w:lang w:bidi="ar-AE"/>
        </w:rPr>
        <w:t xml:space="preserve">                            الصف:الثامن-2</w:t>
      </w:r>
    </w:p>
    <w:p w:rsidR="00C21467" w:rsidRPr="007515FC" w:rsidRDefault="00C21467" w:rsidP="00C21467">
      <w:pPr>
        <w:pStyle w:val="NormalWeb"/>
        <w:bidi/>
        <w:rPr>
          <w:b/>
          <w:bCs/>
          <w:color w:val="7030A0"/>
          <w:sz w:val="48"/>
          <w:szCs w:val="48"/>
          <w:rtl/>
        </w:rPr>
      </w:pPr>
      <w:r w:rsidRPr="007515FC">
        <w:rPr>
          <w:rFonts w:ascii="DecoType Naskh" w:hAnsi="DecoType Naskh"/>
          <w:b/>
          <w:bCs/>
          <w:color w:val="7030A0"/>
          <w:rtl/>
        </w:rPr>
        <w:t>الممنوع من الصرف هو الممنوع من التنوين ، وهناك علامتان لإعرابه: الضمة رفعا، والفتحة نصبا وجرا.</w:t>
      </w:r>
    </w:p>
    <w:p w:rsidR="00C21467" w:rsidRPr="007515FC" w:rsidRDefault="00C21467" w:rsidP="00C21467">
      <w:pPr>
        <w:pStyle w:val="NormalWeb"/>
        <w:bidi/>
        <w:rPr>
          <w:b/>
          <w:bCs/>
          <w:color w:val="7030A0"/>
          <w:sz w:val="48"/>
          <w:szCs w:val="48"/>
          <w:rtl/>
        </w:rPr>
      </w:pPr>
      <w:r w:rsidRPr="007515FC">
        <w:rPr>
          <w:rFonts w:ascii="DecoType Naskh" w:hAnsi="DecoType Naskh"/>
          <w:b/>
          <w:bCs/>
          <w:color w:val="7030A0"/>
          <w:rtl/>
        </w:rPr>
        <w:t>ويمنع الاسم من الصرف: إما للعلمية+ علة أخرى، وإما للوصفية+ علة أخرى، ,إما لعلة واحدة، وسيأتي تفصيل ذلك بإذن الله.</w:t>
      </w:r>
    </w:p>
    <w:p w:rsidR="00C21467" w:rsidRPr="007515FC" w:rsidRDefault="00C21467" w:rsidP="00C21467">
      <w:pPr>
        <w:pStyle w:val="NormalWeb"/>
        <w:bidi/>
        <w:rPr>
          <w:b/>
          <w:bCs/>
          <w:color w:val="7030A0"/>
          <w:sz w:val="48"/>
          <w:szCs w:val="48"/>
          <w:rtl/>
        </w:rPr>
      </w:pPr>
      <w:r w:rsidRPr="007515FC">
        <w:rPr>
          <w:rFonts w:ascii="DecoType Naskh" w:hAnsi="DecoType Naskh"/>
          <w:b/>
          <w:bCs/>
          <w:color w:val="7030A0"/>
          <w:rtl/>
        </w:rPr>
        <w:t>أولاً: ما يمتنع للعلمية+ علة أخرى(وهي ست علل):</w:t>
      </w:r>
      <w:r w:rsidRPr="007515FC">
        <w:rPr>
          <w:rStyle w:val="apple-converted-space"/>
          <w:rFonts w:ascii="DecoType Naskh" w:hAnsi="DecoType Naskh"/>
          <w:b/>
          <w:bCs/>
          <w:color w:val="7030A0"/>
          <w:rtl/>
        </w:rPr>
        <w:t> </w:t>
      </w:r>
      <w:r w:rsidRPr="007515FC">
        <w:rPr>
          <w:rFonts w:ascii="DecoType Naskh" w:hAnsi="DecoType Naskh"/>
          <w:b/>
          <w:bCs/>
          <w:color w:val="7030A0"/>
          <w:rtl/>
        </w:rPr>
        <w:t>- العلمية والتأنيث، لفظا(مثل: حمزة- معاوية)، أو معنى(مثل:زينب-كوثر) أو لفظا ومعنى(فاطمة- عفراء)، ويجوز صرف الثلاثي ساكن الوسط:( هِنْد- وَعْد).</w:t>
      </w:r>
    </w:p>
    <w:p w:rsidR="00C21467" w:rsidRPr="007515FC" w:rsidRDefault="00C21467" w:rsidP="00C21467">
      <w:pPr>
        <w:pStyle w:val="NormalWeb"/>
        <w:bidi/>
        <w:rPr>
          <w:b/>
          <w:bCs/>
          <w:color w:val="7030A0"/>
          <w:sz w:val="48"/>
          <w:szCs w:val="48"/>
          <w:rtl/>
        </w:rPr>
      </w:pPr>
      <w:r w:rsidRPr="007515FC">
        <w:rPr>
          <w:rFonts w:ascii="DecoType Naskh" w:hAnsi="DecoType Naskh"/>
          <w:b/>
          <w:bCs/>
          <w:color w:val="7030A0"/>
          <w:rtl/>
        </w:rPr>
        <w:t>- العلمية والعجمة، نحو: (آدم -يوسف- بغداد - طرابلس)، ويجب صرف الثلاثي ساكن الوسط، نحو: (نوح- عاد- لوط -هود).</w:t>
      </w:r>
    </w:p>
    <w:p w:rsidR="00C21467" w:rsidRPr="007515FC" w:rsidRDefault="00C21467" w:rsidP="00C21467">
      <w:pPr>
        <w:pStyle w:val="NormalWeb"/>
        <w:bidi/>
        <w:rPr>
          <w:b/>
          <w:bCs/>
          <w:color w:val="7030A0"/>
          <w:sz w:val="48"/>
          <w:szCs w:val="48"/>
          <w:rtl/>
        </w:rPr>
      </w:pPr>
      <w:r w:rsidRPr="007515FC">
        <w:rPr>
          <w:rFonts w:ascii="DecoType Naskh" w:hAnsi="DecoType Naskh"/>
          <w:b/>
          <w:bCs/>
          <w:color w:val="7030A0"/>
          <w:rtl/>
        </w:rPr>
        <w:t>- للعلمية والتركيب المزجي، نحو: (بور سعيد-حضرموت).</w:t>
      </w:r>
    </w:p>
    <w:p w:rsidR="00C21467" w:rsidRPr="007515FC" w:rsidRDefault="00C21467" w:rsidP="00C21467">
      <w:pPr>
        <w:pStyle w:val="NormalWeb"/>
        <w:bidi/>
        <w:rPr>
          <w:b/>
          <w:bCs/>
          <w:color w:val="7030A0"/>
          <w:sz w:val="48"/>
          <w:szCs w:val="48"/>
          <w:rtl/>
        </w:rPr>
      </w:pPr>
      <w:r w:rsidRPr="007515FC">
        <w:rPr>
          <w:rFonts w:ascii="DecoType Naskh" w:hAnsi="DecoType Naskh"/>
          <w:b/>
          <w:bCs/>
          <w:color w:val="7030A0"/>
          <w:rtl/>
        </w:rPr>
        <w:t>- للعلمية وزيادة الألف والنون: (شعبان- رمضان- سليمان).</w:t>
      </w:r>
    </w:p>
    <w:p w:rsidR="00C21467" w:rsidRPr="007515FC" w:rsidRDefault="00C21467" w:rsidP="00C21467">
      <w:pPr>
        <w:pStyle w:val="NormalWeb"/>
        <w:bidi/>
        <w:rPr>
          <w:b/>
          <w:bCs/>
          <w:color w:val="7030A0"/>
          <w:sz w:val="48"/>
          <w:szCs w:val="48"/>
          <w:rtl/>
        </w:rPr>
      </w:pPr>
      <w:r w:rsidRPr="007515FC">
        <w:rPr>
          <w:rFonts w:ascii="DecoType Naskh" w:hAnsi="DecoType Naskh"/>
          <w:b/>
          <w:bCs/>
          <w:color w:val="7030A0"/>
          <w:rtl/>
        </w:rPr>
        <w:t>- للعلمية ووزن الفعل: (أحمد، يزيد).</w:t>
      </w:r>
    </w:p>
    <w:p w:rsidR="00C21467" w:rsidRPr="007515FC" w:rsidRDefault="00C21467" w:rsidP="00C21467">
      <w:pPr>
        <w:pStyle w:val="NormalWeb"/>
        <w:bidi/>
        <w:rPr>
          <w:b/>
          <w:bCs/>
          <w:color w:val="7030A0"/>
          <w:sz w:val="48"/>
          <w:szCs w:val="48"/>
          <w:rtl/>
        </w:rPr>
      </w:pPr>
      <w:r w:rsidRPr="007515FC">
        <w:rPr>
          <w:rFonts w:ascii="DecoType Naskh" w:hAnsi="DecoType Naskh"/>
          <w:b/>
          <w:bCs/>
          <w:color w:val="7030A0"/>
          <w:rtl/>
        </w:rPr>
        <w:t>- للعلمية والعدل أي العدول عن وزن آخر: (عُمَر، قُزَح)، عُدِل عن عامر وقازح على وزن فاعل.</w:t>
      </w:r>
    </w:p>
    <w:p w:rsidR="00C21467" w:rsidRPr="007515FC" w:rsidRDefault="00C21467" w:rsidP="00C21467">
      <w:pPr>
        <w:pStyle w:val="NormalWeb"/>
        <w:bidi/>
        <w:rPr>
          <w:b/>
          <w:bCs/>
          <w:color w:val="7030A0"/>
          <w:sz w:val="48"/>
          <w:szCs w:val="48"/>
          <w:rtl/>
        </w:rPr>
      </w:pPr>
      <w:r w:rsidRPr="007515FC">
        <w:rPr>
          <w:rFonts w:ascii="DecoType Naskh" w:hAnsi="DecoType Naskh"/>
          <w:b/>
          <w:bCs/>
          <w:color w:val="7030A0"/>
          <w:rtl/>
        </w:rPr>
        <w:t>ثانيًا: للوصف+ علة أخرى(ثلاث علل):</w:t>
      </w:r>
    </w:p>
    <w:p w:rsidR="00C21467" w:rsidRPr="007515FC" w:rsidRDefault="00C21467" w:rsidP="00C21467">
      <w:pPr>
        <w:pStyle w:val="NormalWeb"/>
        <w:bidi/>
        <w:rPr>
          <w:b/>
          <w:bCs/>
          <w:color w:val="7030A0"/>
          <w:sz w:val="48"/>
          <w:szCs w:val="48"/>
          <w:rtl/>
        </w:rPr>
      </w:pPr>
      <w:r w:rsidRPr="007515FC">
        <w:rPr>
          <w:rFonts w:ascii="DecoType Naskh" w:hAnsi="DecoType Naskh"/>
          <w:b/>
          <w:bCs/>
          <w:color w:val="7030A0"/>
          <w:rtl/>
        </w:rPr>
        <w:t>- الوصفية ووزن فَعْلان الذي مؤنثه فَعْلَى: عطشان الذي مؤنثه عَطْشَى.</w:t>
      </w:r>
    </w:p>
    <w:p w:rsidR="00C21467" w:rsidRPr="007515FC" w:rsidRDefault="00C21467" w:rsidP="00C21467">
      <w:pPr>
        <w:pStyle w:val="NormalWeb"/>
        <w:bidi/>
        <w:rPr>
          <w:b/>
          <w:bCs/>
          <w:color w:val="7030A0"/>
          <w:sz w:val="48"/>
          <w:szCs w:val="48"/>
          <w:rtl/>
        </w:rPr>
      </w:pPr>
      <w:r w:rsidRPr="007515FC">
        <w:rPr>
          <w:rFonts w:ascii="DecoType Naskh" w:hAnsi="DecoType Naskh"/>
          <w:b/>
          <w:bCs/>
          <w:color w:val="7030A0"/>
          <w:rtl/>
        </w:rPr>
        <w:t>- الوصفية ووزن أَفْعَل: أحمر، أصغر.</w:t>
      </w:r>
    </w:p>
    <w:p w:rsidR="00C21467" w:rsidRPr="007515FC" w:rsidRDefault="00C21467" w:rsidP="00C21467">
      <w:pPr>
        <w:pStyle w:val="NormalWeb"/>
        <w:bidi/>
        <w:rPr>
          <w:b/>
          <w:bCs/>
          <w:color w:val="7030A0"/>
          <w:sz w:val="48"/>
          <w:szCs w:val="48"/>
          <w:rtl/>
        </w:rPr>
      </w:pPr>
      <w:r w:rsidRPr="007515FC">
        <w:rPr>
          <w:rFonts w:ascii="DecoType Naskh" w:hAnsi="DecoType Naskh"/>
          <w:b/>
          <w:bCs/>
          <w:color w:val="7030A0"/>
          <w:rtl/>
        </w:rPr>
        <w:t>- الوصفية و العدل أي العدول عن وزن آخر:ثُلاث ورُباع، فالأصل ثلاثة ثلاثة، وأربعة أربعة.</w:t>
      </w:r>
    </w:p>
    <w:p w:rsidR="00C21467" w:rsidRPr="007515FC" w:rsidRDefault="00C21467" w:rsidP="00C21467">
      <w:pPr>
        <w:pStyle w:val="NormalWeb"/>
        <w:bidi/>
        <w:rPr>
          <w:b/>
          <w:bCs/>
          <w:color w:val="7030A0"/>
          <w:sz w:val="48"/>
          <w:szCs w:val="48"/>
          <w:rtl/>
        </w:rPr>
      </w:pPr>
      <w:r w:rsidRPr="007515FC">
        <w:rPr>
          <w:rFonts w:ascii="DecoType Naskh" w:hAnsi="DecoType Naskh"/>
          <w:b/>
          <w:bCs/>
          <w:color w:val="7030A0"/>
          <w:rtl/>
        </w:rPr>
        <w:t>ثالثا: ما يمنع من الصرف لعلة واحدة:</w:t>
      </w:r>
    </w:p>
    <w:p w:rsidR="00C21467" w:rsidRPr="007515FC" w:rsidRDefault="00C21467" w:rsidP="00C21467">
      <w:pPr>
        <w:pStyle w:val="NormalWeb"/>
        <w:bidi/>
        <w:rPr>
          <w:b/>
          <w:bCs/>
          <w:color w:val="7030A0"/>
          <w:sz w:val="48"/>
          <w:szCs w:val="48"/>
          <w:rtl/>
        </w:rPr>
      </w:pPr>
      <w:r w:rsidRPr="007515FC">
        <w:rPr>
          <w:rFonts w:ascii="DecoType Naskh" w:hAnsi="DecoType Naskh"/>
          <w:b/>
          <w:bCs/>
          <w:color w:val="7030A0"/>
          <w:rtl/>
        </w:rPr>
        <w:t>- المختوم بألف التأنيث الممدودة أو المقصورة: شقراء- عُظمى.</w:t>
      </w:r>
    </w:p>
    <w:p w:rsidR="00C21467" w:rsidRPr="007515FC" w:rsidRDefault="00C21467" w:rsidP="00C21467">
      <w:pPr>
        <w:pStyle w:val="NormalWeb"/>
        <w:bidi/>
        <w:rPr>
          <w:b/>
          <w:bCs/>
          <w:color w:val="7030A0"/>
          <w:sz w:val="48"/>
          <w:szCs w:val="48"/>
          <w:rtl/>
        </w:rPr>
      </w:pPr>
      <w:r w:rsidRPr="007515FC">
        <w:rPr>
          <w:rFonts w:ascii="DecoType Naskh" w:hAnsi="DecoType Naskh"/>
          <w:b/>
          <w:bCs/>
          <w:color w:val="7030A0"/>
          <w:rtl/>
        </w:rPr>
        <w:t>- صيغة منتهى الجموع، وهي عبارة عن جمع تكسير مكون من خمسة أحرف وسطها ألف، نحو: مساجد- كنائس-كتائب، أو مكون من ستة أحرف ثالثها ألف، وما قبلها ساكن، نحو: مصابيح- عناقيد- مساحيق براهين- جواسيس.</w:t>
      </w:r>
    </w:p>
    <w:p w:rsidR="00C21467" w:rsidRPr="007515FC" w:rsidRDefault="00C21467" w:rsidP="00C21467">
      <w:pPr>
        <w:pStyle w:val="NormalWeb"/>
        <w:bidi/>
        <w:rPr>
          <w:b/>
          <w:bCs/>
          <w:color w:val="7030A0"/>
          <w:sz w:val="48"/>
          <w:szCs w:val="48"/>
          <w:rtl/>
        </w:rPr>
      </w:pPr>
      <w:r w:rsidRPr="007515FC">
        <w:rPr>
          <w:rFonts w:ascii="DecoType Naskh" w:hAnsi="DecoType Naskh"/>
          <w:b/>
          <w:bCs/>
          <w:color w:val="7030A0"/>
          <w:rtl/>
        </w:rPr>
        <w:t>*** يجر الممنوع من الصرف بالكسرة، في حالتين: · إذا جاء معرفا بأل، نحو: أعجبت بالمساجدِ ودوْرِها في صدر الإسلام. كلمة مساجد ممنوعة من الصرف ؛ لأنها صيغة منتهى الجموع، ولكنها جرت ورأينا أن علامة جرها الكسرة؛ لمجيئها معرفة بأل.</w:t>
      </w:r>
    </w:p>
    <w:p w:rsidR="00762754" w:rsidRPr="007515FC" w:rsidRDefault="00C21467" w:rsidP="00C21467">
      <w:pPr>
        <w:pStyle w:val="NormalWeb"/>
        <w:bidi/>
        <w:rPr>
          <w:b/>
          <w:bCs/>
          <w:color w:val="7030A0"/>
          <w:sz w:val="48"/>
          <w:szCs w:val="48"/>
        </w:rPr>
      </w:pPr>
      <w:r w:rsidRPr="007515FC">
        <w:rPr>
          <w:rFonts w:ascii="DecoType Naskh" w:hAnsi="DecoType Naskh"/>
          <w:b/>
          <w:bCs/>
          <w:color w:val="7030A0"/>
          <w:rtl/>
        </w:rPr>
        <w:t>· إذا جاء مضافا، انظر إلى المثالين التاليين: قال تعالى:"لقد خلقنا الإنسان في أحسنِ تقويم". وقال سبحانه:"وإذا حييتم بتحية فحيوا بأحسنَ منها أو ردوها". في الآية الأولى جاءت كلمة أحسن مجرورة وعلامة جرها الكسرة؛ لأنها وقعت مضافة، وفي الآية الثانية جاءت مجرورة وعلامة جرها الفتحة؛ لأنها ليست مضافة أو معرفة بأل.</w:t>
      </w:r>
    </w:p>
    <w:sectPr w:rsidR="00762754" w:rsidRPr="007515FC" w:rsidSect="0076275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668B" w:rsidRDefault="00EC668B" w:rsidP="007515FC">
      <w:pPr>
        <w:spacing w:after="0" w:line="240" w:lineRule="auto"/>
      </w:pPr>
      <w:r>
        <w:separator/>
      </w:r>
    </w:p>
  </w:endnote>
  <w:endnote w:type="continuationSeparator" w:id="0">
    <w:p w:rsidR="00EC668B" w:rsidRDefault="00EC668B" w:rsidP="007515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DecoType Naskh">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668B" w:rsidRDefault="00EC668B" w:rsidP="007515FC">
      <w:pPr>
        <w:spacing w:after="0" w:line="240" w:lineRule="auto"/>
      </w:pPr>
      <w:r>
        <w:separator/>
      </w:r>
    </w:p>
  </w:footnote>
  <w:footnote w:type="continuationSeparator" w:id="0">
    <w:p w:rsidR="00EC668B" w:rsidRDefault="00EC668B" w:rsidP="007515F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footnotePr>
    <w:footnote w:id="-1"/>
    <w:footnote w:id="0"/>
  </w:footnotePr>
  <w:endnotePr>
    <w:endnote w:id="-1"/>
    <w:endnote w:id="0"/>
  </w:endnotePr>
  <w:compat/>
  <w:rsids>
    <w:rsidRoot w:val="00C21467"/>
    <w:rsid w:val="002821B7"/>
    <w:rsid w:val="003303D4"/>
    <w:rsid w:val="007515FC"/>
    <w:rsid w:val="00762754"/>
    <w:rsid w:val="00C0332C"/>
    <w:rsid w:val="00C21467"/>
    <w:rsid w:val="00EC668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7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21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21467"/>
  </w:style>
  <w:style w:type="paragraph" w:styleId="Header">
    <w:name w:val="header"/>
    <w:basedOn w:val="Normal"/>
    <w:link w:val="HeaderChar"/>
    <w:uiPriority w:val="99"/>
    <w:semiHidden/>
    <w:unhideWhenUsed/>
    <w:rsid w:val="007515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515FC"/>
  </w:style>
  <w:style w:type="paragraph" w:styleId="Footer">
    <w:name w:val="footer"/>
    <w:basedOn w:val="Normal"/>
    <w:link w:val="FooterChar"/>
    <w:uiPriority w:val="99"/>
    <w:semiHidden/>
    <w:unhideWhenUsed/>
    <w:rsid w:val="007515F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515FC"/>
  </w:style>
  <w:style w:type="character" w:customStyle="1" w:styleId="apple-style-span">
    <w:name w:val="apple-style-span"/>
    <w:basedOn w:val="DefaultParagraphFont"/>
    <w:rsid w:val="007515FC"/>
  </w:style>
</w:styles>
</file>

<file path=word/webSettings.xml><?xml version="1.0" encoding="utf-8"?>
<w:webSettings xmlns:r="http://schemas.openxmlformats.org/officeDocument/2006/relationships" xmlns:w="http://schemas.openxmlformats.org/wordprocessingml/2006/main">
  <w:divs>
    <w:div w:id="92997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282</Words>
  <Characters>1610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best boy</dc:creator>
  <cp:keywords/>
  <dc:description/>
  <cp:lastModifiedBy>the best boy</cp:lastModifiedBy>
  <cp:revision>4</cp:revision>
  <dcterms:created xsi:type="dcterms:W3CDTF">2011-01-26T17:02:00Z</dcterms:created>
  <dcterms:modified xsi:type="dcterms:W3CDTF">2011-03-01T17:00:00Z</dcterms:modified>
</cp:coreProperties>
</file>