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A88" w:rsidRPr="00A623DE" w:rsidRDefault="00B66A88" w:rsidP="00B66A88">
      <w:pPr>
        <w:jc w:val="center"/>
        <w:rPr>
          <w:rFonts w:ascii="Tahoma" w:eastAsia="Times New Roman" w:hAnsi="Tahoma" w:cs="Bold Italic Art"/>
          <w:b/>
          <w:bCs/>
          <w:color w:val="808080"/>
          <w:sz w:val="48"/>
          <w:szCs w:val="48"/>
          <w:rtl/>
        </w:rPr>
      </w:pPr>
      <w:r>
        <w:rPr>
          <w:rFonts w:ascii="Tahoma" w:hAnsi="Tahoma" w:cs="Tahoma"/>
          <w:b/>
          <w:bCs/>
          <w:color w:val="FF00FF"/>
          <w:sz w:val="27"/>
          <w:szCs w:val="27"/>
          <w:rtl/>
        </w:rPr>
        <w:br/>
      </w:r>
      <w:r w:rsidRPr="00A623DE">
        <w:rPr>
          <w:rFonts w:ascii="Tahoma" w:hAnsi="Tahoma" w:cs="Bold Italic Art"/>
          <w:b/>
          <w:bCs/>
          <w:color w:val="FF00FF"/>
          <w:sz w:val="48"/>
          <w:szCs w:val="48"/>
          <w:rtl/>
        </w:rPr>
        <w:t xml:space="preserve">المقدمة : </w:t>
      </w:r>
    </w:p>
    <w:p w:rsidR="00B66A88" w:rsidRPr="00A623DE" w:rsidRDefault="00B66A88" w:rsidP="00B66A88">
      <w:pPr>
        <w:jc w:val="center"/>
        <w:rPr>
          <w:rFonts w:ascii="Tahoma" w:eastAsia="Times New Roman" w:hAnsi="Tahoma" w:cs="Tahoma"/>
          <w:b/>
          <w:bCs/>
          <w:color w:val="943634" w:themeColor="accent2" w:themeShade="BF"/>
          <w:sz w:val="23"/>
          <w:szCs w:val="23"/>
          <w:rtl/>
        </w:rPr>
      </w:pPr>
      <w:r w:rsidRPr="00A623DE">
        <w:rPr>
          <w:rFonts w:asciiTheme="minorBidi" w:hAnsiTheme="minorBidi"/>
          <w:b/>
          <w:bCs/>
          <w:color w:val="943634" w:themeColor="accent2" w:themeShade="BF"/>
          <w:sz w:val="32"/>
          <w:szCs w:val="32"/>
          <w:rtl/>
        </w:rPr>
        <w:t>يعرف علم الوراثة بأنه ذلك الفرع من علم الأحياء الذي يدرس الصفات الوراثية وانتقالها من الآباء إلى الأبناء ويبحث في تفسير أسباب التشابه والاختلاف بين الأفراد التي تجمعها صفة القرابة ومعرفة نظم انتقال هذه الصفات من جيل إلى جيل آخر , وفي</w:t>
      </w:r>
      <w:r w:rsidRPr="00A623DE">
        <w:rPr>
          <w:rFonts w:asciiTheme="minorBidi" w:eastAsia="Times New Roman" w:hAnsiTheme="minorBidi"/>
          <w:b/>
          <w:bCs/>
          <w:color w:val="943634" w:themeColor="accent2" w:themeShade="BF"/>
          <w:sz w:val="32"/>
          <w:szCs w:val="32"/>
          <w:rtl/>
        </w:rPr>
        <w:t xml:space="preserve"> </w:t>
      </w:r>
      <w:r w:rsidRPr="00453BD1">
        <w:rPr>
          <w:rFonts w:asciiTheme="minorBidi" w:eastAsia="Times New Roman" w:hAnsiTheme="minorBidi"/>
          <w:b/>
          <w:bCs/>
          <w:color w:val="943634" w:themeColor="accent2" w:themeShade="BF"/>
          <w:sz w:val="32"/>
          <w:szCs w:val="32"/>
          <w:rtl/>
        </w:rPr>
        <w:br/>
        <w:t>نحن نلاحظ كل من التفاح والبرتقال والمشمش وغيرها تختلف في الطعم والرائحة والشكل ، وأيضا ندرك الاختلاف في كل من النبات والحيوان والإنسان ، ويشابه الأبناء عادةً الآباء في لون العين وطول القامة وبصفة عامة في الشكل الظهري ؛ وكل هذا يفسر أن الوراثة تلعب دوراً هاماً في حياتنا، لهذا وجدت إن هذا الموضوع له أهمية كبيرة فنجده يرتبط بكل العلوم مثل { العلم البيطري ، والتربية ، والطب البشري ، والزراعة ، الخ } . وقد أسس هذا العلم في بداية القرن العشرين.</w:t>
      </w:r>
      <w:r w:rsidRPr="00453BD1">
        <w:rPr>
          <w:rFonts w:asciiTheme="minorBidi" w:eastAsia="Times New Roman" w:hAnsiTheme="minorBidi"/>
          <w:b/>
          <w:bCs/>
          <w:color w:val="943634" w:themeColor="accent2" w:themeShade="BF"/>
          <w:sz w:val="32"/>
          <w:szCs w:val="32"/>
          <w:rtl/>
        </w:rPr>
        <w:br/>
        <w:t xml:space="preserve">وقد شهد هذا العلم في النصف الثاني من قرنه ازدهاراً سريعاً ونمواً مذهلاً ، وقد تشعب هذا العلم ،وتفرع بحيث أصبح كل فرع يكاد أن يكون علماً مستقلا ًقائما بحد ذاته ولو إن الغاية واحدة في جميع هذه الفروع وهي البحث عن الحياة وكل ما يتعلق </w:t>
      </w:r>
      <w:proofErr w:type="spellStart"/>
      <w:r w:rsidRPr="00453BD1">
        <w:rPr>
          <w:rFonts w:asciiTheme="minorBidi" w:eastAsia="Times New Roman" w:hAnsiTheme="minorBidi"/>
          <w:b/>
          <w:bCs/>
          <w:color w:val="943634" w:themeColor="accent2" w:themeShade="BF"/>
          <w:sz w:val="32"/>
          <w:szCs w:val="32"/>
          <w:rtl/>
        </w:rPr>
        <w:t>بيها</w:t>
      </w:r>
      <w:proofErr w:type="spellEnd"/>
      <w:r w:rsidRPr="00453BD1">
        <w:rPr>
          <w:rFonts w:asciiTheme="minorBidi" w:eastAsia="Times New Roman" w:hAnsiTheme="minorBidi"/>
          <w:b/>
          <w:bCs/>
          <w:color w:val="943634" w:themeColor="accent2" w:themeShade="BF"/>
          <w:sz w:val="32"/>
          <w:szCs w:val="32"/>
          <w:rtl/>
        </w:rPr>
        <w:t xml:space="preserve"> ،ويمكن حصر الأفرع الرئيسية في علم الخلية والوراثة السيكولوجية والوراثة العشائر والوراثة الكميه والوراثة التكوينية والوراثة ألا شعاعيه ووراثة الطفرات واستحداثها .</w:t>
      </w:r>
      <w:r w:rsidRPr="00453BD1">
        <w:rPr>
          <w:rFonts w:asciiTheme="minorBidi" w:eastAsia="Times New Roman" w:hAnsiTheme="minorBidi"/>
          <w:b/>
          <w:bCs/>
          <w:color w:val="943634" w:themeColor="accent2" w:themeShade="BF"/>
          <w:sz w:val="32"/>
          <w:szCs w:val="32"/>
          <w:rtl/>
        </w:rPr>
        <w:br/>
        <w:t xml:space="preserve">حينما نجد علماً مثل علم الوراثة له تفرع مثل هذا التفرع يجبان تكون له أهمية كبرى ، إذ انه فسر أ أشياء كثيرة كانت مبهمة عند العلماء مثل انه قد فسر بعض الأمراض مثل مرض، { </w:t>
      </w:r>
      <w:proofErr w:type="spellStart"/>
      <w:r w:rsidRPr="00453BD1">
        <w:rPr>
          <w:rFonts w:asciiTheme="minorBidi" w:eastAsia="Times New Roman" w:hAnsiTheme="minorBidi"/>
          <w:b/>
          <w:bCs/>
          <w:color w:val="943634" w:themeColor="accent2" w:themeShade="BF"/>
          <w:sz w:val="32"/>
          <w:szCs w:val="32"/>
          <w:rtl/>
        </w:rPr>
        <w:t>الليوكيميا</w:t>
      </w:r>
      <w:proofErr w:type="spellEnd"/>
      <w:r w:rsidRPr="00453BD1">
        <w:rPr>
          <w:rFonts w:asciiTheme="minorBidi" w:eastAsia="Times New Roman" w:hAnsiTheme="minorBidi"/>
          <w:b/>
          <w:bCs/>
          <w:color w:val="943634" w:themeColor="accent2" w:themeShade="BF"/>
          <w:sz w:val="32"/>
          <w:szCs w:val="32"/>
          <w:rtl/>
        </w:rPr>
        <w:t xml:space="preserve"> ، ضغط الدم ، وعمى الألوان ، </w:t>
      </w:r>
      <w:proofErr w:type="spellStart"/>
      <w:r w:rsidRPr="00453BD1">
        <w:rPr>
          <w:rFonts w:asciiTheme="minorBidi" w:eastAsia="Times New Roman" w:hAnsiTheme="minorBidi"/>
          <w:b/>
          <w:bCs/>
          <w:color w:val="943634" w:themeColor="accent2" w:themeShade="BF"/>
          <w:sz w:val="32"/>
          <w:szCs w:val="32"/>
          <w:rtl/>
        </w:rPr>
        <w:t>تاي</w:t>
      </w:r>
      <w:proofErr w:type="spellEnd"/>
      <w:r w:rsidRPr="00453BD1">
        <w:rPr>
          <w:rFonts w:asciiTheme="minorBidi" w:eastAsia="Times New Roman" w:hAnsiTheme="minorBidi"/>
          <w:b/>
          <w:bCs/>
          <w:color w:val="943634" w:themeColor="accent2" w:themeShade="BF"/>
          <w:sz w:val="32"/>
          <w:szCs w:val="32"/>
          <w:rtl/>
        </w:rPr>
        <w:t xml:space="preserve"> </w:t>
      </w:r>
      <w:proofErr w:type="spellStart"/>
      <w:r w:rsidRPr="00453BD1">
        <w:rPr>
          <w:rFonts w:asciiTheme="minorBidi" w:eastAsia="Times New Roman" w:hAnsiTheme="minorBidi"/>
          <w:b/>
          <w:bCs/>
          <w:color w:val="943634" w:themeColor="accent2" w:themeShade="BF"/>
          <w:sz w:val="32"/>
          <w:szCs w:val="32"/>
          <w:rtl/>
        </w:rPr>
        <w:t>سكس</w:t>
      </w:r>
      <w:proofErr w:type="spellEnd"/>
      <w:r w:rsidRPr="00453BD1">
        <w:rPr>
          <w:rFonts w:asciiTheme="minorBidi" w:eastAsia="Times New Roman" w:hAnsiTheme="minorBidi"/>
          <w:b/>
          <w:bCs/>
          <w:color w:val="943634" w:themeColor="accent2" w:themeShade="BF"/>
          <w:sz w:val="32"/>
          <w:szCs w:val="32"/>
          <w:rtl/>
        </w:rPr>
        <w:t xml:space="preserve"> ، ولون الجلد ،والطول، والصلع ، ومرض السكري ، وراثة الاستعداد للمرض ، …..الخ} ، وعلاقة البيئة والتكنولوجيا بالأمراض الوراثية . </w:t>
      </w:r>
      <w:r w:rsidRPr="00453BD1">
        <w:rPr>
          <w:rFonts w:asciiTheme="minorBidi" w:eastAsia="Times New Roman" w:hAnsiTheme="minorBidi"/>
          <w:b/>
          <w:bCs/>
          <w:color w:val="943634" w:themeColor="accent2" w:themeShade="BF"/>
          <w:sz w:val="32"/>
          <w:szCs w:val="32"/>
          <w:rtl/>
        </w:rPr>
        <w:br/>
        <w:t xml:space="preserve">لهذا لقد دفعتني رغبتي لأكتب في هذا الموضوع لإفادة نفسي ولإفادة غيري في هذا الموضوع أرجو أن تعم الفائدة لقارئ هذا الموضوع. </w:t>
      </w:r>
      <w:r w:rsidRPr="00453BD1">
        <w:rPr>
          <w:rFonts w:asciiTheme="minorBidi" w:eastAsia="Times New Roman" w:hAnsiTheme="minorBidi"/>
          <w:b/>
          <w:bCs/>
          <w:color w:val="943634" w:themeColor="accent2" w:themeShade="BF"/>
          <w:sz w:val="32"/>
          <w:szCs w:val="32"/>
          <w:rtl/>
        </w:rPr>
        <w:br/>
        <w:t>وأسأل الله أن أكون قد وفقت لنفع دارسي في هذا الموضوع.</w:t>
      </w:r>
      <w:r w:rsidRPr="00453BD1">
        <w:rPr>
          <w:rFonts w:asciiTheme="minorBidi" w:eastAsia="Times New Roman" w:hAnsiTheme="minorBidi"/>
          <w:b/>
          <w:bCs/>
          <w:color w:val="943634" w:themeColor="accent2" w:themeShade="BF"/>
          <w:sz w:val="32"/>
          <w:szCs w:val="32"/>
          <w:rtl/>
        </w:rPr>
        <w:br/>
      </w:r>
      <w:r w:rsidRPr="00453BD1">
        <w:rPr>
          <w:rFonts w:ascii="Tahoma" w:eastAsia="Times New Roman" w:hAnsi="Tahoma" w:cs="Tahoma"/>
          <w:b/>
          <w:bCs/>
          <w:color w:val="943634" w:themeColor="accent2" w:themeShade="BF"/>
          <w:sz w:val="23"/>
          <w:szCs w:val="23"/>
          <w:rtl/>
        </w:rPr>
        <w:br/>
      </w:r>
    </w:p>
    <w:p w:rsidR="00B66A88" w:rsidRDefault="00B66A88" w:rsidP="00B66A88">
      <w:pPr>
        <w:jc w:val="center"/>
        <w:rPr>
          <w:rFonts w:ascii="Tahoma" w:eastAsia="Times New Roman" w:hAnsi="Tahoma" w:cs="Tahoma"/>
          <w:b/>
          <w:bCs/>
          <w:color w:val="808080"/>
          <w:sz w:val="23"/>
          <w:szCs w:val="23"/>
          <w:rtl/>
        </w:rPr>
      </w:pPr>
    </w:p>
    <w:p w:rsidR="00B66A88" w:rsidRDefault="00B66A88" w:rsidP="00B66A88">
      <w:pPr>
        <w:jc w:val="center"/>
        <w:rPr>
          <w:rFonts w:ascii="Tahoma" w:eastAsia="Times New Roman" w:hAnsi="Tahoma" w:cs="Tahoma"/>
          <w:b/>
          <w:bCs/>
          <w:color w:val="808080"/>
          <w:sz w:val="23"/>
          <w:szCs w:val="23"/>
          <w:rtl/>
        </w:rPr>
      </w:pPr>
    </w:p>
    <w:p w:rsidR="00B66A88" w:rsidRDefault="00B66A88" w:rsidP="00B66A88">
      <w:pPr>
        <w:jc w:val="center"/>
        <w:rPr>
          <w:rFonts w:ascii="Tahoma" w:hAnsi="Tahoma" w:cs="Tahoma"/>
          <w:b/>
          <w:bCs/>
          <w:color w:val="FF00FF"/>
          <w:sz w:val="27"/>
          <w:szCs w:val="27"/>
          <w:rtl/>
        </w:rPr>
      </w:pPr>
      <w:r w:rsidRPr="00453BD1">
        <w:rPr>
          <w:rFonts w:ascii="Tahoma" w:eastAsia="Times New Roman" w:hAnsi="Tahoma" w:cs="Bold Italic Art"/>
          <w:b/>
          <w:bCs/>
          <w:color w:val="9900CC"/>
          <w:sz w:val="36"/>
          <w:szCs w:val="36"/>
          <w:rtl/>
        </w:rPr>
        <w:lastRenderedPageBreak/>
        <w:t>*تعريف الوراثة واهم العلماء الذين برعوا في هذا المجال*</w:t>
      </w:r>
      <w:r w:rsidRPr="00453BD1">
        <w:rPr>
          <w:rFonts w:ascii="Tahoma" w:eastAsia="Times New Roman" w:hAnsi="Tahoma" w:cs="Bold Italic Art"/>
          <w:b/>
          <w:bCs/>
          <w:color w:val="9900CC"/>
          <w:sz w:val="36"/>
          <w:szCs w:val="36"/>
          <w:rtl/>
        </w:rPr>
        <w:br/>
      </w:r>
      <w:r w:rsidRPr="00453BD1">
        <w:rPr>
          <w:rFonts w:asciiTheme="minorBidi" w:eastAsia="Times New Roman" w:hAnsiTheme="minorBidi"/>
          <w:b/>
          <w:bCs/>
          <w:sz w:val="32"/>
          <w:szCs w:val="32"/>
          <w:rtl/>
        </w:rPr>
        <w:br/>
        <w:t>على مر العصور كانوا الناس يتعاملون مع هذا العلم كأنه ليس بعلم بحد ذاته ، السلالات المختلفة من النبات الواحد لتهجينها واستنباط نتائج أفضل وانبتت هذه النباتات زرعاً منها مما يثبت إنها من نوع واحد وقد وجد علماء الوراثة إن في إيران وأسيا الصغرى قمح يعود عهده إلى حوالي 900 سنه وبتحليل تلك الحبوب ما هي إلا ناتج من تهجين نوع معين من الحبوب مع نوع أخرى ويسمى تهجين السلالات المختلفة من نوع واحد بالتهجين المختلط العائلي وأيضا يوجد تهجين مختلط بين الحيوانات فقد عمل الأقدمون على تزاوج الخيل بالحمير لإنتاج فصيلة قويه من هذه الحيوانات وقد أنتج هذا التهجين ما يسمى البغال ولكن هذه الحيوانات التي أنتجت من التهجين عقيمة .</w:t>
      </w:r>
      <w:r w:rsidRPr="00453BD1">
        <w:rPr>
          <w:rFonts w:asciiTheme="minorBidi" w:eastAsia="Times New Roman" w:hAnsiTheme="minorBidi"/>
          <w:b/>
          <w:bCs/>
          <w:sz w:val="32"/>
          <w:szCs w:val="32"/>
          <w:rtl/>
        </w:rPr>
        <w:br/>
        <w:t xml:space="preserve">أما في القرن الخامس قبل الميلاد ابتدأ اهتمام الإغريق بالكائنات الحية ويعتبر </w:t>
      </w:r>
      <w:proofErr w:type="spellStart"/>
      <w:r w:rsidRPr="00453BD1">
        <w:rPr>
          <w:rFonts w:asciiTheme="minorBidi" w:eastAsia="Times New Roman" w:hAnsiTheme="minorBidi"/>
          <w:b/>
          <w:bCs/>
          <w:sz w:val="32"/>
          <w:szCs w:val="32"/>
          <w:rtl/>
        </w:rPr>
        <w:t>فيثاغورس</w:t>
      </w:r>
      <w:proofErr w:type="spellEnd"/>
      <w:r w:rsidRPr="00453BD1">
        <w:rPr>
          <w:rFonts w:asciiTheme="minorBidi" w:eastAsia="Times New Roman" w:hAnsiTheme="minorBidi"/>
          <w:b/>
          <w:bCs/>
          <w:sz w:val="32"/>
          <w:szCs w:val="32"/>
          <w:rtl/>
        </w:rPr>
        <w:t xml:space="preserve"> من أوائل من ناقشوا هذه الموضوعات والقرن الرابع قبل الميلاد ظهرت مؤلفات أرسطو عن الحيوان أما في عام 1665 ميلادي أول من فحص الخلايا </w:t>
      </w:r>
      <w:proofErr w:type="spellStart"/>
      <w:r w:rsidRPr="00453BD1">
        <w:rPr>
          <w:rFonts w:asciiTheme="minorBidi" w:eastAsia="Times New Roman" w:hAnsiTheme="minorBidi"/>
          <w:b/>
          <w:bCs/>
          <w:sz w:val="32"/>
          <w:szCs w:val="32"/>
          <w:rtl/>
        </w:rPr>
        <w:t>النباتيه</w:t>
      </w:r>
      <w:proofErr w:type="spellEnd"/>
      <w:r w:rsidRPr="00453BD1">
        <w:rPr>
          <w:rFonts w:asciiTheme="minorBidi" w:eastAsia="Times New Roman" w:hAnsiTheme="minorBidi"/>
          <w:b/>
          <w:bCs/>
          <w:sz w:val="32"/>
          <w:szCs w:val="32"/>
          <w:rtl/>
        </w:rPr>
        <w:t xml:space="preserve"> ووصفها </w:t>
      </w:r>
      <w:proofErr w:type="spellStart"/>
      <w:r w:rsidRPr="00453BD1">
        <w:rPr>
          <w:rFonts w:asciiTheme="minorBidi" w:eastAsia="Times New Roman" w:hAnsiTheme="minorBidi"/>
          <w:b/>
          <w:bCs/>
          <w:sz w:val="32"/>
          <w:szCs w:val="32"/>
          <w:rtl/>
        </w:rPr>
        <w:t>كانه</w:t>
      </w:r>
      <w:proofErr w:type="spellEnd"/>
      <w:r w:rsidRPr="00453BD1">
        <w:rPr>
          <w:rFonts w:asciiTheme="minorBidi" w:eastAsia="Times New Roman" w:hAnsiTheme="minorBidi"/>
          <w:b/>
          <w:bCs/>
          <w:sz w:val="32"/>
          <w:szCs w:val="32"/>
          <w:rtl/>
        </w:rPr>
        <w:t xml:space="preserve"> قد دق باب لفتح علم جديد [علم الوراثة ] روبرت هووك ومن بعده </w:t>
      </w:r>
      <w:proofErr w:type="spellStart"/>
      <w:r w:rsidRPr="00453BD1">
        <w:rPr>
          <w:rFonts w:asciiTheme="minorBidi" w:eastAsia="Times New Roman" w:hAnsiTheme="minorBidi"/>
          <w:b/>
          <w:bCs/>
          <w:sz w:val="32"/>
          <w:szCs w:val="32"/>
          <w:rtl/>
        </w:rPr>
        <w:t>ليفنهوك</w:t>
      </w:r>
      <w:proofErr w:type="spellEnd"/>
      <w:r w:rsidRPr="00453BD1">
        <w:rPr>
          <w:rFonts w:asciiTheme="minorBidi" w:eastAsia="Times New Roman" w:hAnsiTheme="minorBidi"/>
          <w:b/>
          <w:bCs/>
          <w:sz w:val="32"/>
          <w:szCs w:val="32"/>
          <w:rtl/>
        </w:rPr>
        <w:t xml:space="preserve"> الذي </w:t>
      </w:r>
      <w:proofErr w:type="spellStart"/>
      <w:r w:rsidRPr="00453BD1">
        <w:rPr>
          <w:rFonts w:asciiTheme="minorBidi" w:eastAsia="Times New Roman" w:hAnsiTheme="minorBidi"/>
          <w:b/>
          <w:bCs/>
          <w:sz w:val="32"/>
          <w:szCs w:val="32"/>
          <w:rtl/>
        </w:rPr>
        <w:t>إخترع</w:t>
      </w:r>
      <w:proofErr w:type="spellEnd"/>
      <w:r w:rsidRPr="00453BD1">
        <w:rPr>
          <w:rFonts w:asciiTheme="minorBidi" w:eastAsia="Times New Roman" w:hAnsiTheme="minorBidi"/>
          <w:b/>
          <w:bCs/>
          <w:sz w:val="32"/>
          <w:szCs w:val="32"/>
          <w:rtl/>
        </w:rPr>
        <w:t xml:space="preserve"> الميكروسكوب في القرن السابع عشر فحص الحيوانات المنوية لحيوانات مختلقه </w:t>
      </w:r>
      <w:r w:rsidRPr="00453BD1">
        <w:rPr>
          <w:rFonts w:asciiTheme="minorBidi" w:eastAsia="Times New Roman" w:hAnsiTheme="minorBidi"/>
          <w:b/>
          <w:bCs/>
          <w:sz w:val="32"/>
          <w:szCs w:val="32"/>
          <w:rtl/>
        </w:rPr>
        <w:br/>
        <w:t xml:space="preserve">وأيضا تمكن </w:t>
      </w:r>
      <w:proofErr w:type="spellStart"/>
      <w:r w:rsidRPr="00453BD1">
        <w:rPr>
          <w:rFonts w:asciiTheme="minorBidi" w:eastAsia="Times New Roman" w:hAnsiTheme="minorBidi"/>
          <w:b/>
          <w:bCs/>
          <w:sz w:val="32"/>
          <w:szCs w:val="32"/>
          <w:rtl/>
        </w:rPr>
        <w:t>ملبيجى</w:t>
      </w:r>
      <w:proofErr w:type="spellEnd"/>
      <w:r w:rsidRPr="00453BD1">
        <w:rPr>
          <w:rFonts w:asciiTheme="minorBidi" w:eastAsia="Times New Roman" w:hAnsiTheme="minorBidi"/>
          <w:b/>
          <w:bCs/>
          <w:sz w:val="32"/>
          <w:szCs w:val="32"/>
          <w:rtl/>
        </w:rPr>
        <w:t xml:space="preserve"> </w:t>
      </w:r>
      <w:proofErr w:type="spellStart"/>
      <w:r w:rsidRPr="00453BD1">
        <w:rPr>
          <w:rFonts w:asciiTheme="minorBidi" w:eastAsia="Times New Roman" w:hAnsiTheme="minorBidi"/>
          <w:b/>
          <w:bCs/>
          <w:sz w:val="32"/>
          <w:szCs w:val="32"/>
          <w:rtl/>
        </w:rPr>
        <w:t>ودى</w:t>
      </w:r>
      <w:proofErr w:type="spellEnd"/>
      <w:r w:rsidRPr="00453BD1">
        <w:rPr>
          <w:rFonts w:asciiTheme="minorBidi" w:eastAsia="Times New Roman" w:hAnsiTheme="minorBidi"/>
          <w:b/>
          <w:bCs/>
          <w:sz w:val="32"/>
          <w:szCs w:val="32"/>
          <w:rtl/>
        </w:rPr>
        <w:t xml:space="preserve"> </w:t>
      </w:r>
      <w:proofErr w:type="spellStart"/>
      <w:r w:rsidRPr="00453BD1">
        <w:rPr>
          <w:rFonts w:asciiTheme="minorBidi" w:eastAsia="Times New Roman" w:hAnsiTheme="minorBidi"/>
          <w:b/>
          <w:bCs/>
          <w:sz w:val="32"/>
          <w:szCs w:val="32"/>
          <w:rtl/>
        </w:rPr>
        <w:t>جراف</w:t>
      </w:r>
      <w:proofErr w:type="spellEnd"/>
      <w:r w:rsidRPr="00453BD1">
        <w:rPr>
          <w:rFonts w:asciiTheme="minorBidi" w:eastAsia="Times New Roman" w:hAnsiTheme="minorBidi"/>
          <w:b/>
          <w:bCs/>
          <w:sz w:val="32"/>
          <w:szCs w:val="32"/>
          <w:rtl/>
        </w:rPr>
        <w:t xml:space="preserve"> في أواخر ذلك القرن من فحص المبايض في بعض الثدييات والحشرات ومشاهدة البويضات وغيرهم من </w:t>
      </w:r>
      <w:r w:rsidRPr="00453BD1">
        <w:rPr>
          <w:rFonts w:asciiTheme="minorBidi" w:eastAsia="Times New Roman" w:hAnsiTheme="minorBidi"/>
          <w:b/>
          <w:bCs/>
          <w:sz w:val="32"/>
          <w:szCs w:val="32"/>
          <w:rtl/>
        </w:rPr>
        <w:br/>
      </w:r>
      <w:r w:rsidRPr="00453BD1">
        <w:rPr>
          <w:rFonts w:asciiTheme="minorBidi" w:eastAsia="Times New Roman" w:hAnsiTheme="minorBidi"/>
          <w:b/>
          <w:bCs/>
          <w:sz w:val="32"/>
          <w:szCs w:val="32"/>
          <w:rtl/>
        </w:rPr>
        <w:br/>
        <w:t xml:space="preserve">العلماء الذين برعوا في هذا علم الأحياء وجاء من بعدهم في عام 1670 ميلادي العالم الألماني النباتي </w:t>
      </w:r>
      <w:proofErr w:type="spellStart"/>
      <w:r w:rsidRPr="00453BD1">
        <w:rPr>
          <w:rFonts w:asciiTheme="minorBidi" w:eastAsia="Times New Roman" w:hAnsiTheme="minorBidi"/>
          <w:b/>
          <w:bCs/>
          <w:sz w:val="32"/>
          <w:szCs w:val="32"/>
          <w:rtl/>
        </w:rPr>
        <w:t>كولتير</w:t>
      </w:r>
      <w:proofErr w:type="spellEnd"/>
      <w:r w:rsidRPr="00453BD1">
        <w:rPr>
          <w:rFonts w:asciiTheme="minorBidi" w:eastAsia="Times New Roman" w:hAnsiTheme="minorBidi"/>
          <w:b/>
          <w:bCs/>
          <w:sz w:val="32"/>
          <w:szCs w:val="32"/>
          <w:rtl/>
        </w:rPr>
        <w:t xml:space="preserve"> وهو أول من درس تأثير التلقيح </w:t>
      </w:r>
      <w:r w:rsidRPr="00453BD1">
        <w:rPr>
          <w:rFonts w:asciiTheme="minorBidi" w:eastAsia="Times New Roman" w:hAnsiTheme="minorBidi"/>
          <w:b/>
          <w:bCs/>
          <w:sz w:val="32"/>
          <w:szCs w:val="32"/>
          <w:rtl/>
        </w:rPr>
        <w:br/>
        <w:t xml:space="preserve">بين النباتات علاوة على انه أول من ذكر ضرورة دراسة الهجين في التهجين أما في النصف الأول من القرن التاسع عشر كثير من العلماء </w:t>
      </w:r>
      <w:r w:rsidRPr="00453BD1">
        <w:rPr>
          <w:rFonts w:asciiTheme="minorBidi" w:eastAsia="Times New Roman" w:hAnsiTheme="minorBidi"/>
          <w:b/>
          <w:bCs/>
          <w:sz w:val="32"/>
          <w:szCs w:val="32"/>
          <w:rtl/>
        </w:rPr>
        <w:br/>
        <w:t xml:space="preserve">مثل </w:t>
      </w:r>
      <w:proofErr w:type="spellStart"/>
      <w:r w:rsidRPr="00453BD1">
        <w:rPr>
          <w:rFonts w:asciiTheme="minorBidi" w:eastAsia="Times New Roman" w:hAnsiTheme="minorBidi"/>
          <w:b/>
          <w:bCs/>
          <w:sz w:val="32"/>
          <w:szCs w:val="32"/>
          <w:rtl/>
        </w:rPr>
        <w:t>سبرنجيل</w:t>
      </w:r>
      <w:proofErr w:type="spellEnd"/>
      <w:r w:rsidRPr="00453BD1">
        <w:rPr>
          <w:rFonts w:asciiTheme="minorBidi" w:eastAsia="Times New Roman" w:hAnsiTheme="minorBidi"/>
          <w:b/>
          <w:bCs/>
          <w:sz w:val="32"/>
          <w:szCs w:val="32"/>
          <w:rtl/>
        </w:rPr>
        <w:t xml:space="preserve"> </w:t>
      </w:r>
      <w:proofErr w:type="spellStart"/>
      <w:r w:rsidRPr="00453BD1">
        <w:rPr>
          <w:rFonts w:asciiTheme="minorBidi" w:eastAsia="Times New Roman" w:hAnsiTheme="minorBidi"/>
          <w:b/>
          <w:bCs/>
          <w:sz w:val="32"/>
          <w:szCs w:val="32"/>
          <w:rtl/>
        </w:rPr>
        <w:t>وفيجمان</w:t>
      </w:r>
      <w:proofErr w:type="spellEnd"/>
      <w:r w:rsidRPr="00453BD1">
        <w:rPr>
          <w:rFonts w:asciiTheme="minorBidi" w:eastAsia="Times New Roman" w:hAnsiTheme="minorBidi"/>
          <w:b/>
          <w:bCs/>
          <w:sz w:val="32"/>
          <w:szCs w:val="32"/>
          <w:rtl/>
        </w:rPr>
        <w:t xml:space="preserve"> وسار جارين </w:t>
      </w:r>
      <w:proofErr w:type="spellStart"/>
      <w:r w:rsidRPr="00453BD1">
        <w:rPr>
          <w:rFonts w:asciiTheme="minorBidi" w:eastAsia="Times New Roman" w:hAnsiTheme="minorBidi"/>
          <w:b/>
          <w:bCs/>
          <w:sz w:val="32"/>
          <w:szCs w:val="32"/>
          <w:rtl/>
        </w:rPr>
        <w:t>وجارتنر</w:t>
      </w:r>
      <w:proofErr w:type="spellEnd"/>
      <w:r w:rsidRPr="00453BD1">
        <w:rPr>
          <w:rFonts w:asciiTheme="minorBidi" w:eastAsia="Times New Roman" w:hAnsiTheme="minorBidi"/>
          <w:b/>
          <w:bCs/>
          <w:sz w:val="32"/>
          <w:szCs w:val="32"/>
          <w:rtl/>
        </w:rPr>
        <w:t xml:space="preserve"> بأبحاث </w:t>
      </w:r>
      <w:proofErr w:type="spellStart"/>
      <w:r w:rsidRPr="00453BD1">
        <w:rPr>
          <w:rFonts w:asciiTheme="minorBidi" w:eastAsia="Times New Roman" w:hAnsiTheme="minorBidi"/>
          <w:b/>
          <w:bCs/>
          <w:sz w:val="32"/>
          <w:szCs w:val="32"/>
          <w:rtl/>
        </w:rPr>
        <w:t>كولرتير</w:t>
      </w:r>
      <w:proofErr w:type="spellEnd"/>
      <w:r w:rsidRPr="00453BD1">
        <w:rPr>
          <w:rFonts w:asciiTheme="minorBidi" w:eastAsia="Times New Roman" w:hAnsiTheme="minorBidi"/>
          <w:b/>
          <w:bCs/>
          <w:sz w:val="32"/>
          <w:szCs w:val="32"/>
          <w:rtl/>
        </w:rPr>
        <w:t xml:space="preserve"> فقد درس </w:t>
      </w:r>
      <w:proofErr w:type="spellStart"/>
      <w:r w:rsidRPr="00453BD1">
        <w:rPr>
          <w:rFonts w:asciiTheme="minorBidi" w:eastAsia="Times New Roman" w:hAnsiTheme="minorBidi"/>
          <w:b/>
          <w:bCs/>
          <w:sz w:val="32"/>
          <w:szCs w:val="32"/>
          <w:rtl/>
        </w:rPr>
        <w:t>سبرنجيل</w:t>
      </w:r>
      <w:proofErr w:type="spellEnd"/>
      <w:r w:rsidRPr="00453BD1">
        <w:rPr>
          <w:rFonts w:asciiTheme="minorBidi" w:eastAsia="Times New Roman" w:hAnsiTheme="minorBidi"/>
          <w:b/>
          <w:bCs/>
          <w:sz w:val="32"/>
          <w:szCs w:val="32"/>
          <w:rtl/>
        </w:rPr>
        <w:t xml:space="preserve"> بالتفصيل العلاقة بين الإزهار والحشرات وأعاد </w:t>
      </w:r>
      <w:proofErr w:type="spellStart"/>
      <w:r w:rsidRPr="00453BD1">
        <w:rPr>
          <w:rFonts w:asciiTheme="minorBidi" w:eastAsia="Times New Roman" w:hAnsiTheme="minorBidi"/>
          <w:b/>
          <w:bCs/>
          <w:sz w:val="32"/>
          <w:szCs w:val="32"/>
          <w:rtl/>
        </w:rPr>
        <w:t>فيجمان</w:t>
      </w:r>
      <w:proofErr w:type="spellEnd"/>
      <w:r w:rsidRPr="00453BD1">
        <w:rPr>
          <w:rFonts w:asciiTheme="minorBidi" w:eastAsia="Times New Roman" w:hAnsiTheme="minorBidi"/>
          <w:b/>
          <w:bCs/>
          <w:sz w:val="32"/>
          <w:szCs w:val="32"/>
          <w:rtl/>
        </w:rPr>
        <w:t xml:space="preserve"> تجارب </w:t>
      </w:r>
      <w:proofErr w:type="spellStart"/>
      <w:r w:rsidRPr="00453BD1">
        <w:rPr>
          <w:rFonts w:asciiTheme="minorBidi" w:eastAsia="Times New Roman" w:hAnsiTheme="minorBidi"/>
          <w:b/>
          <w:bCs/>
          <w:sz w:val="32"/>
          <w:szCs w:val="32"/>
          <w:rtl/>
        </w:rPr>
        <w:t>كولرتير</w:t>
      </w:r>
      <w:proofErr w:type="spellEnd"/>
      <w:r w:rsidRPr="00453BD1">
        <w:rPr>
          <w:rFonts w:asciiTheme="minorBidi" w:eastAsia="Times New Roman" w:hAnsiTheme="minorBidi"/>
          <w:b/>
          <w:bCs/>
          <w:sz w:val="32"/>
          <w:szCs w:val="32"/>
          <w:rtl/>
        </w:rPr>
        <w:t xml:space="preserve"> </w:t>
      </w:r>
      <w:proofErr w:type="spellStart"/>
      <w:r w:rsidRPr="00453BD1">
        <w:rPr>
          <w:rFonts w:asciiTheme="minorBidi" w:eastAsia="Times New Roman" w:hAnsiTheme="minorBidi"/>
          <w:b/>
          <w:bCs/>
          <w:sz w:val="32"/>
          <w:szCs w:val="32"/>
          <w:rtl/>
        </w:rPr>
        <w:t>واعطى</w:t>
      </w:r>
      <w:proofErr w:type="spellEnd"/>
      <w:r w:rsidRPr="00453BD1">
        <w:rPr>
          <w:rFonts w:asciiTheme="minorBidi" w:eastAsia="Times New Roman" w:hAnsiTheme="minorBidi"/>
          <w:b/>
          <w:bCs/>
          <w:sz w:val="32"/>
          <w:szCs w:val="32"/>
          <w:rtl/>
        </w:rPr>
        <w:t xml:space="preserve"> أهميه خاصة للهجين بين أجناس مثل </w:t>
      </w:r>
      <w:proofErr w:type="spellStart"/>
      <w:r w:rsidRPr="00453BD1">
        <w:rPr>
          <w:rFonts w:asciiTheme="minorBidi" w:eastAsia="Times New Roman" w:hAnsiTheme="minorBidi"/>
          <w:b/>
          <w:bCs/>
          <w:sz w:val="32"/>
          <w:szCs w:val="32"/>
          <w:rtl/>
        </w:rPr>
        <w:t>البيزم</w:t>
      </w:r>
      <w:proofErr w:type="spellEnd"/>
      <w:r w:rsidRPr="00453BD1">
        <w:rPr>
          <w:rFonts w:asciiTheme="minorBidi" w:eastAsia="Times New Roman" w:hAnsiTheme="minorBidi"/>
          <w:b/>
          <w:bCs/>
          <w:sz w:val="32"/>
          <w:szCs w:val="32"/>
          <w:rtl/>
        </w:rPr>
        <w:t xml:space="preserve"> </w:t>
      </w:r>
      <w:proofErr w:type="spellStart"/>
      <w:r w:rsidRPr="00453BD1">
        <w:rPr>
          <w:rFonts w:asciiTheme="minorBidi" w:eastAsia="Times New Roman" w:hAnsiTheme="minorBidi"/>
          <w:b/>
          <w:bCs/>
          <w:sz w:val="32"/>
          <w:szCs w:val="32"/>
          <w:rtl/>
        </w:rPr>
        <w:t>والفيشيا</w:t>
      </w:r>
      <w:proofErr w:type="spellEnd"/>
      <w:r w:rsidRPr="00453BD1">
        <w:rPr>
          <w:rFonts w:asciiTheme="minorBidi" w:eastAsia="Times New Roman" w:hAnsiTheme="minorBidi"/>
          <w:b/>
          <w:bCs/>
          <w:sz w:val="32"/>
          <w:szCs w:val="32"/>
          <w:rtl/>
        </w:rPr>
        <w:t xml:space="preserve"> ولاحظ وناقش ظاهرة السيادة في الهجين واحتمال الإخصاب ألخلطي في الطبيعة ونشأ هجين الأصناف وأهمية لعلم النبات والزراعة وأيضا أهميتها لعلم الوراثة إذ لم يدركوا أهمية هذه الحقائق لهذا العلم الذي لم يوضع له قوانين وأسس في القرن التاسع عشر .</w:t>
      </w:r>
      <w:r w:rsidRPr="00453BD1">
        <w:rPr>
          <w:rFonts w:asciiTheme="minorBidi" w:eastAsia="Times New Roman" w:hAnsiTheme="minorBidi"/>
          <w:b/>
          <w:bCs/>
          <w:sz w:val="32"/>
          <w:szCs w:val="32"/>
          <w:rtl/>
        </w:rPr>
        <w:br/>
        <w:t>وفي النصف الأخر من القرن التاسع عشر حدث فيه من أهم الاكتشافات ألبيولوجيه فظهر في عام 1859 اكتشافات داروين في كتابه :</w:t>
      </w:r>
      <w:r w:rsidRPr="00453BD1">
        <w:rPr>
          <w:rFonts w:asciiTheme="minorBidi" w:eastAsia="Times New Roman" w:hAnsiTheme="minorBidi"/>
          <w:b/>
          <w:bCs/>
          <w:sz w:val="32"/>
          <w:szCs w:val="32"/>
          <w:rtl/>
        </w:rPr>
        <w:br/>
      </w:r>
      <w:r w:rsidRPr="00453BD1">
        <w:rPr>
          <w:rFonts w:asciiTheme="minorBidi" w:eastAsia="Times New Roman" w:hAnsiTheme="minorBidi"/>
          <w:b/>
          <w:bCs/>
          <w:sz w:val="32"/>
          <w:szCs w:val="32"/>
          <w:rtl/>
        </w:rPr>
        <w:lastRenderedPageBreak/>
        <w:t xml:space="preserve">[منشأ الأنواع عن طريق الانتخاب الطبيعي] ومن بعد هذا العالم ومن قبله جاءوا علماء ابرعوا في البيولوجية وجاء عالم قد أسس هذا العلم من عام 1865ميلادي ووضع له قوانينه من اكتشاف تجارب </w:t>
      </w:r>
      <w:proofErr w:type="spellStart"/>
      <w:r w:rsidRPr="00453BD1">
        <w:rPr>
          <w:rFonts w:asciiTheme="minorBidi" w:eastAsia="Times New Roman" w:hAnsiTheme="minorBidi"/>
          <w:b/>
          <w:bCs/>
          <w:sz w:val="32"/>
          <w:szCs w:val="32"/>
          <w:rtl/>
        </w:rPr>
        <w:t>مندل</w:t>
      </w:r>
      <w:proofErr w:type="spellEnd"/>
      <w:r w:rsidRPr="00453BD1">
        <w:rPr>
          <w:rFonts w:asciiTheme="minorBidi" w:eastAsia="Times New Roman" w:hAnsiTheme="minorBidi"/>
          <w:b/>
          <w:bCs/>
          <w:sz w:val="32"/>
          <w:szCs w:val="32"/>
          <w:rtl/>
        </w:rPr>
        <w:t xml:space="preserve"> في عام 1900 ميلادي و </w:t>
      </w:r>
      <w:proofErr w:type="spellStart"/>
      <w:r w:rsidRPr="00453BD1">
        <w:rPr>
          <w:rFonts w:asciiTheme="minorBidi" w:eastAsia="Times New Roman" w:hAnsiTheme="minorBidi"/>
          <w:b/>
          <w:bCs/>
          <w:sz w:val="32"/>
          <w:szCs w:val="32"/>
          <w:rtl/>
        </w:rPr>
        <w:t>إعتبر</w:t>
      </w:r>
      <w:proofErr w:type="spellEnd"/>
      <w:r w:rsidRPr="00453BD1">
        <w:rPr>
          <w:rFonts w:asciiTheme="minorBidi" w:eastAsia="Times New Roman" w:hAnsiTheme="minorBidi"/>
          <w:b/>
          <w:bCs/>
          <w:sz w:val="32"/>
          <w:szCs w:val="32"/>
          <w:rtl/>
        </w:rPr>
        <w:t xml:space="preserve"> عصر جديداً في تاريخ التوارث والاختلاف فبذلك أقترح </w:t>
      </w:r>
      <w:proofErr w:type="spellStart"/>
      <w:r w:rsidRPr="00453BD1">
        <w:rPr>
          <w:rFonts w:asciiTheme="minorBidi" w:eastAsia="Times New Roman" w:hAnsiTheme="minorBidi"/>
          <w:b/>
          <w:bCs/>
          <w:sz w:val="32"/>
          <w:szCs w:val="32"/>
          <w:rtl/>
        </w:rPr>
        <w:t>بيتسون</w:t>
      </w:r>
      <w:proofErr w:type="spellEnd"/>
      <w:r w:rsidRPr="00453BD1">
        <w:rPr>
          <w:rFonts w:asciiTheme="minorBidi" w:eastAsia="Times New Roman" w:hAnsiTheme="minorBidi"/>
          <w:b/>
          <w:bCs/>
          <w:sz w:val="32"/>
          <w:szCs w:val="32"/>
          <w:rtl/>
        </w:rPr>
        <w:t xml:space="preserve"> كلمه</w:t>
      </w:r>
      <w:r w:rsidRPr="00453BD1">
        <w:rPr>
          <w:rFonts w:asciiTheme="minorBidi" w:eastAsia="Times New Roman" w:hAnsiTheme="minorBidi"/>
          <w:b/>
          <w:bCs/>
          <w:sz w:val="32"/>
          <w:szCs w:val="32"/>
          <w:rtl/>
        </w:rPr>
        <w:br/>
        <w:t xml:space="preserve">بمعني الوراثة في مؤتمر عالمي الثالث للتهجين الذي كان منعقد في باريس لعام 1906ميلادي لكن إعطاء تعريف لهذا العلم. </w:t>
      </w:r>
      <w:r w:rsidRPr="00453BD1">
        <w:rPr>
          <w:rFonts w:asciiTheme="minorBidi" w:eastAsia="Times New Roman" w:hAnsiTheme="minorBidi"/>
          <w:b/>
          <w:bCs/>
          <w:sz w:val="32"/>
          <w:szCs w:val="32"/>
          <w:rtl/>
        </w:rPr>
        <w:br/>
        <w:t xml:space="preserve">يمكن القول بأن الوراثة هو العلم الذي يسعى إلى تفسير التشابه والاختلاف بين </w:t>
      </w:r>
      <w:proofErr w:type="spellStart"/>
      <w:r w:rsidRPr="00453BD1">
        <w:rPr>
          <w:rFonts w:asciiTheme="minorBidi" w:eastAsia="Times New Roman" w:hAnsiTheme="minorBidi"/>
          <w:b/>
          <w:bCs/>
          <w:sz w:val="32"/>
          <w:szCs w:val="32"/>
          <w:rtl/>
        </w:rPr>
        <w:t>الافراد</w:t>
      </w:r>
      <w:proofErr w:type="spellEnd"/>
      <w:r w:rsidRPr="00453BD1">
        <w:rPr>
          <w:rFonts w:asciiTheme="minorBidi" w:eastAsia="Times New Roman" w:hAnsiTheme="minorBidi"/>
          <w:b/>
          <w:bCs/>
          <w:sz w:val="32"/>
          <w:szCs w:val="32"/>
          <w:rtl/>
        </w:rPr>
        <w:t xml:space="preserve"> </w:t>
      </w:r>
      <w:proofErr w:type="spellStart"/>
      <w:r w:rsidRPr="00453BD1">
        <w:rPr>
          <w:rFonts w:asciiTheme="minorBidi" w:eastAsia="Times New Roman" w:hAnsiTheme="minorBidi"/>
          <w:b/>
          <w:bCs/>
          <w:sz w:val="32"/>
          <w:szCs w:val="32"/>
          <w:rtl/>
        </w:rPr>
        <w:t>التى</w:t>
      </w:r>
      <w:proofErr w:type="spellEnd"/>
      <w:r w:rsidRPr="00453BD1">
        <w:rPr>
          <w:rFonts w:asciiTheme="minorBidi" w:eastAsia="Times New Roman" w:hAnsiTheme="minorBidi"/>
          <w:b/>
          <w:bCs/>
          <w:sz w:val="32"/>
          <w:szCs w:val="32"/>
          <w:rtl/>
        </w:rPr>
        <w:t xml:space="preserve"> تربط بصلة </w:t>
      </w:r>
      <w:proofErr w:type="spellStart"/>
      <w:r w:rsidRPr="00453BD1">
        <w:rPr>
          <w:rFonts w:asciiTheme="minorBidi" w:eastAsia="Times New Roman" w:hAnsiTheme="minorBidi"/>
          <w:b/>
          <w:bCs/>
          <w:sz w:val="32"/>
          <w:szCs w:val="32"/>
          <w:rtl/>
        </w:rPr>
        <w:t>قرابه</w:t>
      </w:r>
      <w:proofErr w:type="spellEnd"/>
      <w:r w:rsidRPr="00453BD1">
        <w:rPr>
          <w:rFonts w:asciiTheme="minorBidi" w:eastAsia="Times New Roman" w:hAnsiTheme="minorBidi"/>
          <w:b/>
          <w:bCs/>
          <w:sz w:val="32"/>
          <w:szCs w:val="32"/>
          <w:rtl/>
        </w:rPr>
        <w:t xml:space="preserve"> . </w:t>
      </w:r>
      <w:r w:rsidRPr="00453BD1">
        <w:rPr>
          <w:rFonts w:asciiTheme="minorBidi" w:eastAsia="Times New Roman" w:hAnsiTheme="minorBidi"/>
          <w:b/>
          <w:bCs/>
          <w:sz w:val="32"/>
          <w:szCs w:val="32"/>
          <w:rtl/>
        </w:rPr>
        <w:br/>
      </w:r>
      <w:r w:rsidRPr="00453BD1">
        <w:rPr>
          <w:rFonts w:asciiTheme="minorBidi" w:eastAsia="Times New Roman" w:hAnsiTheme="minorBidi"/>
          <w:b/>
          <w:bCs/>
          <w:sz w:val="32"/>
          <w:szCs w:val="32"/>
          <w:rtl/>
        </w:rPr>
        <w:br/>
      </w:r>
      <w:r w:rsidRPr="00453BD1">
        <w:rPr>
          <w:rFonts w:ascii="Tahoma" w:eastAsia="Times New Roman" w:hAnsi="Tahoma" w:cs="Tahoma"/>
          <w:b/>
          <w:bCs/>
          <w:color w:val="808080"/>
          <w:sz w:val="23"/>
          <w:szCs w:val="23"/>
          <w:rtl/>
        </w:rPr>
        <w:br/>
      </w:r>
      <w:r w:rsidRPr="00453BD1">
        <w:rPr>
          <w:rFonts w:ascii="Segoe UI" w:eastAsia="Times New Roman" w:hAnsi="Segoe UI" w:cs="Segoe UI"/>
          <w:b/>
          <w:bCs/>
          <w:color w:val="9900CC"/>
          <w:sz w:val="44"/>
          <w:szCs w:val="44"/>
          <w:u w:val="single"/>
          <w:rtl/>
        </w:rPr>
        <w:t xml:space="preserve">*قانون </w:t>
      </w:r>
      <w:proofErr w:type="spellStart"/>
      <w:r w:rsidRPr="00453BD1">
        <w:rPr>
          <w:rFonts w:ascii="Segoe UI" w:eastAsia="Times New Roman" w:hAnsi="Segoe UI" w:cs="Segoe UI"/>
          <w:b/>
          <w:bCs/>
          <w:color w:val="9900CC"/>
          <w:sz w:val="44"/>
          <w:szCs w:val="44"/>
          <w:u w:val="single"/>
          <w:rtl/>
        </w:rPr>
        <w:t>مندل</w:t>
      </w:r>
      <w:proofErr w:type="spellEnd"/>
      <w:r w:rsidRPr="00453BD1">
        <w:rPr>
          <w:rFonts w:ascii="Segoe UI" w:eastAsia="Times New Roman" w:hAnsi="Segoe UI" w:cs="Segoe UI"/>
          <w:b/>
          <w:bCs/>
          <w:color w:val="9900CC"/>
          <w:sz w:val="44"/>
          <w:szCs w:val="44"/>
          <w:u w:val="single"/>
          <w:rtl/>
        </w:rPr>
        <w:t xml:space="preserve"> الثاني:</w:t>
      </w:r>
      <w:r w:rsidRPr="00453BD1">
        <w:rPr>
          <w:rFonts w:ascii="Segoe UI" w:eastAsia="Times New Roman" w:hAnsi="Segoe UI" w:cs="Segoe UI"/>
          <w:b/>
          <w:bCs/>
          <w:color w:val="9900CC"/>
          <w:sz w:val="44"/>
          <w:szCs w:val="44"/>
          <w:u w:val="single"/>
          <w:rtl/>
        </w:rPr>
        <w:br/>
      </w:r>
      <w:r w:rsidRPr="00453BD1">
        <w:rPr>
          <w:rFonts w:asciiTheme="minorBidi" w:eastAsia="Times New Roman" w:hAnsiTheme="minorBidi"/>
          <w:b/>
          <w:bCs/>
          <w:sz w:val="36"/>
          <w:szCs w:val="36"/>
          <w:rtl/>
        </w:rPr>
        <w:t xml:space="preserve">لم يكتف </w:t>
      </w:r>
      <w:proofErr w:type="spellStart"/>
      <w:r w:rsidRPr="00453BD1">
        <w:rPr>
          <w:rFonts w:asciiTheme="minorBidi" w:eastAsia="Times New Roman" w:hAnsiTheme="minorBidi"/>
          <w:b/>
          <w:bCs/>
          <w:sz w:val="36"/>
          <w:szCs w:val="36"/>
          <w:rtl/>
        </w:rPr>
        <w:t>مندل</w:t>
      </w:r>
      <w:proofErr w:type="spellEnd"/>
      <w:r w:rsidRPr="00453BD1">
        <w:rPr>
          <w:rFonts w:asciiTheme="minorBidi" w:eastAsia="Times New Roman" w:hAnsiTheme="minorBidi"/>
          <w:b/>
          <w:bCs/>
          <w:sz w:val="36"/>
          <w:szCs w:val="36"/>
          <w:rtl/>
        </w:rPr>
        <w:t xml:space="preserve"> بدراسته لصفة واحدة في نبات </w:t>
      </w:r>
      <w:proofErr w:type="spellStart"/>
      <w:r w:rsidRPr="00453BD1">
        <w:rPr>
          <w:rFonts w:asciiTheme="minorBidi" w:eastAsia="Times New Roman" w:hAnsiTheme="minorBidi"/>
          <w:b/>
          <w:bCs/>
          <w:sz w:val="36"/>
          <w:szCs w:val="36"/>
          <w:rtl/>
        </w:rPr>
        <w:t>البازلاء</w:t>
      </w:r>
      <w:proofErr w:type="spellEnd"/>
      <w:r w:rsidRPr="00453BD1">
        <w:rPr>
          <w:rFonts w:asciiTheme="minorBidi" w:eastAsia="Times New Roman" w:hAnsiTheme="minorBidi"/>
          <w:b/>
          <w:bCs/>
          <w:sz w:val="36"/>
          <w:szCs w:val="36"/>
          <w:rtl/>
        </w:rPr>
        <w:t xml:space="preserve"> ، بل تابع تجاربه واختار صفتين معا لدراسة كيفية توارثهما . وفي واحدة من تجاربه زاوج بين نبات </w:t>
      </w:r>
      <w:proofErr w:type="spellStart"/>
      <w:r w:rsidRPr="00453BD1">
        <w:rPr>
          <w:rFonts w:asciiTheme="minorBidi" w:eastAsia="Times New Roman" w:hAnsiTheme="minorBidi"/>
          <w:b/>
          <w:bCs/>
          <w:sz w:val="36"/>
          <w:szCs w:val="36"/>
          <w:rtl/>
        </w:rPr>
        <w:t>بازلاء</w:t>
      </w:r>
      <w:proofErr w:type="spellEnd"/>
      <w:r w:rsidRPr="00453BD1">
        <w:rPr>
          <w:rFonts w:asciiTheme="minorBidi" w:eastAsia="Times New Roman" w:hAnsiTheme="minorBidi"/>
          <w:b/>
          <w:bCs/>
          <w:sz w:val="36"/>
          <w:szCs w:val="36"/>
          <w:rtl/>
        </w:rPr>
        <w:t xml:space="preserve"> طويل الساق ملون الإزهار غ760 متماثل الجينات للصفتين ونبات </w:t>
      </w:r>
      <w:proofErr w:type="spellStart"/>
      <w:r w:rsidRPr="00453BD1">
        <w:rPr>
          <w:rFonts w:asciiTheme="minorBidi" w:eastAsia="Times New Roman" w:hAnsiTheme="minorBidi"/>
          <w:b/>
          <w:bCs/>
          <w:sz w:val="36"/>
          <w:szCs w:val="36"/>
          <w:rtl/>
        </w:rPr>
        <w:t>بازلاء</w:t>
      </w:r>
      <w:proofErr w:type="spellEnd"/>
      <w:r w:rsidRPr="00453BD1">
        <w:rPr>
          <w:rFonts w:asciiTheme="minorBidi" w:eastAsia="Times New Roman" w:hAnsiTheme="minorBidi"/>
          <w:b/>
          <w:bCs/>
          <w:sz w:val="36"/>
          <w:szCs w:val="36"/>
          <w:rtl/>
        </w:rPr>
        <w:t xml:space="preserve"> قصير الساق أبيض الإزهار ، فكانت جميع أفراد الجيل الأول طويلة السيقان ملونة الإزهار .وعندما قام بإجراء تزاوج ذاتي بين نباتات الجيل الأول ظهرت أفراد الجيل الثاني تحمل صفات طول الساق ولون الإزهار على النحو التالي:</w:t>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tl/>
        </w:rPr>
        <w:br/>
        <w:t xml:space="preserve">× ستة وتسعون نبات طويل الساق ملون الإزهار </w:t>
      </w:r>
      <w:r w:rsidRPr="00453BD1">
        <w:rPr>
          <w:rFonts w:asciiTheme="minorBidi" w:eastAsia="Times New Roman" w:hAnsiTheme="minorBidi"/>
          <w:b/>
          <w:bCs/>
          <w:sz w:val="36"/>
          <w:szCs w:val="36"/>
          <w:rtl/>
        </w:rPr>
        <w:br/>
        <w:t>× احد وثلاثون نبات طويل الساق ابيض الإزهار</w:t>
      </w:r>
      <w:r w:rsidRPr="00453BD1">
        <w:rPr>
          <w:rFonts w:asciiTheme="minorBidi" w:eastAsia="Times New Roman" w:hAnsiTheme="minorBidi"/>
          <w:b/>
          <w:bCs/>
          <w:sz w:val="36"/>
          <w:szCs w:val="36"/>
          <w:rtl/>
        </w:rPr>
        <w:br/>
        <w:t xml:space="preserve">× أربعة وثلاثون نبات قصير الساق ملون الإزهار </w:t>
      </w:r>
      <w:r w:rsidRPr="00453BD1">
        <w:rPr>
          <w:rFonts w:asciiTheme="minorBidi" w:eastAsia="Times New Roman" w:hAnsiTheme="minorBidi"/>
          <w:b/>
          <w:bCs/>
          <w:sz w:val="36"/>
          <w:szCs w:val="36"/>
          <w:rtl/>
        </w:rPr>
        <w:br/>
        <w:t xml:space="preserve">× إحدى عشر نبات قصير الساق ابيض الإزهار </w:t>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tl/>
        </w:rPr>
        <w:br/>
        <w:t>أي إن النسبة بين هذه الإفراد هي تقريباً كنسبة : 9 ،3 ، 3 ، 1</w:t>
      </w:r>
      <w:r w:rsidRPr="00453BD1">
        <w:rPr>
          <w:rFonts w:asciiTheme="minorBidi" w:eastAsia="Times New Roman" w:hAnsiTheme="minorBidi"/>
          <w:b/>
          <w:bCs/>
          <w:sz w:val="36"/>
          <w:szCs w:val="36"/>
          <w:rtl/>
        </w:rPr>
        <w:br/>
        <w:t>يظهر لنا هذا المثال أن جميع نباتات الجيل الأول هي طويلة السيقان ملونة الإزهار مما يدل على إنها صفة الطول سائدة على البيضاء</w:t>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tl/>
        </w:rPr>
        <w:lastRenderedPageBreak/>
        <w:t xml:space="preserve">فإذا رمزنا لجين طول الساق بالرمز </w:t>
      </w:r>
      <w:r w:rsidRPr="00453BD1">
        <w:rPr>
          <w:rFonts w:asciiTheme="minorBidi" w:eastAsia="Times New Roman" w:hAnsiTheme="minorBidi"/>
          <w:b/>
          <w:bCs/>
          <w:sz w:val="36"/>
          <w:szCs w:val="36"/>
        </w:rPr>
        <w:t>T</w:t>
      </w:r>
      <w:r w:rsidRPr="00453BD1">
        <w:rPr>
          <w:rFonts w:asciiTheme="minorBidi" w:eastAsia="Times New Roman" w:hAnsiTheme="minorBidi"/>
          <w:b/>
          <w:bCs/>
          <w:sz w:val="36"/>
          <w:szCs w:val="36"/>
          <w:rtl/>
        </w:rPr>
        <w:t xml:space="preserve"> ، ولجين قصر الساق بالرمز </w:t>
      </w:r>
      <w:r w:rsidRPr="00453BD1">
        <w:rPr>
          <w:rFonts w:asciiTheme="minorBidi" w:eastAsia="Times New Roman" w:hAnsiTheme="minorBidi"/>
          <w:b/>
          <w:bCs/>
          <w:sz w:val="36"/>
          <w:szCs w:val="36"/>
        </w:rPr>
        <w:t>t</w:t>
      </w:r>
      <w:r w:rsidRPr="00453BD1">
        <w:rPr>
          <w:rFonts w:asciiTheme="minorBidi" w:eastAsia="Times New Roman" w:hAnsiTheme="minorBidi"/>
          <w:b/>
          <w:bCs/>
          <w:sz w:val="36"/>
          <w:szCs w:val="36"/>
          <w:rtl/>
        </w:rPr>
        <w:t xml:space="preserve"> ولجين الأزهار الملونة بالرمز </w:t>
      </w:r>
      <w:r w:rsidRPr="00453BD1">
        <w:rPr>
          <w:rFonts w:asciiTheme="minorBidi" w:eastAsia="Times New Roman" w:hAnsiTheme="minorBidi"/>
          <w:b/>
          <w:bCs/>
          <w:sz w:val="36"/>
          <w:szCs w:val="36"/>
        </w:rPr>
        <w:t>C</w:t>
      </w:r>
      <w:r w:rsidRPr="00453BD1">
        <w:rPr>
          <w:rFonts w:asciiTheme="minorBidi" w:eastAsia="Times New Roman" w:hAnsiTheme="minorBidi"/>
          <w:b/>
          <w:bCs/>
          <w:sz w:val="36"/>
          <w:szCs w:val="36"/>
          <w:rtl/>
        </w:rPr>
        <w:t xml:space="preserve">ولجين الأزهار البيض بالرمز </w:t>
      </w:r>
      <w:r w:rsidRPr="00453BD1">
        <w:rPr>
          <w:rFonts w:asciiTheme="minorBidi" w:eastAsia="Times New Roman" w:hAnsiTheme="minorBidi"/>
          <w:b/>
          <w:bCs/>
          <w:sz w:val="36"/>
          <w:szCs w:val="36"/>
        </w:rPr>
        <w:t>c</w:t>
      </w:r>
      <w:r w:rsidRPr="00453BD1">
        <w:rPr>
          <w:rFonts w:asciiTheme="minorBidi" w:eastAsia="Times New Roman" w:hAnsiTheme="minorBidi"/>
          <w:b/>
          <w:bCs/>
          <w:sz w:val="36"/>
          <w:szCs w:val="36"/>
          <w:rtl/>
        </w:rPr>
        <w:t xml:space="preserve"> ، فإن الطراز الجيني للنبات طويل الساق ملون الأزهار بصورة نقية هو </w:t>
      </w:r>
      <w:r w:rsidRPr="00453BD1">
        <w:rPr>
          <w:rFonts w:asciiTheme="minorBidi" w:eastAsia="Times New Roman" w:hAnsiTheme="minorBidi"/>
          <w:b/>
          <w:bCs/>
          <w:sz w:val="36"/>
          <w:szCs w:val="36"/>
        </w:rPr>
        <w:t>TTCC</w:t>
      </w:r>
      <w:r w:rsidRPr="00453BD1">
        <w:rPr>
          <w:rFonts w:asciiTheme="minorBidi" w:eastAsia="Times New Roman" w:hAnsiTheme="minorBidi"/>
          <w:b/>
          <w:bCs/>
          <w:sz w:val="36"/>
          <w:szCs w:val="36"/>
          <w:rtl/>
        </w:rPr>
        <w:t xml:space="preserve"> ، والطراز الجيني للنبات قصير الساق ابيض الأزهار </w:t>
      </w:r>
      <w:proofErr w:type="spellStart"/>
      <w:r w:rsidRPr="00453BD1">
        <w:rPr>
          <w:rFonts w:asciiTheme="minorBidi" w:eastAsia="Times New Roman" w:hAnsiTheme="minorBidi"/>
          <w:b/>
          <w:bCs/>
          <w:sz w:val="36"/>
          <w:szCs w:val="36"/>
        </w:rPr>
        <w:t>cctt</w:t>
      </w:r>
      <w:proofErr w:type="spellEnd"/>
      <w:r w:rsidRPr="00453BD1">
        <w:rPr>
          <w:rFonts w:asciiTheme="minorBidi" w:eastAsia="Times New Roman" w:hAnsiTheme="minorBidi"/>
          <w:b/>
          <w:bCs/>
          <w:sz w:val="36"/>
          <w:szCs w:val="36"/>
          <w:rtl/>
        </w:rPr>
        <w:t xml:space="preserve"> ، </w:t>
      </w:r>
      <w:proofErr w:type="spellStart"/>
      <w:r w:rsidRPr="00453BD1">
        <w:rPr>
          <w:rFonts w:asciiTheme="minorBidi" w:eastAsia="Times New Roman" w:hAnsiTheme="minorBidi"/>
          <w:b/>
          <w:bCs/>
          <w:sz w:val="36"/>
          <w:szCs w:val="36"/>
          <w:rtl/>
        </w:rPr>
        <w:t>اما</w:t>
      </w:r>
      <w:proofErr w:type="spellEnd"/>
      <w:r w:rsidRPr="00453BD1">
        <w:rPr>
          <w:rFonts w:asciiTheme="minorBidi" w:eastAsia="Times New Roman" w:hAnsiTheme="minorBidi"/>
          <w:b/>
          <w:bCs/>
          <w:sz w:val="36"/>
          <w:szCs w:val="36"/>
          <w:rtl/>
        </w:rPr>
        <w:t xml:space="preserve"> </w:t>
      </w:r>
      <w:proofErr w:type="spellStart"/>
      <w:r w:rsidRPr="00453BD1">
        <w:rPr>
          <w:rFonts w:asciiTheme="minorBidi" w:eastAsia="Times New Roman" w:hAnsiTheme="minorBidi"/>
          <w:b/>
          <w:bCs/>
          <w:sz w:val="36"/>
          <w:szCs w:val="36"/>
          <w:rtl/>
        </w:rPr>
        <w:t>الجاميتات</w:t>
      </w:r>
      <w:proofErr w:type="spellEnd"/>
      <w:r w:rsidRPr="00453BD1">
        <w:rPr>
          <w:rFonts w:asciiTheme="minorBidi" w:eastAsia="Times New Roman" w:hAnsiTheme="minorBidi"/>
          <w:b/>
          <w:bCs/>
          <w:sz w:val="36"/>
          <w:szCs w:val="36"/>
          <w:rtl/>
        </w:rPr>
        <w:t xml:space="preserve"> الناتجة من هذه النباتات ( الآباء ) فهي </w:t>
      </w:r>
      <w:r w:rsidRPr="00453BD1">
        <w:rPr>
          <w:rFonts w:asciiTheme="minorBidi" w:eastAsia="Times New Roman" w:hAnsiTheme="minorBidi"/>
          <w:b/>
          <w:bCs/>
          <w:sz w:val="36"/>
          <w:szCs w:val="36"/>
        </w:rPr>
        <w:t>TC</w:t>
      </w:r>
      <w:r w:rsidRPr="00453BD1">
        <w:rPr>
          <w:rFonts w:asciiTheme="minorBidi" w:eastAsia="Times New Roman" w:hAnsiTheme="minorBidi"/>
          <w:b/>
          <w:bCs/>
          <w:sz w:val="36"/>
          <w:szCs w:val="36"/>
          <w:rtl/>
        </w:rPr>
        <w:t xml:space="preserve"> و </w:t>
      </w:r>
      <w:proofErr w:type="spellStart"/>
      <w:r w:rsidRPr="00453BD1">
        <w:rPr>
          <w:rFonts w:asciiTheme="minorBidi" w:eastAsia="Times New Roman" w:hAnsiTheme="minorBidi"/>
          <w:b/>
          <w:bCs/>
          <w:sz w:val="36"/>
          <w:szCs w:val="36"/>
        </w:rPr>
        <w:t>tc</w:t>
      </w:r>
      <w:proofErr w:type="spellEnd"/>
      <w:r w:rsidRPr="00453BD1">
        <w:rPr>
          <w:rFonts w:asciiTheme="minorBidi" w:eastAsia="Times New Roman" w:hAnsiTheme="minorBidi"/>
          <w:b/>
          <w:bCs/>
          <w:sz w:val="36"/>
          <w:szCs w:val="36"/>
          <w:rtl/>
        </w:rPr>
        <w:t xml:space="preserve"> على التوالي ؛ وعلية فإن الطراز الجيني لجميع أفراد الجيل الأول هو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 ، آي إنها مختلفة الجينات بالنسبة لزوج الصفات المتضادة .</w:t>
      </w:r>
      <w:r w:rsidRPr="00453BD1">
        <w:rPr>
          <w:rFonts w:asciiTheme="minorBidi" w:eastAsia="Times New Roman" w:hAnsiTheme="minorBidi"/>
          <w:b/>
          <w:bCs/>
          <w:sz w:val="36"/>
          <w:szCs w:val="36"/>
          <w:rtl/>
        </w:rPr>
        <w:br/>
        <w:t xml:space="preserve">ويتكون من أفراد الجيل الأول أربعة أنواع مختلفة من </w:t>
      </w:r>
      <w:proofErr w:type="spellStart"/>
      <w:r w:rsidRPr="00453BD1">
        <w:rPr>
          <w:rFonts w:asciiTheme="minorBidi" w:eastAsia="Times New Roman" w:hAnsiTheme="minorBidi"/>
          <w:b/>
          <w:bCs/>
          <w:sz w:val="36"/>
          <w:szCs w:val="36"/>
          <w:rtl/>
        </w:rPr>
        <w:t>الجاميتات</w:t>
      </w:r>
      <w:proofErr w:type="spellEnd"/>
      <w:r w:rsidRPr="00453BD1">
        <w:rPr>
          <w:rFonts w:asciiTheme="minorBidi" w:eastAsia="Times New Roman" w:hAnsiTheme="minorBidi"/>
          <w:b/>
          <w:bCs/>
          <w:sz w:val="36"/>
          <w:szCs w:val="36"/>
          <w:rtl/>
        </w:rPr>
        <w:t xml:space="preserve"> لها التركيبة التالية: </w:t>
      </w:r>
      <w:r w:rsidRPr="00453BD1">
        <w:rPr>
          <w:rFonts w:asciiTheme="minorBidi" w:eastAsia="Times New Roman" w:hAnsiTheme="minorBidi"/>
          <w:b/>
          <w:bCs/>
          <w:sz w:val="36"/>
          <w:szCs w:val="36"/>
        </w:rPr>
        <w:t>TC</w:t>
      </w:r>
      <w:r w:rsidRPr="00453BD1">
        <w:rPr>
          <w:rFonts w:asciiTheme="minorBidi" w:eastAsia="Times New Roman" w:hAnsiTheme="minorBidi"/>
          <w:b/>
          <w:bCs/>
          <w:sz w:val="36"/>
          <w:szCs w:val="36"/>
          <w:rtl/>
        </w:rPr>
        <w:t xml:space="preserve"> و </w:t>
      </w:r>
      <w:proofErr w:type="spellStart"/>
      <w:r w:rsidRPr="00453BD1">
        <w:rPr>
          <w:rFonts w:asciiTheme="minorBidi" w:eastAsia="Times New Roman" w:hAnsiTheme="minorBidi"/>
          <w:b/>
          <w:bCs/>
          <w:sz w:val="36"/>
          <w:szCs w:val="36"/>
        </w:rPr>
        <w:t>Tc</w:t>
      </w:r>
      <w:proofErr w:type="spellEnd"/>
      <w:r w:rsidRPr="00453BD1">
        <w:rPr>
          <w:rFonts w:asciiTheme="minorBidi" w:eastAsia="Times New Roman" w:hAnsiTheme="minorBidi"/>
          <w:b/>
          <w:bCs/>
          <w:sz w:val="36"/>
          <w:szCs w:val="36"/>
          <w:rtl/>
        </w:rPr>
        <w:t xml:space="preserve"> و </w:t>
      </w:r>
      <w:proofErr w:type="spellStart"/>
      <w:r w:rsidRPr="00453BD1">
        <w:rPr>
          <w:rFonts w:asciiTheme="minorBidi" w:eastAsia="Times New Roman" w:hAnsiTheme="minorBidi"/>
          <w:b/>
          <w:bCs/>
          <w:sz w:val="36"/>
          <w:szCs w:val="36"/>
        </w:rPr>
        <w:t>tC</w:t>
      </w:r>
      <w:proofErr w:type="spellEnd"/>
      <w:r w:rsidRPr="00453BD1">
        <w:rPr>
          <w:rFonts w:asciiTheme="minorBidi" w:eastAsia="Times New Roman" w:hAnsiTheme="minorBidi"/>
          <w:b/>
          <w:bCs/>
          <w:sz w:val="36"/>
          <w:szCs w:val="36"/>
          <w:rtl/>
        </w:rPr>
        <w:t xml:space="preserve"> و </w:t>
      </w:r>
      <w:proofErr w:type="spellStart"/>
      <w:r w:rsidRPr="00453BD1">
        <w:rPr>
          <w:rFonts w:asciiTheme="minorBidi" w:eastAsia="Times New Roman" w:hAnsiTheme="minorBidi"/>
          <w:b/>
          <w:bCs/>
          <w:sz w:val="36"/>
          <w:szCs w:val="36"/>
        </w:rPr>
        <w:t>tc</w:t>
      </w:r>
      <w:proofErr w:type="spellEnd"/>
      <w:r w:rsidRPr="00453BD1">
        <w:rPr>
          <w:rFonts w:asciiTheme="minorBidi" w:eastAsia="Times New Roman" w:hAnsiTheme="minorBidi"/>
          <w:b/>
          <w:bCs/>
          <w:sz w:val="36"/>
          <w:szCs w:val="36"/>
          <w:rtl/>
        </w:rPr>
        <w:t xml:space="preserve"> وعند إجراء تزاوج ذاتي بينهما ، فإن الطرز الجينية والمظهرية المحتملة هي تلك المبينة في الشكل التالي :</w:t>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Pr>
        <w:t>O</w:t>
      </w:r>
      <w:r w:rsidRPr="00453BD1">
        <w:rPr>
          <w:rFonts w:asciiTheme="minorBidi" w:eastAsia="Times New Roman" w:hAnsiTheme="minorBidi"/>
          <w:b/>
          <w:bCs/>
          <w:sz w:val="36"/>
          <w:szCs w:val="36"/>
          <w:rtl/>
        </w:rPr>
        <w:t xml:space="preserve"> و</w:t>
      </w:r>
      <w:r w:rsidRPr="00453BD1">
        <w:rPr>
          <w:rFonts w:asciiTheme="minorBidi" w:eastAsia="Times New Roman" w:hAnsiTheme="minorBidi"/>
          <w:b/>
          <w:bCs/>
          <w:sz w:val="36"/>
          <w:szCs w:val="36"/>
        </w:rPr>
        <w:t xml:space="preserve">O+ TC </w:t>
      </w:r>
      <w:proofErr w:type="spellStart"/>
      <w:r w:rsidRPr="00453BD1">
        <w:rPr>
          <w:rFonts w:asciiTheme="minorBidi" w:eastAsia="Times New Roman" w:hAnsiTheme="minorBidi"/>
          <w:b/>
          <w:bCs/>
          <w:sz w:val="36"/>
          <w:szCs w:val="36"/>
        </w:rPr>
        <w:t>Tc</w:t>
      </w:r>
      <w:proofErr w:type="spellEnd"/>
      <w:r w:rsidRPr="00453BD1">
        <w:rPr>
          <w:rFonts w:asciiTheme="minorBidi" w:eastAsia="Times New Roman" w:hAnsiTheme="minorBidi"/>
          <w:b/>
          <w:bCs/>
          <w:sz w:val="36"/>
          <w:szCs w:val="36"/>
        </w:rPr>
        <w:t xml:space="preserve"> </w:t>
      </w:r>
      <w:proofErr w:type="spellStart"/>
      <w:r w:rsidRPr="00453BD1">
        <w:rPr>
          <w:rFonts w:asciiTheme="minorBidi" w:eastAsia="Times New Roman" w:hAnsiTheme="minorBidi"/>
          <w:b/>
          <w:bCs/>
          <w:sz w:val="36"/>
          <w:szCs w:val="36"/>
        </w:rPr>
        <w:t>TC</w:t>
      </w:r>
      <w:proofErr w:type="spellEnd"/>
      <w:r w:rsidRPr="00453BD1">
        <w:rPr>
          <w:rFonts w:asciiTheme="minorBidi" w:eastAsia="Times New Roman" w:hAnsiTheme="minorBidi"/>
          <w:b/>
          <w:bCs/>
          <w:sz w:val="36"/>
          <w:szCs w:val="36"/>
        </w:rPr>
        <w:t xml:space="preserve"> </w:t>
      </w:r>
      <w:proofErr w:type="spellStart"/>
      <w:r w:rsidRPr="00453BD1">
        <w:rPr>
          <w:rFonts w:asciiTheme="minorBidi" w:eastAsia="Times New Roman" w:hAnsiTheme="minorBidi"/>
          <w:b/>
          <w:bCs/>
          <w:sz w:val="36"/>
          <w:szCs w:val="36"/>
        </w:rPr>
        <w:t>Tc</w:t>
      </w:r>
      <w:proofErr w:type="spellEnd"/>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Pr>
        <w:t>TCTTCC</w:t>
      </w:r>
      <w:r w:rsidRPr="00453BD1">
        <w:rPr>
          <w:rFonts w:asciiTheme="minorBidi" w:eastAsia="Times New Roman" w:hAnsiTheme="minorBidi"/>
          <w:b/>
          <w:bCs/>
          <w:sz w:val="36"/>
          <w:szCs w:val="36"/>
          <w:rtl/>
        </w:rPr>
        <w:t xml:space="preserve">طويل الساق ملونة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طويل الساق </w:t>
      </w:r>
      <w:proofErr w:type="spellStart"/>
      <w:r w:rsidRPr="00453BD1">
        <w:rPr>
          <w:rFonts w:asciiTheme="minorBidi" w:eastAsia="Times New Roman" w:hAnsiTheme="minorBidi"/>
          <w:b/>
          <w:bCs/>
          <w:sz w:val="36"/>
          <w:szCs w:val="36"/>
          <w:rtl/>
        </w:rPr>
        <w:t>ملونةالأزهار</w:t>
      </w:r>
      <w:proofErr w:type="spellEnd"/>
      <w:r w:rsidRPr="00453BD1">
        <w:rPr>
          <w:rFonts w:asciiTheme="minorBidi" w:eastAsia="Times New Roman" w:hAnsiTheme="minorBidi"/>
          <w:b/>
          <w:bCs/>
          <w:sz w:val="36"/>
          <w:szCs w:val="36"/>
          <w:rtl/>
        </w:rPr>
        <w:t xml:space="preserve">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طويل الساق ملونة 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 طويل الساق ملونة الأزهار</w:t>
      </w:r>
      <w:r w:rsidRPr="00453BD1">
        <w:rPr>
          <w:rFonts w:asciiTheme="minorBidi" w:eastAsia="Times New Roman" w:hAnsiTheme="minorBidi"/>
          <w:b/>
          <w:bCs/>
          <w:sz w:val="36"/>
          <w:szCs w:val="36"/>
          <w:rtl/>
        </w:rPr>
        <w:br/>
      </w:r>
      <w:proofErr w:type="spellStart"/>
      <w:r w:rsidRPr="00453BD1">
        <w:rPr>
          <w:rFonts w:asciiTheme="minorBidi" w:eastAsia="Times New Roman" w:hAnsiTheme="minorBidi"/>
          <w:b/>
          <w:bCs/>
          <w:sz w:val="36"/>
          <w:szCs w:val="36"/>
        </w:rPr>
        <w:t>Tc</w:t>
      </w:r>
      <w:proofErr w:type="spellEnd"/>
      <w:r w:rsidRPr="00453BD1">
        <w:rPr>
          <w:rFonts w:asciiTheme="minorBidi" w:eastAsia="Times New Roman" w:hAnsiTheme="minorBidi"/>
          <w:b/>
          <w:bCs/>
          <w:sz w:val="36"/>
          <w:szCs w:val="36"/>
          <w:rtl/>
        </w:rPr>
        <w:t xml:space="preserve">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طويل الساق ملونة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طويل الساق بيض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 طويل الساق ملونة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طويل الساق بيض الأزهار</w:t>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Pr>
        <w:t xml:space="preserve">TC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طويل الساق ملونة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 طويل الساق ملونة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قصير </w:t>
      </w:r>
      <w:proofErr w:type="spellStart"/>
      <w:r w:rsidRPr="00453BD1">
        <w:rPr>
          <w:rFonts w:asciiTheme="minorBidi" w:eastAsia="Times New Roman" w:hAnsiTheme="minorBidi"/>
          <w:b/>
          <w:bCs/>
          <w:sz w:val="36"/>
          <w:szCs w:val="36"/>
          <w:rtl/>
        </w:rPr>
        <w:t>الساقملونة</w:t>
      </w:r>
      <w:proofErr w:type="spellEnd"/>
      <w:r w:rsidRPr="00453BD1">
        <w:rPr>
          <w:rFonts w:asciiTheme="minorBidi" w:eastAsia="Times New Roman" w:hAnsiTheme="minorBidi"/>
          <w:b/>
          <w:bCs/>
          <w:sz w:val="36"/>
          <w:szCs w:val="36"/>
          <w:rtl/>
        </w:rPr>
        <w:t xml:space="preserve">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 قصير الساق ملونة الأزهار</w:t>
      </w:r>
      <w:r w:rsidRPr="00453BD1">
        <w:rPr>
          <w:rFonts w:asciiTheme="minorBidi" w:eastAsia="Times New Roman" w:hAnsiTheme="minorBidi"/>
          <w:b/>
          <w:bCs/>
          <w:sz w:val="36"/>
          <w:szCs w:val="36"/>
          <w:rtl/>
        </w:rPr>
        <w:br/>
      </w:r>
      <w:proofErr w:type="spellStart"/>
      <w:r w:rsidRPr="00453BD1">
        <w:rPr>
          <w:rFonts w:asciiTheme="minorBidi" w:eastAsia="Times New Roman" w:hAnsiTheme="minorBidi"/>
          <w:b/>
          <w:bCs/>
          <w:sz w:val="36"/>
          <w:szCs w:val="36"/>
        </w:rPr>
        <w:t>Tc</w:t>
      </w:r>
      <w:proofErr w:type="spellEnd"/>
      <w:r w:rsidRPr="00453BD1">
        <w:rPr>
          <w:rFonts w:asciiTheme="minorBidi" w:eastAsia="Times New Roman" w:hAnsiTheme="minorBidi"/>
          <w:b/>
          <w:bCs/>
          <w:sz w:val="36"/>
          <w:szCs w:val="36"/>
        </w:rPr>
        <w:t xml:space="preserve">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طويل الساق ملونة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طويل الساق بيض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 xml:space="preserve">قصيرة الساق ملونة الأزهار </w:t>
      </w:r>
      <w:proofErr w:type="spellStart"/>
      <w:r w:rsidRPr="00453BD1">
        <w:rPr>
          <w:rFonts w:asciiTheme="minorBidi" w:eastAsia="Times New Roman" w:hAnsiTheme="minorBidi"/>
          <w:b/>
          <w:bCs/>
          <w:sz w:val="36"/>
          <w:szCs w:val="36"/>
        </w:rPr>
        <w:t>Ttcc</w:t>
      </w:r>
      <w:proofErr w:type="spellEnd"/>
      <w:r w:rsidRPr="00453BD1">
        <w:rPr>
          <w:rFonts w:asciiTheme="minorBidi" w:eastAsia="Times New Roman" w:hAnsiTheme="minorBidi"/>
          <w:b/>
          <w:bCs/>
          <w:sz w:val="36"/>
          <w:szCs w:val="36"/>
          <w:rtl/>
        </w:rPr>
        <w:t>قصيرة الساق بيض الأزهار</w:t>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tl/>
        </w:rPr>
        <w:br/>
        <w:t xml:space="preserve">واستناداً إلى نتائج هذه التجربة وضع </w:t>
      </w:r>
      <w:proofErr w:type="spellStart"/>
      <w:r w:rsidRPr="00453BD1">
        <w:rPr>
          <w:rFonts w:asciiTheme="minorBidi" w:eastAsia="Times New Roman" w:hAnsiTheme="minorBidi"/>
          <w:b/>
          <w:bCs/>
          <w:sz w:val="36"/>
          <w:szCs w:val="36"/>
          <w:rtl/>
        </w:rPr>
        <w:t>مندل</w:t>
      </w:r>
      <w:proofErr w:type="spellEnd"/>
      <w:r w:rsidRPr="00453BD1">
        <w:rPr>
          <w:rFonts w:asciiTheme="minorBidi" w:eastAsia="Times New Roman" w:hAnsiTheme="minorBidi"/>
          <w:b/>
          <w:bCs/>
          <w:sz w:val="36"/>
          <w:szCs w:val="36"/>
          <w:rtl/>
        </w:rPr>
        <w:t xml:space="preserve"> قانونه الثاني المعروف بقانون التوزيع الحر للعوامل ،</w:t>
      </w:r>
      <w:r w:rsidRPr="00453BD1">
        <w:rPr>
          <w:rFonts w:asciiTheme="minorBidi" w:eastAsia="Times New Roman" w:hAnsiTheme="minorBidi"/>
          <w:b/>
          <w:bCs/>
          <w:sz w:val="36"/>
          <w:szCs w:val="36"/>
          <w:rtl/>
        </w:rPr>
        <w:br/>
        <w:t>وبنص هذا القانون على ما يلي :</w:t>
      </w:r>
      <w:r w:rsidRPr="00453BD1">
        <w:rPr>
          <w:rFonts w:asciiTheme="minorBidi" w:eastAsia="Times New Roman" w:hAnsiTheme="minorBidi"/>
          <w:b/>
          <w:bCs/>
          <w:sz w:val="36"/>
          <w:szCs w:val="36"/>
          <w:rtl/>
        </w:rPr>
        <w:br/>
      </w:r>
      <w:r w:rsidRPr="00453BD1">
        <w:rPr>
          <w:rFonts w:asciiTheme="minorBidi" w:eastAsia="Times New Roman" w:hAnsiTheme="minorBidi"/>
          <w:b/>
          <w:bCs/>
          <w:sz w:val="36"/>
          <w:szCs w:val="36"/>
          <w:rtl/>
        </w:rPr>
        <w:lastRenderedPageBreak/>
        <w:t xml:space="preserve">يكون كل زوج من الصفات المضادة مستقلاً في توارثه عن غيرة </w:t>
      </w:r>
      <w:proofErr w:type="spellStart"/>
      <w:r w:rsidRPr="00453BD1">
        <w:rPr>
          <w:rFonts w:asciiTheme="minorBidi" w:eastAsia="Times New Roman" w:hAnsiTheme="minorBidi"/>
          <w:b/>
          <w:bCs/>
          <w:sz w:val="36"/>
          <w:szCs w:val="36"/>
          <w:rtl/>
        </w:rPr>
        <w:t>مأزواج</w:t>
      </w:r>
      <w:proofErr w:type="spellEnd"/>
      <w:r w:rsidRPr="00453BD1">
        <w:rPr>
          <w:rFonts w:asciiTheme="minorBidi" w:eastAsia="Times New Roman" w:hAnsiTheme="minorBidi"/>
          <w:b/>
          <w:bCs/>
          <w:sz w:val="36"/>
          <w:szCs w:val="36"/>
          <w:rtl/>
        </w:rPr>
        <w:t xml:space="preserve"> الصفات المضادة الأخرى .</w:t>
      </w:r>
      <w:r w:rsidRPr="00453BD1">
        <w:rPr>
          <w:rFonts w:asciiTheme="minorBidi" w:eastAsia="Times New Roman" w:hAnsiTheme="minorBidi"/>
          <w:b/>
          <w:bCs/>
          <w:sz w:val="36"/>
          <w:szCs w:val="36"/>
          <w:rtl/>
        </w:rPr>
        <w:br/>
      </w:r>
    </w:p>
    <w:p w:rsidR="00B66A88" w:rsidRDefault="00B66A88" w:rsidP="00B66A88">
      <w:pPr>
        <w:rPr>
          <w:rFonts w:ascii="Tahoma" w:hAnsi="Tahoma" w:cs="Tahoma"/>
          <w:b/>
          <w:bCs/>
          <w:color w:val="FF00FF"/>
          <w:sz w:val="27"/>
          <w:szCs w:val="27"/>
          <w:rtl/>
        </w:rPr>
      </w:pPr>
    </w:p>
    <w:p w:rsidR="00B66A88" w:rsidRDefault="00B66A88" w:rsidP="00B66A88">
      <w:pPr>
        <w:jc w:val="center"/>
        <w:rPr>
          <w:rFonts w:ascii="Tahoma" w:hAnsi="Tahoma" w:cs="Tahoma"/>
          <w:b/>
          <w:bCs/>
          <w:color w:val="FF00FF"/>
          <w:sz w:val="27"/>
          <w:szCs w:val="27"/>
          <w:rtl/>
        </w:rPr>
      </w:pPr>
      <w:r w:rsidRPr="00B66A88">
        <w:rPr>
          <w:rFonts w:ascii="Tahoma" w:hAnsi="Tahoma" w:cs="Simple Bold Jut Out"/>
          <w:b/>
          <w:bCs/>
          <w:color w:val="990099"/>
          <w:sz w:val="36"/>
          <w:szCs w:val="36"/>
          <w:rtl/>
        </w:rPr>
        <w:t>تعريف الوراثة المتنحية :</w:t>
      </w:r>
      <w:r w:rsidRPr="00B66A88">
        <w:rPr>
          <w:rFonts w:ascii="Tahoma" w:hAnsi="Tahoma" w:cs="Simple Bold Jut Out"/>
          <w:b/>
          <w:bCs/>
          <w:color w:val="990099"/>
          <w:sz w:val="36"/>
          <w:szCs w:val="36"/>
          <w:rtl/>
        </w:rPr>
        <w:br/>
      </w:r>
      <w:r w:rsidRPr="00B66A88">
        <w:rPr>
          <w:rFonts w:asciiTheme="minorBidi" w:hAnsiTheme="minorBidi"/>
          <w:b/>
          <w:bCs/>
          <w:sz w:val="32"/>
          <w:szCs w:val="32"/>
          <w:rtl/>
        </w:rPr>
        <w:t xml:space="preserve">الوراثة المتنحية ( </w:t>
      </w:r>
      <w:proofErr w:type="spellStart"/>
      <w:r w:rsidRPr="00B66A88">
        <w:rPr>
          <w:rFonts w:asciiTheme="minorBidi" w:hAnsiTheme="minorBidi"/>
          <w:b/>
          <w:bCs/>
          <w:sz w:val="32"/>
          <w:szCs w:val="32"/>
        </w:rPr>
        <w:t>Autosomal</w:t>
      </w:r>
      <w:proofErr w:type="spellEnd"/>
      <w:r w:rsidRPr="00B66A88">
        <w:rPr>
          <w:rFonts w:asciiTheme="minorBidi" w:hAnsiTheme="minorBidi"/>
          <w:b/>
          <w:bCs/>
          <w:sz w:val="32"/>
          <w:szCs w:val="32"/>
        </w:rPr>
        <w:t xml:space="preserve"> recessive</w:t>
      </w:r>
      <w:r w:rsidRPr="00B66A88">
        <w:rPr>
          <w:rFonts w:asciiTheme="minorBidi" w:hAnsiTheme="minorBidi"/>
          <w:b/>
          <w:bCs/>
          <w:sz w:val="32"/>
          <w:szCs w:val="32"/>
          <w:rtl/>
        </w:rPr>
        <w:t xml:space="preserve"> ) هي طريقة من عدة طرق تحدد الطريقة التي ينتقل </w:t>
      </w:r>
      <w:proofErr w:type="spellStart"/>
      <w:r w:rsidRPr="00B66A88">
        <w:rPr>
          <w:rFonts w:asciiTheme="minorBidi" w:hAnsiTheme="minorBidi"/>
          <w:b/>
          <w:bCs/>
          <w:sz w:val="32"/>
          <w:szCs w:val="32"/>
          <w:rtl/>
        </w:rPr>
        <w:t>بها</w:t>
      </w:r>
      <w:proofErr w:type="spellEnd"/>
      <w:r w:rsidRPr="00B66A88">
        <w:rPr>
          <w:rFonts w:asciiTheme="minorBidi" w:hAnsiTheme="minorBidi"/>
          <w:b/>
          <w:bCs/>
          <w:sz w:val="32"/>
          <w:szCs w:val="32"/>
          <w:rtl/>
        </w:rPr>
        <w:t xml:space="preserve"> المرض الوراثي من جيل إلى جيل أخر. وتتميز الأمراض الوراثية التي تنتقل بهذه الطريقة بوجود عطب أو تلف ( طفرة ) في كلا نسختي المورث . إن الشخص الذي لدية نسخة تالفة واحدة فقط لا يصاب بالمرض بل يكون حامل للمرض أو حامل لمورث تالف,ويطلق على هذا الشخص بالحامل . والسبب الذي يجعل حامل المرض غير مصاب مع وجود الطفرة أو التلف في إحدى مورثاته هو وجود نسخة سليمة أخرى تفي بأداء المهمة وتسد النقص . ومن هذا يتبين أن الأشخاص الحاملين للمرض لا يظهر عليهم أعراض ولا علامات للمرض ولا يشتكون من عله بل </w:t>
      </w:r>
      <w:proofErr w:type="spellStart"/>
      <w:r w:rsidRPr="00B66A88">
        <w:rPr>
          <w:rFonts w:asciiTheme="minorBidi" w:hAnsiTheme="minorBidi"/>
          <w:b/>
          <w:bCs/>
          <w:sz w:val="32"/>
          <w:szCs w:val="32"/>
          <w:rtl/>
        </w:rPr>
        <w:t>انهم</w:t>
      </w:r>
      <w:proofErr w:type="spellEnd"/>
      <w:r w:rsidRPr="00B66A88">
        <w:rPr>
          <w:rFonts w:asciiTheme="minorBidi" w:hAnsiTheme="minorBidi"/>
          <w:b/>
          <w:bCs/>
          <w:sz w:val="32"/>
          <w:szCs w:val="32"/>
          <w:rtl/>
        </w:rPr>
        <w:t xml:space="preserve"> لا يعلمون إن كانوا حاملين للمرض ( المورث تالف ) أو سليمين ( كلا نسختين من المورث سليمة )</w:t>
      </w:r>
      <w:proofErr w:type="spellStart"/>
      <w:r w:rsidRPr="00B66A88">
        <w:rPr>
          <w:rFonts w:asciiTheme="minorBidi" w:hAnsiTheme="minorBidi"/>
          <w:b/>
          <w:bCs/>
          <w:sz w:val="32"/>
          <w:szCs w:val="32"/>
          <w:rtl/>
        </w:rPr>
        <w:t>الا</w:t>
      </w:r>
      <w:proofErr w:type="spellEnd"/>
      <w:r w:rsidRPr="00B66A88">
        <w:rPr>
          <w:rFonts w:asciiTheme="minorBidi" w:hAnsiTheme="minorBidi"/>
          <w:b/>
          <w:bCs/>
          <w:sz w:val="32"/>
          <w:szCs w:val="32"/>
          <w:rtl/>
        </w:rPr>
        <w:t xml:space="preserve"> بعد أن يولد لهم مولود مصاب بمرض وراثي .</w:t>
      </w:r>
      <w:r w:rsidRPr="00B66A88">
        <w:rPr>
          <w:rFonts w:asciiTheme="minorBidi" w:hAnsiTheme="minorBidi"/>
          <w:b/>
          <w:bCs/>
          <w:sz w:val="32"/>
          <w:szCs w:val="32"/>
          <w:rtl/>
        </w:rPr>
        <w:br/>
      </w:r>
      <w:r>
        <w:rPr>
          <w:rFonts w:ascii="Tahoma" w:hAnsi="Tahoma" w:cs="Tahoma"/>
          <w:b/>
          <w:bCs/>
          <w:color w:val="FF00FF"/>
          <w:sz w:val="27"/>
          <w:szCs w:val="27"/>
          <w:rtl/>
        </w:rPr>
        <w:br/>
      </w:r>
      <w:r w:rsidRPr="00B66A88">
        <w:rPr>
          <w:rFonts w:ascii="Tahoma" w:hAnsi="Tahoma" w:cs="Simple Bold Jut Out"/>
          <w:b/>
          <w:bCs/>
          <w:color w:val="990099"/>
          <w:sz w:val="36"/>
          <w:szCs w:val="36"/>
          <w:rtl/>
        </w:rPr>
        <w:t>خصائص الأمراض الوراثية التي تنتقل بالوراثة المتنحية</w:t>
      </w:r>
      <w:r w:rsidRPr="00B66A88">
        <w:rPr>
          <w:rFonts w:ascii="Tahoma" w:hAnsi="Tahoma" w:cs="Simple Bold Jut Out"/>
          <w:b/>
          <w:bCs/>
          <w:color w:val="990099"/>
          <w:sz w:val="36"/>
          <w:szCs w:val="36"/>
          <w:rtl/>
        </w:rPr>
        <w:br/>
      </w:r>
      <w:r w:rsidRPr="00B66A88">
        <w:rPr>
          <w:rFonts w:asciiTheme="minorBidi" w:hAnsiTheme="minorBidi"/>
          <w:b/>
          <w:bCs/>
          <w:sz w:val="32"/>
          <w:szCs w:val="32"/>
          <w:rtl/>
        </w:rPr>
        <w:t xml:space="preserve">1 -الأشخاص الحاملين والمصابين يمكن أن يكونوا ذكور أو إناث </w:t>
      </w:r>
      <w:r w:rsidRPr="00B66A88">
        <w:rPr>
          <w:rFonts w:asciiTheme="minorBidi" w:hAnsiTheme="minorBidi"/>
          <w:b/>
          <w:bCs/>
          <w:sz w:val="32"/>
          <w:szCs w:val="32"/>
          <w:rtl/>
        </w:rPr>
        <w:br/>
        <w:t xml:space="preserve">2 -الأشخاص المصابون عادة ما يكون آبائهم مصابين . </w:t>
      </w:r>
      <w:r w:rsidRPr="00B66A88">
        <w:rPr>
          <w:rFonts w:asciiTheme="minorBidi" w:hAnsiTheme="minorBidi"/>
          <w:b/>
          <w:bCs/>
          <w:sz w:val="32"/>
          <w:szCs w:val="32"/>
          <w:rtl/>
        </w:rPr>
        <w:br/>
        <w:t>3 -عندما يكون كلا الزوجين حامل للمرض ، فأن احتمال إنجابهم لطفل مصاب يكون 25% في كل مرة تحمل فيها الزوجة. أي احتمال واحد من أربع احتمالات .</w:t>
      </w:r>
      <w:r w:rsidRPr="00B66A88">
        <w:rPr>
          <w:rFonts w:asciiTheme="minorBidi" w:hAnsiTheme="minorBidi"/>
          <w:b/>
          <w:bCs/>
          <w:sz w:val="32"/>
          <w:szCs w:val="32"/>
          <w:rtl/>
        </w:rPr>
        <w:br/>
        <w:t xml:space="preserve">4 -احتمال أن أخوة وأخوات الشخص المصاب لديهم فرصة 2 من 3 ( إي 66% ) أن يكون أحدهم حاملا للمرض أي احتمالين من ثلاثة احتمالات . </w:t>
      </w:r>
      <w:r w:rsidRPr="00B66A88">
        <w:rPr>
          <w:rFonts w:asciiTheme="minorBidi" w:hAnsiTheme="minorBidi"/>
          <w:b/>
          <w:bCs/>
          <w:sz w:val="32"/>
          <w:szCs w:val="32"/>
          <w:rtl/>
        </w:rPr>
        <w:br/>
        <w:t xml:space="preserve">5 -إذا كان إحدى الزوجين فقط حاملاً للمرض فإن أولادهم لا يصابون بالمرض . </w:t>
      </w:r>
      <w:r w:rsidRPr="00B66A88">
        <w:rPr>
          <w:rFonts w:asciiTheme="minorBidi" w:hAnsiTheme="minorBidi"/>
          <w:b/>
          <w:bCs/>
          <w:sz w:val="32"/>
          <w:szCs w:val="32"/>
          <w:rtl/>
        </w:rPr>
        <w:br/>
        <w:t xml:space="preserve">6 -إذا تزوج شخص حامل للمرض من غير أقاربه فإن احتمال إصابة أحد أولاده بالمرض تكون اقل بكثير من لو تزوج من أحد أقاربه. </w:t>
      </w:r>
      <w:r w:rsidRPr="00B66A88">
        <w:rPr>
          <w:rFonts w:asciiTheme="minorBidi" w:hAnsiTheme="minorBidi"/>
          <w:b/>
          <w:bCs/>
          <w:sz w:val="32"/>
          <w:szCs w:val="32"/>
          <w:rtl/>
        </w:rPr>
        <w:br/>
        <w:t xml:space="preserve">7 -جميع أطفال الشخص المصاب يكونوا حاملين . </w:t>
      </w:r>
      <w:r w:rsidRPr="00B66A88">
        <w:rPr>
          <w:rFonts w:asciiTheme="minorBidi" w:hAnsiTheme="minorBidi"/>
          <w:b/>
          <w:bCs/>
          <w:sz w:val="32"/>
          <w:szCs w:val="32"/>
          <w:rtl/>
        </w:rPr>
        <w:br/>
      </w:r>
      <w:r w:rsidRPr="00B66A88">
        <w:rPr>
          <w:rFonts w:asciiTheme="minorBidi" w:hAnsiTheme="minorBidi"/>
          <w:b/>
          <w:bCs/>
          <w:sz w:val="32"/>
          <w:szCs w:val="32"/>
          <w:rtl/>
        </w:rPr>
        <w:br/>
      </w:r>
      <w:r>
        <w:rPr>
          <w:rFonts w:ascii="Tahoma" w:hAnsi="Tahoma" w:cs="Tahoma"/>
          <w:b/>
          <w:bCs/>
          <w:color w:val="FF00FF"/>
          <w:sz w:val="27"/>
          <w:szCs w:val="27"/>
          <w:rtl/>
        </w:rPr>
        <w:br/>
      </w:r>
      <w:r w:rsidRPr="00B66A88">
        <w:rPr>
          <w:rFonts w:ascii="Segoe UI" w:hAnsi="Segoe UI" w:cs="Segoe UI"/>
          <w:b/>
          <w:bCs/>
          <w:color w:val="7030A0"/>
          <w:sz w:val="44"/>
          <w:szCs w:val="44"/>
          <w:u w:val="single"/>
          <w:rtl/>
        </w:rPr>
        <w:lastRenderedPageBreak/>
        <w:t xml:space="preserve">الوراثة المتنحية واحتمالات </w:t>
      </w:r>
      <w:proofErr w:type="spellStart"/>
      <w:r w:rsidRPr="00B66A88">
        <w:rPr>
          <w:rFonts w:ascii="Segoe UI" w:hAnsi="Segoe UI" w:cs="Segoe UI"/>
          <w:b/>
          <w:bCs/>
          <w:color w:val="7030A0"/>
          <w:sz w:val="44"/>
          <w:szCs w:val="44"/>
          <w:u w:val="single"/>
          <w:rtl/>
        </w:rPr>
        <w:t>الاصابة</w:t>
      </w:r>
      <w:proofErr w:type="spellEnd"/>
      <w:r w:rsidRPr="00B66A88">
        <w:rPr>
          <w:rFonts w:ascii="Segoe UI" w:hAnsi="Segoe UI" w:cs="Segoe UI"/>
          <w:b/>
          <w:bCs/>
          <w:color w:val="7030A0"/>
          <w:sz w:val="44"/>
          <w:szCs w:val="44"/>
          <w:u w:val="single"/>
          <w:rtl/>
        </w:rPr>
        <w:t xml:space="preserve"> بالمرض </w:t>
      </w:r>
      <w:r w:rsidRPr="00B66A88">
        <w:rPr>
          <w:rFonts w:ascii="Segoe UI" w:hAnsi="Segoe UI" w:cs="Segoe UI"/>
          <w:b/>
          <w:bCs/>
          <w:color w:val="7030A0"/>
          <w:sz w:val="44"/>
          <w:szCs w:val="44"/>
          <w:u w:val="single"/>
          <w:rtl/>
        </w:rPr>
        <w:br/>
        <w:t xml:space="preserve">الزوج و الزوجة سليمين : </w:t>
      </w:r>
      <w:r w:rsidRPr="00B66A88">
        <w:rPr>
          <w:rFonts w:ascii="Segoe UI" w:hAnsi="Segoe UI" w:cs="Segoe UI"/>
          <w:b/>
          <w:bCs/>
          <w:color w:val="7030A0"/>
          <w:sz w:val="44"/>
          <w:szCs w:val="44"/>
          <w:u w:val="single"/>
          <w:rtl/>
        </w:rPr>
        <w:br/>
      </w:r>
      <w:r w:rsidRPr="00B66A88">
        <w:rPr>
          <w:rFonts w:asciiTheme="minorBidi" w:hAnsiTheme="minorBidi"/>
          <w:b/>
          <w:bCs/>
          <w:sz w:val="32"/>
          <w:szCs w:val="32"/>
          <w:rtl/>
        </w:rPr>
        <w:t>لو تزوج اثنان كلاهما سليم(</w:t>
      </w:r>
      <w:proofErr w:type="spellStart"/>
      <w:r w:rsidRPr="00B66A88">
        <w:rPr>
          <w:rFonts w:asciiTheme="minorBidi" w:hAnsiTheme="minorBidi"/>
          <w:b/>
          <w:bCs/>
          <w:sz w:val="32"/>
          <w:szCs w:val="32"/>
          <w:rtl/>
        </w:rPr>
        <w:t>اي</w:t>
      </w:r>
      <w:proofErr w:type="spellEnd"/>
      <w:r w:rsidRPr="00B66A88">
        <w:rPr>
          <w:rFonts w:asciiTheme="minorBidi" w:hAnsiTheme="minorBidi"/>
          <w:b/>
          <w:bCs/>
          <w:sz w:val="32"/>
          <w:szCs w:val="32"/>
          <w:rtl/>
        </w:rPr>
        <w:t xml:space="preserve"> غير مصاب </w:t>
      </w:r>
      <w:proofErr w:type="spellStart"/>
      <w:r w:rsidRPr="00B66A88">
        <w:rPr>
          <w:rFonts w:asciiTheme="minorBidi" w:hAnsiTheme="minorBidi"/>
          <w:b/>
          <w:bCs/>
          <w:sz w:val="32"/>
          <w:szCs w:val="32"/>
          <w:rtl/>
        </w:rPr>
        <w:t>او</w:t>
      </w:r>
      <w:proofErr w:type="spellEnd"/>
      <w:r w:rsidRPr="00B66A88">
        <w:rPr>
          <w:rFonts w:asciiTheme="minorBidi" w:hAnsiTheme="minorBidi"/>
          <w:b/>
          <w:bCs/>
          <w:sz w:val="32"/>
          <w:szCs w:val="32"/>
          <w:rtl/>
        </w:rPr>
        <w:t xml:space="preserve"> حامل للمرض) ،فانه بمشيئة الله يكون جميع أطفال هذه </w:t>
      </w:r>
      <w:proofErr w:type="spellStart"/>
      <w:r w:rsidRPr="00B66A88">
        <w:rPr>
          <w:rFonts w:asciiTheme="minorBidi" w:hAnsiTheme="minorBidi"/>
          <w:b/>
          <w:bCs/>
          <w:sz w:val="32"/>
          <w:szCs w:val="32"/>
          <w:rtl/>
        </w:rPr>
        <w:t>الاسرة</w:t>
      </w:r>
      <w:proofErr w:type="spellEnd"/>
      <w:r w:rsidRPr="00B66A88">
        <w:rPr>
          <w:rFonts w:asciiTheme="minorBidi" w:hAnsiTheme="minorBidi"/>
          <w:b/>
          <w:bCs/>
          <w:sz w:val="32"/>
          <w:szCs w:val="32"/>
          <w:rtl/>
        </w:rPr>
        <w:t xml:space="preserve"> سليمة و غير مصابة (</w:t>
      </w:r>
      <w:proofErr w:type="spellStart"/>
      <w:r w:rsidRPr="00B66A88">
        <w:rPr>
          <w:rFonts w:asciiTheme="minorBidi" w:hAnsiTheme="minorBidi"/>
          <w:b/>
          <w:bCs/>
          <w:sz w:val="32"/>
          <w:szCs w:val="32"/>
          <w:rtl/>
        </w:rPr>
        <w:t>اي</w:t>
      </w:r>
      <w:proofErr w:type="spellEnd"/>
      <w:r w:rsidRPr="00B66A88">
        <w:rPr>
          <w:rFonts w:asciiTheme="minorBidi" w:hAnsiTheme="minorBidi"/>
          <w:b/>
          <w:bCs/>
          <w:sz w:val="32"/>
          <w:szCs w:val="32"/>
          <w:rtl/>
        </w:rPr>
        <w:t xml:space="preserve"> 100% سليم).</w:t>
      </w:r>
      <w:r w:rsidRPr="00B66A88">
        <w:rPr>
          <w:rFonts w:asciiTheme="minorBidi" w:hAnsiTheme="minorBidi"/>
          <w:b/>
          <w:bCs/>
          <w:sz w:val="32"/>
          <w:szCs w:val="32"/>
          <w:rtl/>
        </w:rPr>
        <w:br/>
        <w:t>الزوج و الزوجة حاملين للمرض:</w:t>
      </w:r>
      <w:r w:rsidRPr="00B66A88">
        <w:rPr>
          <w:rFonts w:asciiTheme="minorBidi" w:hAnsiTheme="minorBidi"/>
          <w:b/>
          <w:bCs/>
          <w:sz w:val="32"/>
          <w:szCs w:val="32"/>
          <w:rtl/>
        </w:rPr>
        <w:br/>
        <w:t xml:space="preserve">لو تزوج اثنان كلاهما حامل للمرض فان أمام هذه العائلة أربع احتمالات في كل مره تحمل فيه الزوجة </w:t>
      </w:r>
      <w:proofErr w:type="spellStart"/>
      <w:r w:rsidRPr="00B66A88">
        <w:rPr>
          <w:rFonts w:asciiTheme="minorBidi" w:hAnsiTheme="minorBidi"/>
          <w:b/>
          <w:bCs/>
          <w:sz w:val="32"/>
          <w:szCs w:val="32"/>
          <w:rtl/>
        </w:rPr>
        <w:t>باذن</w:t>
      </w:r>
      <w:proofErr w:type="spellEnd"/>
      <w:r w:rsidRPr="00B66A88">
        <w:rPr>
          <w:rFonts w:asciiTheme="minorBidi" w:hAnsiTheme="minorBidi"/>
          <w:b/>
          <w:bCs/>
          <w:sz w:val="32"/>
          <w:szCs w:val="32"/>
          <w:rtl/>
        </w:rPr>
        <w:t xml:space="preserve"> الله. الاحتمال الأول من هذه الأربعة طفل سليم من المرض(1:4 أي 25% ) و اثنان من هذه ألا ربعه أطفال حاملين للمرض (4:2 أي 50% ).و واحد من هذه الأربعة طفل مصاب بالمرض (4:1 أي 25% ). وبشكل أخر ففي كل مرة تحمل فيها الزوجة لديها 25% أن يولد لها طفل مصاب و 75% أطفال غير مصابون ولكن بعضهم قد يكون حاملا للمرض(النسبة تكون 2:3 أي 66 %)</w:t>
      </w:r>
      <w:r w:rsidRPr="00B66A88">
        <w:rPr>
          <w:rFonts w:asciiTheme="minorBidi" w:hAnsiTheme="minorBidi"/>
          <w:b/>
          <w:bCs/>
          <w:sz w:val="32"/>
          <w:szCs w:val="32"/>
          <w:rtl/>
        </w:rPr>
        <w:br/>
      </w:r>
      <w:r w:rsidRPr="00B66A88">
        <w:rPr>
          <w:rFonts w:ascii="Segoe UI" w:hAnsi="Segoe UI" w:cs="Segoe UI"/>
          <w:b/>
          <w:bCs/>
          <w:color w:val="7030A0"/>
          <w:sz w:val="44"/>
          <w:szCs w:val="44"/>
          <w:u w:val="single"/>
          <w:rtl/>
        </w:rPr>
        <w:t>الزوج سليم و الزوجة حاملة للمرض :</w:t>
      </w:r>
      <w:r w:rsidRPr="00B66A88">
        <w:rPr>
          <w:rFonts w:ascii="Segoe UI" w:hAnsi="Segoe UI" w:cs="Segoe UI"/>
          <w:b/>
          <w:bCs/>
          <w:color w:val="7030A0"/>
          <w:sz w:val="44"/>
          <w:szCs w:val="44"/>
          <w:u w:val="single"/>
          <w:rtl/>
        </w:rPr>
        <w:br/>
      </w:r>
      <w:r w:rsidRPr="00B66A88">
        <w:rPr>
          <w:rFonts w:asciiTheme="minorBidi" w:hAnsiTheme="minorBidi"/>
          <w:b/>
          <w:bCs/>
          <w:sz w:val="32"/>
          <w:szCs w:val="32"/>
          <w:rtl/>
        </w:rPr>
        <w:t xml:space="preserve">لو تزوج اثنان أحدهما حامل للمرض و </w:t>
      </w:r>
      <w:proofErr w:type="spellStart"/>
      <w:r w:rsidRPr="00B66A88">
        <w:rPr>
          <w:rFonts w:asciiTheme="minorBidi" w:hAnsiTheme="minorBidi"/>
          <w:b/>
          <w:bCs/>
          <w:sz w:val="32"/>
          <w:szCs w:val="32"/>
          <w:rtl/>
        </w:rPr>
        <w:t>الاخر</w:t>
      </w:r>
      <w:proofErr w:type="spellEnd"/>
      <w:r w:rsidRPr="00B66A88">
        <w:rPr>
          <w:rFonts w:asciiTheme="minorBidi" w:hAnsiTheme="minorBidi"/>
          <w:b/>
          <w:bCs/>
          <w:sz w:val="32"/>
          <w:szCs w:val="32"/>
          <w:rtl/>
        </w:rPr>
        <w:t xml:space="preserve"> سليم،فان أمام هذه العائلة أربع احتمالات في كل مره تحمل فيه الزوجة بإذن الله. .اثنان من هذه الأربعة أطفال حاملين للمرض ( 4:2 أي 50% ) والاثنين الباقيين من هذه ألا ربعه أطفال سليمين (4:2 أي 50%) . </w:t>
      </w:r>
      <w:r w:rsidRPr="00B66A88">
        <w:rPr>
          <w:rFonts w:asciiTheme="minorBidi" w:hAnsiTheme="minorBidi"/>
          <w:b/>
          <w:bCs/>
          <w:sz w:val="32"/>
          <w:szCs w:val="32"/>
          <w:rtl/>
        </w:rPr>
        <w:br/>
      </w:r>
      <w:r>
        <w:rPr>
          <w:rFonts w:ascii="Tahoma" w:hAnsi="Tahoma" w:cs="Tahoma"/>
          <w:b/>
          <w:bCs/>
          <w:color w:val="FF00FF"/>
          <w:sz w:val="27"/>
          <w:szCs w:val="27"/>
          <w:rtl/>
        </w:rPr>
        <w:br/>
      </w:r>
      <w:r w:rsidRPr="00B66A88">
        <w:rPr>
          <w:rFonts w:ascii="Segoe UI" w:hAnsi="Segoe UI" w:cs="Segoe UI"/>
          <w:b/>
          <w:bCs/>
          <w:color w:val="7030A0"/>
          <w:sz w:val="44"/>
          <w:szCs w:val="44"/>
          <w:u w:val="single"/>
          <w:rtl/>
        </w:rPr>
        <w:t>الزوج حامل و الزوجة مصابة :</w:t>
      </w:r>
      <w:r w:rsidRPr="00B66A88">
        <w:rPr>
          <w:rFonts w:ascii="Segoe UI" w:hAnsi="Segoe UI" w:cs="Segoe UI"/>
          <w:b/>
          <w:bCs/>
          <w:color w:val="7030A0"/>
          <w:sz w:val="44"/>
          <w:szCs w:val="44"/>
          <w:u w:val="single"/>
          <w:rtl/>
        </w:rPr>
        <w:br/>
      </w:r>
      <w:r w:rsidRPr="00B66A88">
        <w:rPr>
          <w:rFonts w:asciiTheme="minorBidi" w:hAnsiTheme="minorBidi"/>
          <w:b/>
          <w:bCs/>
          <w:sz w:val="32"/>
          <w:szCs w:val="32"/>
          <w:rtl/>
        </w:rPr>
        <w:t xml:space="preserve">لو تزوج اثنان كلاهما حامل للمرض فان أمام هذه العائلة أربع احتمالات في كل مره تحمل فيه الزوجة </w:t>
      </w:r>
      <w:proofErr w:type="spellStart"/>
      <w:r w:rsidRPr="00B66A88">
        <w:rPr>
          <w:rFonts w:asciiTheme="minorBidi" w:hAnsiTheme="minorBidi"/>
          <w:b/>
          <w:bCs/>
          <w:sz w:val="32"/>
          <w:szCs w:val="32"/>
          <w:rtl/>
        </w:rPr>
        <w:t>باذن</w:t>
      </w:r>
      <w:proofErr w:type="spellEnd"/>
      <w:r w:rsidRPr="00B66A88">
        <w:rPr>
          <w:rFonts w:asciiTheme="minorBidi" w:hAnsiTheme="minorBidi"/>
          <w:b/>
          <w:bCs/>
          <w:sz w:val="32"/>
          <w:szCs w:val="32"/>
          <w:rtl/>
        </w:rPr>
        <w:t xml:space="preserve"> الله. .اثنان من هذه الأربعة أطفال حاملين للمرض ( 4:2 أي 50% ) وثلاثة من هذه ألا ربعه أطفال مصابين بالمرض (4:2 أي 50%) .</w:t>
      </w:r>
      <w:r w:rsidRPr="00B66A88">
        <w:rPr>
          <w:rFonts w:asciiTheme="minorBidi" w:hAnsiTheme="minorBidi"/>
          <w:b/>
          <w:bCs/>
          <w:sz w:val="32"/>
          <w:szCs w:val="32"/>
          <w:rtl/>
        </w:rPr>
        <w:br/>
        <w:t>الزوج و الزوجة مصابين بالمرض :</w:t>
      </w:r>
      <w:r w:rsidRPr="00B66A88">
        <w:rPr>
          <w:rFonts w:asciiTheme="minorBidi" w:hAnsiTheme="minorBidi"/>
          <w:b/>
          <w:bCs/>
          <w:sz w:val="32"/>
          <w:szCs w:val="32"/>
          <w:rtl/>
        </w:rPr>
        <w:br/>
        <w:t xml:space="preserve">لو تزوج اثنان كلاهما مصاب بالمرض </w:t>
      </w:r>
      <w:proofErr w:type="spellStart"/>
      <w:r w:rsidRPr="00B66A88">
        <w:rPr>
          <w:rFonts w:asciiTheme="minorBidi" w:hAnsiTheme="minorBidi"/>
          <w:b/>
          <w:bCs/>
          <w:sz w:val="32"/>
          <w:szCs w:val="32"/>
          <w:rtl/>
        </w:rPr>
        <w:t>المنجلية</w:t>
      </w:r>
      <w:proofErr w:type="spellEnd"/>
      <w:r w:rsidRPr="00B66A88">
        <w:rPr>
          <w:rFonts w:asciiTheme="minorBidi" w:hAnsiTheme="minorBidi"/>
          <w:b/>
          <w:bCs/>
          <w:sz w:val="32"/>
          <w:szCs w:val="32"/>
          <w:rtl/>
        </w:rPr>
        <w:t xml:space="preserve"> ،فانه بمشيئة الله يكون جميع أطفال هذه </w:t>
      </w:r>
      <w:proofErr w:type="spellStart"/>
      <w:r w:rsidRPr="00B66A88">
        <w:rPr>
          <w:rFonts w:asciiTheme="minorBidi" w:hAnsiTheme="minorBidi"/>
          <w:b/>
          <w:bCs/>
          <w:sz w:val="32"/>
          <w:szCs w:val="32"/>
          <w:rtl/>
        </w:rPr>
        <w:t>الاسرة</w:t>
      </w:r>
      <w:proofErr w:type="spellEnd"/>
      <w:r w:rsidRPr="00B66A88">
        <w:rPr>
          <w:rFonts w:asciiTheme="minorBidi" w:hAnsiTheme="minorBidi"/>
          <w:b/>
          <w:bCs/>
          <w:sz w:val="32"/>
          <w:szCs w:val="32"/>
          <w:rtl/>
        </w:rPr>
        <w:t xml:space="preserve"> مصابة بالمرض (</w:t>
      </w:r>
      <w:proofErr w:type="spellStart"/>
      <w:r w:rsidRPr="00B66A88">
        <w:rPr>
          <w:rFonts w:asciiTheme="minorBidi" w:hAnsiTheme="minorBidi"/>
          <w:b/>
          <w:bCs/>
          <w:sz w:val="32"/>
          <w:szCs w:val="32"/>
          <w:rtl/>
        </w:rPr>
        <w:t>اي</w:t>
      </w:r>
      <w:proofErr w:type="spellEnd"/>
      <w:r w:rsidRPr="00B66A88">
        <w:rPr>
          <w:rFonts w:asciiTheme="minorBidi" w:hAnsiTheme="minorBidi"/>
          <w:b/>
          <w:bCs/>
          <w:sz w:val="32"/>
          <w:szCs w:val="32"/>
          <w:rtl/>
        </w:rPr>
        <w:t xml:space="preserve"> 100% مصاب).</w:t>
      </w:r>
      <w:r w:rsidRPr="00B66A88">
        <w:rPr>
          <w:rFonts w:asciiTheme="minorBidi" w:hAnsiTheme="minorBidi"/>
          <w:b/>
          <w:bCs/>
          <w:sz w:val="32"/>
          <w:szCs w:val="32"/>
          <w:rtl/>
        </w:rPr>
        <w:br/>
      </w:r>
      <w:r w:rsidRPr="00B66A88">
        <w:rPr>
          <w:rFonts w:asciiTheme="minorBidi" w:hAnsiTheme="minorBidi"/>
          <w:b/>
          <w:bCs/>
          <w:sz w:val="32"/>
          <w:szCs w:val="32"/>
          <w:rtl/>
        </w:rPr>
        <w:br/>
      </w:r>
    </w:p>
    <w:p w:rsidR="00B66A88" w:rsidRDefault="00B66A88">
      <w:pPr>
        <w:rPr>
          <w:rFonts w:ascii="Tahoma" w:hAnsi="Tahoma" w:cs="Tahoma"/>
          <w:b/>
          <w:bCs/>
          <w:color w:val="FF00FF"/>
          <w:sz w:val="27"/>
          <w:szCs w:val="27"/>
          <w:rtl/>
        </w:rPr>
      </w:pPr>
    </w:p>
    <w:p w:rsidR="00B66A88" w:rsidRPr="00A623DE" w:rsidRDefault="00B66A88" w:rsidP="00B66A88">
      <w:pPr>
        <w:jc w:val="center"/>
        <w:rPr>
          <w:rFonts w:asciiTheme="minorBidi" w:hAnsiTheme="minorBidi"/>
          <w:b/>
          <w:bCs/>
          <w:color w:val="943634" w:themeColor="accent2" w:themeShade="BF"/>
          <w:sz w:val="36"/>
          <w:szCs w:val="36"/>
        </w:rPr>
      </w:pPr>
      <w:r>
        <w:rPr>
          <w:rFonts w:ascii="Tahoma" w:hAnsi="Tahoma" w:cs="Tahoma"/>
          <w:b/>
          <w:bCs/>
          <w:color w:val="FF00FF"/>
          <w:sz w:val="27"/>
          <w:szCs w:val="27"/>
          <w:rtl/>
        </w:rPr>
        <w:lastRenderedPageBreak/>
        <w:br/>
      </w:r>
      <w:r w:rsidRPr="00B66A88">
        <w:rPr>
          <w:rFonts w:ascii="Tahoma" w:hAnsi="Tahoma" w:cs="Bold Italic Art"/>
          <w:b/>
          <w:bCs/>
          <w:color w:val="FF00FF"/>
          <w:sz w:val="48"/>
          <w:szCs w:val="48"/>
          <w:rtl/>
        </w:rPr>
        <w:t>الخاتمة :</w:t>
      </w:r>
      <w:r w:rsidRPr="00B66A88">
        <w:rPr>
          <w:rFonts w:ascii="Tahoma" w:hAnsi="Tahoma" w:cs="Bold Italic Art"/>
          <w:b/>
          <w:bCs/>
          <w:color w:val="FF00FF"/>
          <w:sz w:val="48"/>
          <w:szCs w:val="48"/>
          <w:rtl/>
        </w:rPr>
        <w:br/>
      </w:r>
      <w:r w:rsidRPr="00A623DE">
        <w:rPr>
          <w:rFonts w:asciiTheme="minorBidi" w:hAnsiTheme="minorBidi"/>
          <w:b/>
          <w:bCs/>
          <w:color w:val="943634" w:themeColor="accent2" w:themeShade="BF"/>
          <w:sz w:val="36"/>
          <w:szCs w:val="36"/>
          <w:rtl/>
        </w:rPr>
        <w:t>بعدما تعرفنا على هذا الفرع من علم الوراثة وهي الوراثة المتنحية , يجب أن نستفيد من هذا العلم وذلك للحد من انتشار الأمراض الوراثية , وذلك عن طريف الفحوصات من قبل الأبوين قبل الارتباط , وذلك لتفادي إنجاب أطفال مصابين أو حاملين للمرض</w:t>
      </w:r>
      <w:r w:rsidRPr="00A623DE">
        <w:rPr>
          <w:rFonts w:asciiTheme="minorBidi" w:hAnsiTheme="minorBidi" w:hint="cs"/>
          <w:b/>
          <w:bCs/>
          <w:color w:val="943634" w:themeColor="accent2" w:themeShade="BF"/>
          <w:sz w:val="36"/>
          <w:szCs w:val="36"/>
          <w:rtl/>
        </w:rPr>
        <w:t xml:space="preserve"> .</w:t>
      </w:r>
    </w:p>
    <w:p w:rsidR="00B66A88" w:rsidRPr="00A623DE" w:rsidRDefault="00B66A88" w:rsidP="00A623DE">
      <w:pPr>
        <w:tabs>
          <w:tab w:val="left" w:pos="2347"/>
        </w:tabs>
        <w:jc w:val="center"/>
        <w:rPr>
          <w:rFonts w:asciiTheme="minorBidi" w:hAnsiTheme="minorBidi"/>
          <w:color w:val="943634" w:themeColor="accent2" w:themeShade="BF"/>
          <w:sz w:val="32"/>
          <w:szCs w:val="32"/>
          <w:rtl/>
        </w:rPr>
      </w:pPr>
      <w:r>
        <w:rPr>
          <w:b/>
          <w:bCs/>
          <w:color w:val="00FF00"/>
          <w:sz w:val="27"/>
          <w:szCs w:val="27"/>
          <w:rtl/>
        </w:rPr>
        <w:br/>
      </w:r>
      <w:r w:rsidRPr="00B66A88">
        <w:rPr>
          <w:rFonts w:cs="Bold Italic Art"/>
          <w:b/>
          <w:bCs/>
          <w:color w:val="FF00FF"/>
          <w:sz w:val="48"/>
          <w:szCs w:val="48"/>
          <w:rtl/>
        </w:rPr>
        <w:t>المراجع</w:t>
      </w:r>
      <w:r w:rsidRPr="00B66A88">
        <w:rPr>
          <w:rFonts w:cs="Bold Italic Art"/>
          <w:b/>
          <w:bCs/>
          <w:color w:val="FF00FF"/>
          <w:sz w:val="48"/>
          <w:szCs w:val="48"/>
          <w:rtl/>
        </w:rPr>
        <w:br/>
      </w:r>
      <w:r>
        <w:rPr>
          <w:b/>
          <w:bCs/>
          <w:color w:val="00FF00"/>
          <w:sz w:val="27"/>
          <w:szCs w:val="27"/>
          <w:rtl/>
        </w:rPr>
        <w:br/>
      </w:r>
      <w:r w:rsidRPr="00A623DE">
        <w:rPr>
          <w:rFonts w:asciiTheme="minorBidi" w:hAnsiTheme="minorBidi"/>
          <w:b/>
          <w:bCs/>
          <w:color w:val="943634" w:themeColor="accent2" w:themeShade="BF"/>
          <w:sz w:val="32"/>
          <w:szCs w:val="32"/>
          <w:rtl/>
        </w:rPr>
        <w:t>× أساسيات علم الوراثة : د.</w:t>
      </w:r>
      <w:proofErr w:type="spellStart"/>
      <w:r w:rsidRPr="00A623DE">
        <w:rPr>
          <w:rFonts w:asciiTheme="minorBidi" w:hAnsiTheme="minorBidi"/>
          <w:b/>
          <w:bCs/>
          <w:color w:val="943634" w:themeColor="accent2" w:themeShade="BF"/>
          <w:sz w:val="32"/>
          <w:szCs w:val="32"/>
          <w:rtl/>
        </w:rPr>
        <w:t>عبدالعظيم</w:t>
      </w:r>
      <w:proofErr w:type="spellEnd"/>
      <w:r w:rsidRPr="00A623DE">
        <w:rPr>
          <w:rFonts w:asciiTheme="minorBidi" w:hAnsiTheme="minorBidi"/>
          <w:b/>
          <w:bCs/>
          <w:color w:val="943634" w:themeColor="accent2" w:themeShade="BF"/>
          <w:sz w:val="32"/>
          <w:szCs w:val="32"/>
          <w:rtl/>
        </w:rPr>
        <w:t xml:space="preserve"> </w:t>
      </w:r>
      <w:proofErr w:type="spellStart"/>
      <w:r w:rsidRPr="00A623DE">
        <w:rPr>
          <w:rFonts w:asciiTheme="minorBidi" w:hAnsiTheme="minorBidi"/>
          <w:b/>
          <w:bCs/>
          <w:color w:val="943634" w:themeColor="accent2" w:themeShade="BF"/>
          <w:sz w:val="32"/>
          <w:szCs w:val="32"/>
          <w:rtl/>
        </w:rPr>
        <w:t>طنطاوى</w:t>
      </w:r>
      <w:proofErr w:type="spellEnd"/>
      <w:r w:rsidRPr="00A623DE">
        <w:rPr>
          <w:rFonts w:asciiTheme="minorBidi" w:hAnsiTheme="minorBidi"/>
          <w:b/>
          <w:bCs/>
          <w:color w:val="943634" w:themeColor="accent2" w:themeShade="BF"/>
          <w:sz w:val="32"/>
          <w:szCs w:val="32"/>
          <w:rtl/>
        </w:rPr>
        <w:t xml:space="preserve"> –دار الكتب الجامعية . </w:t>
      </w:r>
      <w:r w:rsidRPr="00A623DE">
        <w:rPr>
          <w:rFonts w:asciiTheme="minorBidi" w:hAnsiTheme="minorBidi"/>
          <w:b/>
          <w:bCs/>
          <w:color w:val="943634" w:themeColor="accent2" w:themeShade="BF"/>
          <w:sz w:val="32"/>
          <w:szCs w:val="32"/>
          <w:rtl/>
        </w:rPr>
        <w:br/>
        <w:t xml:space="preserve">× الاستنساخ : إعداد\محمد </w:t>
      </w:r>
      <w:proofErr w:type="spellStart"/>
      <w:r w:rsidRPr="00A623DE">
        <w:rPr>
          <w:rFonts w:asciiTheme="minorBidi" w:hAnsiTheme="minorBidi"/>
          <w:b/>
          <w:bCs/>
          <w:color w:val="943634" w:themeColor="accent2" w:themeShade="BF"/>
          <w:sz w:val="32"/>
          <w:szCs w:val="32"/>
          <w:rtl/>
        </w:rPr>
        <w:t>عبدالعزيز</w:t>
      </w:r>
      <w:proofErr w:type="spellEnd"/>
      <w:r w:rsidRPr="00A623DE">
        <w:rPr>
          <w:rFonts w:asciiTheme="minorBidi" w:hAnsiTheme="minorBidi"/>
          <w:b/>
          <w:bCs/>
          <w:color w:val="943634" w:themeColor="accent2" w:themeShade="BF"/>
          <w:sz w:val="32"/>
          <w:szCs w:val="32"/>
          <w:rtl/>
        </w:rPr>
        <w:t xml:space="preserve"> </w:t>
      </w:r>
      <w:proofErr w:type="spellStart"/>
      <w:r w:rsidRPr="00A623DE">
        <w:rPr>
          <w:rFonts w:asciiTheme="minorBidi" w:hAnsiTheme="minorBidi"/>
          <w:b/>
          <w:bCs/>
          <w:color w:val="943634" w:themeColor="accent2" w:themeShade="BF"/>
          <w:sz w:val="32"/>
          <w:szCs w:val="32"/>
          <w:rtl/>
        </w:rPr>
        <w:t>السماعيل</w:t>
      </w:r>
      <w:proofErr w:type="spellEnd"/>
      <w:r w:rsidRPr="00A623DE">
        <w:rPr>
          <w:rFonts w:asciiTheme="minorBidi" w:hAnsiTheme="minorBidi"/>
          <w:b/>
          <w:bCs/>
          <w:color w:val="943634" w:themeColor="accent2" w:themeShade="BF"/>
          <w:sz w:val="32"/>
          <w:szCs w:val="32"/>
          <w:rtl/>
        </w:rPr>
        <w:t xml:space="preserve"> –عام الطبع 1418هجري.</w:t>
      </w:r>
      <w:r w:rsidRPr="00A623DE">
        <w:rPr>
          <w:rFonts w:asciiTheme="minorBidi" w:hAnsiTheme="minorBidi"/>
          <w:b/>
          <w:bCs/>
          <w:color w:val="943634" w:themeColor="accent2" w:themeShade="BF"/>
          <w:sz w:val="32"/>
          <w:szCs w:val="32"/>
          <w:rtl/>
        </w:rPr>
        <w:br/>
        <w:t xml:space="preserve">× </w:t>
      </w:r>
      <w:proofErr w:type="spellStart"/>
      <w:r w:rsidRPr="00A623DE">
        <w:rPr>
          <w:rFonts w:asciiTheme="minorBidi" w:hAnsiTheme="minorBidi"/>
          <w:b/>
          <w:bCs/>
          <w:color w:val="943634" w:themeColor="accent2" w:themeShade="BF"/>
          <w:sz w:val="32"/>
          <w:szCs w:val="32"/>
          <w:rtl/>
        </w:rPr>
        <w:t>الاحياء</w:t>
      </w:r>
      <w:proofErr w:type="spellEnd"/>
      <w:r w:rsidRPr="00A623DE">
        <w:rPr>
          <w:rFonts w:asciiTheme="minorBidi" w:hAnsiTheme="minorBidi"/>
          <w:b/>
          <w:bCs/>
          <w:color w:val="943634" w:themeColor="accent2" w:themeShade="BF"/>
          <w:sz w:val="32"/>
          <w:szCs w:val="32"/>
          <w:rtl/>
        </w:rPr>
        <w:t xml:space="preserve"> : لصف الثالث الثانوي العلمي .</w:t>
      </w:r>
      <w:r w:rsidRPr="00A623DE">
        <w:rPr>
          <w:rFonts w:asciiTheme="minorBidi" w:hAnsiTheme="minorBidi"/>
          <w:b/>
          <w:bCs/>
          <w:color w:val="943634" w:themeColor="accent2" w:themeShade="BF"/>
          <w:sz w:val="32"/>
          <w:szCs w:val="32"/>
          <w:rtl/>
        </w:rPr>
        <w:br/>
        <w:t xml:space="preserve">× العلوم العامة </w:t>
      </w:r>
      <w:r w:rsidRPr="00A623DE">
        <w:rPr>
          <w:rFonts w:asciiTheme="minorBidi" w:hAnsiTheme="minorBidi"/>
          <w:b/>
          <w:bCs/>
          <w:color w:val="943634" w:themeColor="accent2" w:themeShade="BF"/>
          <w:sz w:val="32"/>
          <w:szCs w:val="32"/>
          <w:rtl/>
        </w:rPr>
        <w:br/>
        <w:t>لثالث الثانوي ال</w:t>
      </w:r>
      <w:r w:rsidR="00A623DE" w:rsidRPr="00A623DE">
        <w:rPr>
          <w:rFonts w:asciiTheme="minorBidi" w:hAnsiTheme="minorBidi"/>
          <w:b/>
          <w:bCs/>
          <w:color w:val="943634" w:themeColor="accent2" w:themeShade="BF"/>
          <w:sz w:val="32"/>
          <w:szCs w:val="32"/>
          <w:rtl/>
        </w:rPr>
        <w:t>علمي</w:t>
      </w:r>
      <w:r w:rsidRPr="00A623DE">
        <w:rPr>
          <w:rFonts w:asciiTheme="minorBidi" w:hAnsiTheme="minorBidi"/>
          <w:b/>
          <w:bCs/>
          <w:color w:val="943634" w:themeColor="accent2" w:themeShade="BF"/>
          <w:sz w:val="32"/>
          <w:szCs w:val="32"/>
          <w:rtl/>
        </w:rPr>
        <w:t xml:space="preserve">. </w:t>
      </w:r>
      <w:r w:rsidRPr="00A623DE">
        <w:rPr>
          <w:rFonts w:asciiTheme="minorBidi" w:hAnsiTheme="minorBidi"/>
          <w:b/>
          <w:bCs/>
          <w:color w:val="943634" w:themeColor="accent2" w:themeShade="BF"/>
          <w:sz w:val="32"/>
          <w:szCs w:val="32"/>
          <w:rtl/>
        </w:rPr>
        <w:br/>
        <w:t xml:space="preserve">× </w:t>
      </w:r>
      <w:proofErr w:type="spellStart"/>
      <w:r w:rsidRPr="00A623DE">
        <w:rPr>
          <w:rFonts w:asciiTheme="minorBidi" w:hAnsiTheme="minorBidi"/>
          <w:b/>
          <w:bCs/>
          <w:color w:val="943634" w:themeColor="accent2" w:themeShade="BF"/>
          <w:sz w:val="32"/>
          <w:szCs w:val="32"/>
          <w:rtl/>
        </w:rPr>
        <w:t>السيتولوجيا</w:t>
      </w:r>
      <w:proofErr w:type="spellEnd"/>
      <w:r w:rsidRPr="00A623DE">
        <w:rPr>
          <w:rFonts w:asciiTheme="minorBidi" w:hAnsiTheme="minorBidi"/>
          <w:b/>
          <w:bCs/>
          <w:color w:val="943634" w:themeColor="accent2" w:themeShade="BF"/>
          <w:sz w:val="32"/>
          <w:szCs w:val="32"/>
          <w:rtl/>
        </w:rPr>
        <w:t xml:space="preserve"> والوراثة .</w:t>
      </w:r>
      <w:r w:rsidRPr="00A623DE">
        <w:rPr>
          <w:rFonts w:asciiTheme="minorBidi" w:hAnsiTheme="minorBidi"/>
          <w:b/>
          <w:bCs/>
          <w:color w:val="943634" w:themeColor="accent2" w:themeShade="BF"/>
          <w:sz w:val="32"/>
          <w:szCs w:val="32"/>
          <w:rtl/>
        </w:rPr>
        <w:br/>
        <w:t xml:space="preserve">تأليف : </w:t>
      </w:r>
      <w:proofErr w:type="spellStart"/>
      <w:r w:rsidRPr="00A623DE">
        <w:rPr>
          <w:rFonts w:asciiTheme="minorBidi" w:hAnsiTheme="minorBidi"/>
          <w:b/>
          <w:bCs/>
          <w:color w:val="943634" w:themeColor="accent2" w:themeShade="BF"/>
          <w:sz w:val="32"/>
          <w:szCs w:val="32"/>
          <w:rtl/>
        </w:rPr>
        <w:t>كارلون</w:t>
      </w:r>
      <w:proofErr w:type="spellEnd"/>
      <w:r w:rsidRPr="00A623DE">
        <w:rPr>
          <w:rFonts w:asciiTheme="minorBidi" w:hAnsiTheme="minorBidi"/>
          <w:b/>
          <w:bCs/>
          <w:color w:val="943634" w:themeColor="accent2" w:themeShade="BF"/>
          <w:sz w:val="32"/>
          <w:szCs w:val="32"/>
          <w:rtl/>
        </w:rPr>
        <w:t xml:space="preserve"> </w:t>
      </w:r>
      <w:proofErr w:type="spellStart"/>
      <w:r w:rsidRPr="00A623DE">
        <w:rPr>
          <w:rFonts w:asciiTheme="minorBidi" w:hAnsiTheme="minorBidi"/>
          <w:b/>
          <w:bCs/>
          <w:color w:val="943634" w:themeColor="accent2" w:themeShade="BF"/>
          <w:sz w:val="32"/>
          <w:szCs w:val="32"/>
          <w:rtl/>
        </w:rPr>
        <w:t>سوانسون</w:t>
      </w:r>
      <w:proofErr w:type="spellEnd"/>
      <w:r w:rsidRPr="00A623DE">
        <w:rPr>
          <w:rFonts w:asciiTheme="minorBidi" w:hAnsiTheme="minorBidi"/>
          <w:b/>
          <w:bCs/>
          <w:color w:val="943634" w:themeColor="accent2" w:themeShade="BF"/>
          <w:sz w:val="32"/>
          <w:szCs w:val="32"/>
          <w:rtl/>
        </w:rPr>
        <w:br/>
      </w:r>
      <w:r w:rsidRPr="00A623DE">
        <w:rPr>
          <w:rFonts w:asciiTheme="minorBidi" w:hAnsiTheme="minorBidi"/>
          <w:b/>
          <w:bCs/>
          <w:color w:val="943634" w:themeColor="accent2" w:themeShade="BF"/>
          <w:sz w:val="32"/>
          <w:szCs w:val="32"/>
          <w:rtl/>
        </w:rPr>
        <w:br/>
        <w:t xml:space="preserve">*الذكاء </w:t>
      </w:r>
      <w:r w:rsidRPr="00A623DE">
        <w:rPr>
          <w:rFonts w:asciiTheme="minorBidi" w:hAnsiTheme="minorBidi"/>
          <w:b/>
          <w:bCs/>
          <w:color w:val="943634" w:themeColor="accent2" w:themeShade="BF"/>
          <w:sz w:val="32"/>
          <w:szCs w:val="32"/>
          <w:rtl/>
        </w:rPr>
        <w:br/>
        <w:t xml:space="preserve">ملخص لنظرية </w:t>
      </w:r>
      <w:r w:rsidRPr="00A623DE">
        <w:rPr>
          <w:rFonts w:asciiTheme="minorBidi" w:hAnsiTheme="minorBidi"/>
          <w:b/>
          <w:bCs/>
          <w:color w:val="943634" w:themeColor="accent2" w:themeShade="BF"/>
          <w:sz w:val="32"/>
          <w:szCs w:val="32"/>
        </w:rPr>
        <w:t>HOWARD GARDNER</w:t>
      </w:r>
      <w:r w:rsidRPr="00A623DE">
        <w:rPr>
          <w:rFonts w:asciiTheme="minorBidi" w:hAnsiTheme="minorBidi"/>
          <w:b/>
          <w:bCs/>
          <w:color w:val="943634" w:themeColor="accent2" w:themeShade="BF"/>
          <w:sz w:val="32"/>
          <w:szCs w:val="32"/>
          <w:rtl/>
        </w:rPr>
        <w:t xml:space="preserve"> التي طرحها في كتابه </w:t>
      </w:r>
      <w:r w:rsidRPr="00A623DE">
        <w:rPr>
          <w:rFonts w:asciiTheme="minorBidi" w:hAnsiTheme="minorBidi"/>
          <w:b/>
          <w:bCs/>
          <w:color w:val="943634" w:themeColor="accent2" w:themeShade="BF"/>
          <w:sz w:val="32"/>
          <w:szCs w:val="32"/>
          <w:rtl/>
        </w:rPr>
        <w:br/>
      </w:r>
      <w:r w:rsidRPr="00A623DE">
        <w:rPr>
          <w:rFonts w:asciiTheme="minorBidi" w:hAnsiTheme="minorBidi"/>
          <w:b/>
          <w:bCs/>
          <w:color w:val="943634" w:themeColor="accent2" w:themeShade="BF"/>
          <w:sz w:val="32"/>
          <w:szCs w:val="32"/>
          <w:rtl/>
        </w:rPr>
        <w:br/>
        <w:t>"أطار العقل " عام 1983 .</w:t>
      </w:r>
      <w:r w:rsidRPr="00A623DE">
        <w:rPr>
          <w:rFonts w:asciiTheme="minorBidi" w:hAnsiTheme="minorBidi"/>
          <w:b/>
          <w:bCs/>
          <w:color w:val="943634" w:themeColor="accent2" w:themeShade="BF"/>
          <w:sz w:val="32"/>
          <w:szCs w:val="32"/>
          <w:rtl/>
        </w:rPr>
        <w:br/>
        <w:t>* شبكة المعلومات "الانترنيت "</w:t>
      </w:r>
      <w:r w:rsidRPr="00A623DE">
        <w:rPr>
          <w:rFonts w:asciiTheme="minorBidi" w:hAnsiTheme="minorBidi"/>
          <w:b/>
          <w:bCs/>
          <w:color w:val="943634" w:themeColor="accent2" w:themeShade="BF"/>
          <w:sz w:val="32"/>
          <w:szCs w:val="32"/>
          <w:rtl/>
        </w:rPr>
        <w:br/>
        <w:t>معهد الإمارات التعليمي</w:t>
      </w:r>
    </w:p>
    <w:p w:rsidR="00FB0794" w:rsidRDefault="00FB0794" w:rsidP="00B66A88">
      <w:pPr>
        <w:jc w:val="center"/>
        <w:rPr>
          <w:rFonts w:asciiTheme="minorBidi" w:hAnsiTheme="minorBidi"/>
          <w:sz w:val="36"/>
          <w:szCs w:val="36"/>
          <w:rtl/>
        </w:rPr>
      </w:pPr>
    </w:p>
    <w:p w:rsidR="00A623DE" w:rsidRDefault="00A623DE" w:rsidP="00B66A88">
      <w:pPr>
        <w:jc w:val="center"/>
        <w:rPr>
          <w:rFonts w:asciiTheme="minorBidi" w:hAnsiTheme="minorBidi"/>
          <w:sz w:val="36"/>
          <w:szCs w:val="36"/>
          <w:rtl/>
        </w:rPr>
      </w:pPr>
    </w:p>
    <w:p w:rsidR="00A623DE" w:rsidRDefault="00A623DE" w:rsidP="00B66A88">
      <w:pPr>
        <w:jc w:val="center"/>
        <w:rPr>
          <w:rFonts w:asciiTheme="minorBidi" w:hAnsiTheme="minorBidi"/>
          <w:sz w:val="36"/>
          <w:szCs w:val="36"/>
          <w:rtl/>
        </w:rPr>
      </w:pPr>
    </w:p>
    <w:p w:rsidR="00A623DE" w:rsidRDefault="00A623DE" w:rsidP="00A623DE">
      <w:pPr>
        <w:rPr>
          <w:rFonts w:asciiTheme="minorBidi" w:hAnsiTheme="minorBidi"/>
          <w:sz w:val="36"/>
          <w:szCs w:val="36"/>
          <w:rtl/>
        </w:rPr>
      </w:pPr>
      <w:r>
        <w:rPr>
          <w:rFonts w:asciiTheme="minorBidi" w:hAnsiTheme="minorBidi" w:hint="cs"/>
          <w:sz w:val="36"/>
          <w:szCs w:val="36"/>
          <w:rtl/>
        </w:rPr>
        <w:lastRenderedPageBreak/>
        <w:t>دولة الإمارات العربية المتحدة</w:t>
      </w:r>
    </w:p>
    <w:p w:rsidR="00A623DE" w:rsidRDefault="00A623DE" w:rsidP="00A623DE">
      <w:pPr>
        <w:rPr>
          <w:rFonts w:asciiTheme="minorBidi" w:hAnsiTheme="minorBidi"/>
          <w:sz w:val="36"/>
          <w:szCs w:val="36"/>
          <w:rtl/>
        </w:rPr>
      </w:pPr>
      <w:r>
        <w:rPr>
          <w:rFonts w:asciiTheme="minorBidi" w:hAnsiTheme="minorBidi" w:hint="cs"/>
          <w:sz w:val="36"/>
          <w:szCs w:val="36"/>
          <w:rtl/>
        </w:rPr>
        <w:t xml:space="preserve">وزارة التربية والتعليم </w:t>
      </w:r>
    </w:p>
    <w:p w:rsidR="00A623DE" w:rsidRDefault="00A623DE" w:rsidP="00A623DE">
      <w:pPr>
        <w:rPr>
          <w:rFonts w:asciiTheme="minorBidi" w:hAnsiTheme="minorBidi"/>
          <w:sz w:val="36"/>
          <w:szCs w:val="36"/>
          <w:rtl/>
        </w:rPr>
      </w:pPr>
      <w:r>
        <w:rPr>
          <w:rFonts w:asciiTheme="minorBidi" w:hAnsiTheme="minorBidi" w:hint="cs"/>
          <w:sz w:val="36"/>
          <w:szCs w:val="36"/>
          <w:rtl/>
        </w:rPr>
        <w:t xml:space="preserve">منطقة رأس الخيمة التعليمية </w:t>
      </w:r>
    </w:p>
    <w:p w:rsidR="00A623DE" w:rsidRDefault="00A623DE" w:rsidP="00A623DE">
      <w:pPr>
        <w:rPr>
          <w:rFonts w:asciiTheme="minorBidi" w:hAnsiTheme="minorBidi"/>
          <w:sz w:val="36"/>
          <w:szCs w:val="36"/>
          <w:rtl/>
        </w:rPr>
      </w:pPr>
      <w:r>
        <w:rPr>
          <w:rFonts w:asciiTheme="minorBidi" w:hAnsiTheme="minorBidi" w:hint="cs"/>
          <w:sz w:val="36"/>
          <w:szCs w:val="36"/>
          <w:rtl/>
        </w:rPr>
        <w:t xml:space="preserve">مدرسة </w:t>
      </w:r>
      <w:proofErr w:type="spellStart"/>
      <w:r>
        <w:rPr>
          <w:rFonts w:asciiTheme="minorBidi" w:hAnsiTheme="minorBidi" w:hint="cs"/>
          <w:sz w:val="36"/>
          <w:szCs w:val="36"/>
          <w:rtl/>
        </w:rPr>
        <w:t>الخران</w:t>
      </w:r>
      <w:proofErr w:type="spellEnd"/>
      <w:r>
        <w:rPr>
          <w:rFonts w:asciiTheme="minorBidi" w:hAnsiTheme="minorBidi" w:hint="cs"/>
          <w:sz w:val="36"/>
          <w:szCs w:val="36"/>
          <w:rtl/>
        </w:rPr>
        <w:t xml:space="preserve"> للتعليم الثانوي </w:t>
      </w:r>
    </w:p>
    <w:p w:rsidR="00A623DE" w:rsidRDefault="00A623DE" w:rsidP="00B66A88">
      <w:pPr>
        <w:jc w:val="center"/>
        <w:rPr>
          <w:rFonts w:asciiTheme="minorBidi" w:hAnsiTheme="minorBidi"/>
          <w:sz w:val="36"/>
          <w:szCs w:val="36"/>
          <w:rtl/>
        </w:rPr>
      </w:pPr>
    </w:p>
    <w:p w:rsidR="00A623DE" w:rsidRDefault="00A623DE" w:rsidP="00B66A88">
      <w:pPr>
        <w:jc w:val="center"/>
        <w:rPr>
          <w:rFonts w:asciiTheme="minorBidi" w:hAnsiTheme="minorBidi"/>
          <w:sz w:val="36"/>
          <w:szCs w:val="36"/>
          <w:rtl/>
        </w:rPr>
      </w:pPr>
    </w:p>
    <w:p w:rsidR="00A623DE" w:rsidRDefault="00A623DE" w:rsidP="00B66A88">
      <w:pPr>
        <w:jc w:val="center"/>
        <w:rPr>
          <w:rFonts w:asciiTheme="minorBidi" w:hAnsiTheme="minorBidi"/>
          <w:sz w:val="36"/>
          <w:szCs w:val="36"/>
          <w:rtl/>
        </w:rPr>
      </w:pPr>
    </w:p>
    <w:p w:rsidR="00A623DE" w:rsidRDefault="00A623DE" w:rsidP="00B66A88">
      <w:pPr>
        <w:jc w:val="center"/>
        <w:rPr>
          <w:rFonts w:asciiTheme="minorBidi" w:hAnsiTheme="minorBidi"/>
          <w:sz w:val="36"/>
          <w:szCs w:val="36"/>
          <w:rtl/>
        </w:rPr>
      </w:pPr>
      <w:r>
        <w:rPr>
          <w:rFonts w:asciiTheme="minorBidi" w:hAnsiTheme="minorBidi" w:hint="cs"/>
          <w:sz w:val="36"/>
          <w:szCs w:val="36"/>
          <w:rtl/>
        </w:rPr>
        <w:t>تقرير عن ::</w:t>
      </w:r>
    </w:p>
    <w:p w:rsidR="00A623DE" w:rsidRDefault="00E604D1" w:rsidP="00B66A88">
      <w:pPr>
        <w:jc w:val="center"/>
        <w:rPr>
          <w:rFonts w:asciiTheme="minorBidi" w:hAnsiTheme="minorBidi"/>
          <w:color w:val="9900CC"/>
          <w:sz w:val="36"/>
          <w:szCs w:val="36"/>
        </w:rPr>
      </w:pPr>
      <w:r w:rsidRPr="00E604D1">
        <w:rPr>
          <w:rFonts w:asciiTheme="minorBidi" w:hAnsiTheme="minorBidi"/>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0.7pt;height:124.1pt" fillcolor="#369" stroked="f">
            <v:shadow color="#b2b2b2" opacity="52429f" offset="3pt"/>
            <v:textpath style="font-family:&quot;Tw Cen MT Condensed Extra Bold&quot;;v-text-kern:t" trim="t" fitpath="t" string="علم الوراثة "/>
          </v:shape>
        </w:pict>
      </w:r>
      <w:r w:rsidR="00A623DE" w:rsidRPr="00A623DE">
        <w:rPr>
          <w:rFonts w:asciiTheme="minorBidi" w:hAnsiTheme="minorBidi" w:hint="cs"/>
          <w:color w:val="9900CC"/>
          <w:sz w:val="36"/>
          <w:szCs w:val="36"/>
          <w:rtl/>
        </w:rPr>
        <w:t>(الوراثة المتنحية )</w:t>
      </w:r>
    </w:p>
    <w:p w:rsidR="00A623DE" w:rsidRPr="00A623DE" w:rsidRDefault="00A623DE" w:rsidP="00A623DE">
      <w:pPr>
        <w:rPr>
          <w:rFonts w:asciiTheme="minorBidi" w:hAnsiTheme="minorBidi"/>
          <w:b/>
          <w:bCs/>
          <w:color w:val="990099"/>
          <w:sz w:val="36"/>
          <w:szCs w:val="36"/>
        </w:rPr>
      </w:pPr>
    </w:p>
    <w:p w:rsidR="00A623DE" w:rsidRPr="00A623DE" w:rsidRDefault="00A623DE" w:rsidP="00995C91">
      <w:pPr>
        <w:tabs>
          <w:tab w:val="left" w:pos="1657"/>
        </w:tabs>
        <w:rPr>
          <w:rFonts w:asciiTheme="minorBidi" w:hAnsiTheme="minorBidi"/>
          <w:b/>
          <w:bCs/>
          <w:color w:val="990099"/>
          <w:sz w:val="36"/>
          <w:szCs w:val="36"/>
          <w:rtl/>
        </w:rPr>
      </w:pPr>
      <w:r w:rsidRPr="00A623DE">
        <w:rPr>
          <w:rFonts w:asciiTheme="minorBidi" w:hAnsiTheme="minorBidi" w:hint="cs"/>
          <w:b/>
          <w:bCs/>
          <w:color w:val="990099"/>
          <w:sz w:val="36"/>
          <w:szCs w:val="36"/>
          <w:rtl/>
        </w:rPr>
        <w:t>عمل الطالب</w:t>
      </w:r>
      <w:r w:rsidR="00995C91">
        <w:rPr>
          <w:rFonts w:asciiTheme="minorBidi" w:hAnsiTheme="minorBidi" w:hint="cs"/>
          <w:b/>
          <w:bCs/>
          <w:color w:val="990099"/>
          <w:sz w:val="36"/>
          <w:szCs w:val="36"/>
          <w:rtl/>
        </w:rPr>
        <w:t xml:space="preserve"> </w:t>
      </w:r>
      <w:r w:rsidRPr="00A623DE">
        <w:rPr>
          <w:rFonts w:asciiTheme="minorBidi" w:hAnsiTheme="minorBidi" w:hint="cs"/>
          <w:b/>
          <w:bCs/>
          <w:color w:val="990099"/>
          <w:sz w:val="36"/>
          <w:szCs w:val="36"/>
          <w:rtl/>
        </w:rPr>
        <w:t xml:space="preserve"> : </w:t>
      </w:r>
      <w:r w:rsidR="00995C91">
        <w:rPr>
          <w:rFonts w:asciiTheme="minorBidi" w:hAnsiTheme="minorBidi" w:hint="cs"/>
          <w:b/>
          <w:bCs/>
          <w:color w:val="990099"/>
          <w:sz w:val="36"/>
          <w:szCs w:val="36"/>
          <w:rtl/>
        </w:rPr>
        <w:t xml:space="preserve"> </w:t>
      </w:r>
    </w:p>
    <w:p w:rsidR="00A623DE" w:rsidRPr="00A623DE" w:rsidRDefault="00A623DE" w:rsidP="00995C91">
      <w:pPr>
        <w:tabs>
          <w:tab w:val="left" w:pos="1657"/>
        </w:tabs>
        <w:rPr>
          <w:rFonts w:asciiTheme="minorBidi" w:hAnsiTheme="minorBidi"/>
          <w:b/>
          <w:bCs/>
          <w:color w:val="990099"/>
          <w:sz w:val="36"/>
          <w:szCs w:val="36"/>
          <w:rtl/>
        </w:rPr>
      </w:pPr>
      <w:r w:rsidRPr="00A623DE">
        <w:rPr>
          <w:rFonts w:asciiTheme="minorBidi" w:hAnsiTheme="minorBidi" w:hint="cs"/>
          <w:b/>
          <w:bCs/>
          <w:color w:val="990099"/>
          <w:sz w:val="36"/>
          <w:szCs w:val="36"/>
          <w:rtl/>
        </w:rPr>
        <w:t xml:space="preserve">الصف: ثاني عشر / علمي / </w:t>
      </w:r>
      <w:r w:rsidR="00995C91">
        <w:rPr>
          <w:rFonts w:asciiTheme="minorBidi" w:hAnsiTheme="minorBidi" w:hint="cs"/>
          <w:b/>
          <w:bCs/>
          <w:color w:val="990099"/>
          <w:sz w:val="36"/>
          <w:szCs w:val="36"/>
          <w:rtl/>
        </w:rPr>
        <w:t xml:space="preserve"> </w:t>
      </w:r>
    </w:p>
    <w:p w:rsidR="00A623DE" w:rsidRPr="00A623DE" w:rsidRDefault="00A623DE" w:rsidP="00995C91">
      <w:pPr>
        <w:tabs>
          <w:tab w:val="left" w:pos="1657"/>
        </w:tabs>
        <w:rPr>
          <w:rFonts w:asciiTheme="minorBidi" w:hAnsiTheme="minorBidi"/>
          <w:b/>
          <w:bCs/>
          <w:color w:val="990099"/>
          <w:sz w:val="36"/>
          <w:szCs w:val="36"/>
        </w:rPr>
      </w:pPr>
      <w:r w:rsidRPr="00A623DE">
        <w:rPr>
          <w:rFonts w:asciiTheme="minorBidi" w:hAnsiTheme="minorBidi" w:hint="cs"/>
          <w:b/>
          <w:bCs/>
          <w:color w:val="990099"/>
          <w:sz w:val="36"/>
          <w:szCs w:val="36"/>
          <w:rtl/>
        </w:rPr>
        <w:t>مقدم للأستاذ الفاضل :</w:t>
      </w:r>
      <w:r w:rsidR="00995C91">
        <w:rPr>
          <w:rFonts w:asciiTheme="minorBidi" w:hAnsiTheme="minorBidi" w:hint="cs"/>
          <w:b/>
          <w:bCs/>
          <w:color w:val="990099"/>
          <w:sz w:val="36"/>
          <w:szCs w:val="36"/>
          <w:rtl/>
        </w:rPr>
        <w:t xml:space="preserve"> </w:t>
      </w:r>
    </w:p>
    <w:sectPr w:rsidR="00A623DE" w:rsidRPr="00A623DE" w:rsidSect="00A623DE">
      <w:pgSz w:w="11906" w:h="16838"/>
      <w:pgMar w:top="1440" w:right="1800" w:bottom="1440" w:left="1800" w:header="708" w:footer="708" w:gutter="0"/>
      <w:pgBorders w:offsetFrom="page">
        <w:top w:val="threeDEmboss" w:sz="36" w:space="24" w:color="CE96D2" w:shadow="1"/>
        <w:left w:val="threeDEmboss" w:sz="36" w:space="24" w:color="CE96D2" w:shadow="1"/>
        <w:bottom w:val="threeDEngrave" w:sz="36" w:space="24" w:color="CE96D2" w:shadow="1"/>
        <w:right w:val="threeDEngrave" w:sz="36" w:space="24" w:color="CE96D2" w:shadow="1"/>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ld Italic Art">
    <w:panose1 w:val="0201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00022FF" w:usb1="C000205B" w:usb2="00000009" w:usb3="00000000" w:csb0="000001DF" w:csb1="00000000"/>
  </w:font>
  <w:font w:name="Simple Bold Jut Out">
    <w:panose1 w:val="02010401010101010101"/>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B66A88"/>
    <w:rsid w:val="00995C91"/>
    <w:rsid w:val="00A623DE"/>
    <w:rsid w:val="00B66A88"/>
    <w:rsid w:val="00DD062D"/>
    <w:rsid w:val="00E604D1"/>
    <w:rsid w:val="00EC6474"/>
    <w:rsid w:val="00FB07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79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1461</Words>
  <Characters>8333</Characters>
  <Application>Microsoft Office Word</Application>
  <DocSecurity>0</DocSecurity>
  <Lines>69</Lines>
  <Paragraphs>19</Paragraphs>
  <ScaleCrop>false</ScaleCrop>
  <HeadingPairs>
    <vt:vector size="2" baseType="variant">
      <vt:variant>
        <vt:lpstr>العنوان</vt:lpstr>
      </vt:variant>
      <vt:variant>
        <vt:i4>1</vt:i4>
      </vt:variant>
    </vt:vector>
  </HeadingPairs>
  <TitlesOfParts>
    <vt:vector size="1" baseType="lpstr">
      <vt:lpstr/>
    </vt:vector>
  </TitlesOfParts>
  <Company>NONE</Company>
  <LinksUpToDate>false</LinksUpToDate>
  <CharactersWithSpaces>9775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CHANGE_ME1</dc:creator>
  <cp:keywords/>
  <dc:description/>
  <cp:lastModifiedBy>CHANGE_ME1</cp:lastModifiedBy>
  <cp:revision>4</cp:revision>
  <dcterms:created xsi:type="dcterms:W3CDTF">2005-02-24T00:47:00Z</dcterms:created>
  <dcterms:modified xsi:type="dcterms:W3CDTF">2005-03-06T13:47:00Z</dcterms:modified>
</cp:coreProperties>
</file>