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4E" w:rsidRPr="00617FAC" w:rsidRDefault="0009784E" w:rsidP="00617FAC">
      <w:pPr>
        <w:bidi/>
        <w:rPr>
          <w:sz w:val="36"/>
          <w:szCs w:val="36"/>
          <w:rtl/>
          <w:lang w:bidi="ar-AE"/>
        </w:rPr>
      </w:pPr>
      <w:r w:rsidRPr="00617FAC">
        <w:rPr>
          <w:rFonts w:hint="cs"/>
          <w:sz w:val="36"/>
          <w:szCs w:val="36"/>
          <w:rtl/>
          <w:lang w:bidi="ar-AE"/>
        </w:rPr>
        <w:t>تلخيص التربية الإسلامية الفصل الدراسي الثاني 2010-2011</w:t>
      </w:r>
    </w:p>
    <w:p w:rsidR="00191FA9" w:rsidRPr="00617FAC" w:rsidRDefault="00191FA9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sz w:val="36"/>
          <w:szCs w:val="36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منزلة السنة النبوية</w:t>
      </w:r>
    </w:p>
    <w:p w:rsidR="000B08F0" w:rsidRPr="00617FAC" w:rsidRDefault="00191FA9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استنتجي منزلة السنة النبوية من التشريع؟: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1- مصدر تسريعي يجب العمل به.2-تأتي منزلته بعد القرآن الكريم.3-الأمر بطاعة الرسول و التمسك بسنته.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أقسام السنة النبوية</w:t>
      </w:r>
      <w:r w:rsidRPr="00617FAC">
        <w:rPr>
          <w:rFonts w:hint="cs"/>
          <w:sz w:val="28"/>
          <w:szCs w:val="28"/>
          <w:rtl/>
          <w:lang w:bidi="ar-AE"/>
        </w:rPr>
        <w:t xml:space="preserve">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: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>سنة مؤكدة للقرآن ، سنة مفسرة للقرآن ، سنة مبينة لأحكام سكت عنها القرآن.</w:t>
      </w:r>
      <w:r w:rsidRPr="00617FAC">
        <w:rPr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أقسام السنة الفسرة :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 مفصلة لمجمل القرآن ، مخصصة لعموم القرآن ، مقيدة لمطلق القرآن.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اهمية السنة النبوية من القرآن :""و أطيعوا الله و أطيعوا الرسول""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حذر الرسول من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الفصل بين القرآن و السنة لأن السنة النبوية مكملة للقرآن.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0B08F0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السنة النبوية : هو كل ما صدر عن الرسول من أقوال و أفعال و تقارير و صفات خُلقية أو خَلقية سواء قبل البعثة أو بعدها.</w:t>
      </w:r>
      <w:r w:rsidR="000B08F0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-----------------------------------------------------------------------------------------------------------</w:t>
      </w:r>
      <w:r w:rsidR="000B08F0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آداب السفر</w:t>
      </w:r>
    </w:p>
    <w:p w:rsidR="00191FA9" w:rsidRPr="00617FAC" w:rsidRDefault="000B08F0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أسباب السفر؟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العلاج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السياحة- طلب العلم- طلب الرزق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الحج و العمرة 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أهمية الرفقة الصالحة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العون على فعل الخير و الطاعة.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ما فوائد السفر؟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الاستئناس و التعرف على حضارات الشعوب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كسب الخبرة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تفريج الهموم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الحصول على النافع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طلب الرزق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استجابة الدعاء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صحبة كرام الناس و التعرف عليهم.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آداب السفر؟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توديع الأهل و الأقارب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الدعاء عند السفر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النية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الاستشارة و الإستخارة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اختيار الصحبة الصالحة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التهليل و التكبير 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-----------------------------------------------------------------------------------------------------------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مشكلة الفقر في العالم الإسلامي </w:t>
      </w:r>
    </w:p>
    <w:p w:rsidR="00191FA9" w:rsidRPr="00617FAC" w:rsidRDefault="000B08F0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العوامل الداخلي</w:t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ة و الخارجية للفقر ؟</w:t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1-ضعف النشاط الاقتصادي .2- زيادة نسبة البطالة .2- التقصير في الزكاة و الصددقات .3- الصراعات و الحروب .4- الكارث الطبيعية.</w:t>
      </w:r>
      <w:r w:rsidR="00A143E2"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وسائل الاسلام الوقائية اتجاه الفقر؟</w:t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1- الدعوة إلى العمل و عدم التواكل 2- الاكثار من الصدقات 3- التعفف و عدم السؤال 4-الدعوة إلى عدم الاسراف و التبذير </w:t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التوكل :</w:t>
      </w:r>
      <w:r w:rsidR="00A143E2" w:rsidRPr="00617FAC">
        <w:rPr>
          <w:rFonts w:hint="cs"/>
          <w:sz w:val="28"/>
          <w:szCs w:val="28"/>
          <w:rtl/>
          <w:lang w:bidi="ar-AE"/>
        </w:rPr>
        <w:t xml:space="preserve"> </w:t>
      </w:r>
      <w:r w:rsidR="00A143E2" w:rsidRPr="00617FAC">
        <w:rPr>
          <w:rFonts w:hint="cs"/>
          <w:color w:val="FF0000"/>
          <w:sz w:val="28"/>
          <w:szCs w:val="28"/>
          <w:rtl/>
          <w:lang w:bidi="ar-AE"/>
        </w:rPr>
        <w:t>هو أن تعمل الأيدي و تتوكل القلوب</w:t>
      </w:r>
      <w:r w:rsidR="00A143E2" w:rsidRPr="00617FAC">
        <w:rPr>
          <w:rFonts w:hint="cs"/>
          <w:sz w:val="28"/>
          <w:szCs w:val="28"/>
          <w:rtl/>
          <w:lang w:bidi="ar-AE"/>
        </w:rPr>
        <w:t>.</w:t>
      </w:r>
      <w:r w:rsidR="00A143E2" w:rsidRPr="00617FAC">
        <w:rPr>
          <w:sz w:val="28"/>
          <w:szCs w:val="28"/>
          <w:rtl/>
          <w:lang w:bidi="ar-AE"/>
        </w:rPr>
        <w:br/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lastRenderedPageBreak/>
        <w:t>التواكل :</w:t>
      </w:r>
      <w:r w:rsidR="00A143E2" w:rsidRPr="00617FAC">
        <w:rPr>
          <w:rFonts w:hint="cs"/>
          <w:color w:val="FF0000"/>
          <w:sz w:val="28"/>
          <w:szCs w:val="28"/>
          <w:rtl/>
          <w:lang w:bidi="ar-AE"/>
        </w:rPr>
        <w:t xml:space="preserve"> هو الكسل و عدم العمل و الاعتماد على الآخرين.</w:t>
      </w:r>
      <w:r w:rsidR="00A143E2" w:rsidRPr="00617FAC">
        <w:rPr>
          <w:rFonts w:hint="cs"/>
          <w:color w:val="FF0000"/>
          <w:sz w:val="28"/>
          <w:szCs w:val="28"/>
          <w:rtl/>
          <w:lang w:bidi="ar-AE"/>
        </w:rPr>
        <w:br/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------------------------------------------------------------------------------------------------------------</w:t>
      </w:r>
      <w:r w:rsidR="00A143E2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أهل القرية (2)</w:t>
      </w:r>
      <w:r w:rsidR="00191FA9" w:rsidRPr="00617FAC">
        <w:rPr>
          <w:color w:val="17365D" w:themeColor="text2" w:themeShade="BF"/>
          <w:sz w:val="28"/>
          <w:szCs w:val="28"/>
          <w:rtl/>
          <w:lang w:bidi="ar-AE"/>
        </w:rPr>
        <w:tab/>
      </w:r>
    </w:p>
    <w:p w:rsidR="003D216A" w:rsidRPr="00617FAC" w:rsidRDefault="00A143E2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أقصى المدينة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 : من أطراف المدينة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يسعى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 : يسارع في الخطى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فطرني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 :خلقني</w:t>
      </w:r>
      <w:r w:rsidRPr="00617FAC">
        <w:rPr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ما الحكمة من عدم الإفصاح عن شخصية الرجل؟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لأن العبرة بالقصة و ليس بالرجل.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إلى ما دعى الرجل قومه؟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إلى اتباع الرسل الداعين إلى التوحيد الصادقين الذيت لا يريدون أي أجر دنيوي.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بما شهد الرجل الصالح للرسل؟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أهم على هدى و بصيرة و لا يسألةن الناس أجرا.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بما صرح الرجل لأصحاب القرية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بعبادة اللله تعالى و إعلان ايمانه بالله عز وجل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ماذا نستنتج من هذا التصريح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 الله أولى بالخوف و الرجاء 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ذا تمنى الرجل الصالح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 يعلم قومه بحالح وحسن حالهـ 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الاسباب التي دفعته الى التمني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حبه لقومه و عظيم ما راى من نعيم 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عاقبة أهل القرية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الهلاك و الموت بالصيحة 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اذكري سنتين ثابتتين لاتتغيران ؟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ان مرجع الناس يوم القيامة حق لاريب فيه ان الامم السابقة هلكت بسبب طغيانها </w:t>
      </w:r>
      <w:r w:rsidR="003D216A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------------------------------------------------------------------------------------------------------------</w:t>
      </w:r>
    </w:p>
    <w:p w:rsidR="003D216A" w:rsidRPr="00617FAC" w:rsidRDefault="003D216A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رسم المصحف </w:t>
      </w:r>
    </w:p>
    <w:p w:rsidR="00C55679" w:rsidRPr="00617FAC" w:rsidRDefault="003D216A" w:rsidP="00617FAC">
      <w:pPr>
        <w:pStyle w:val="a3"/>
        <w:numPr>
          <w:ilvl w:val="0"/>
          <w:numId w:val="1"/>
        </w:numPr>
        <w:bidi/>
        <w:rPr>
          <w:color w:val="17365D" w:themeColor="text2" w:themeShade="BF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يعد القرآن من أكثر الكتب التي حضية بالعناية و الاهتمام من حيث التلاوة و الاتقان</w:t>
      </w:r>
    </w:p>
    <w:p w:rsidR="00C55679" w:rsidRPr="00617FAC" w:rsidRDefault="00C55679" w:rsidP="00617FAC">
      <w:pPr>
        <w:pStyle w:val="a3"/>
        <w:numPr>
          <w:ilvl w:val="0"/>
          <w:numId w:val="1"/>
        </w:numPr>
        <w:bidi/>
        <w:rPr>
          <w:color w:val="17365D" w:themeColor="text2" w:themeShade="BF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يعد زيد بن ثابت كاتب القرآن في عهد الرسول و الذي ولاه ابو بكر كتابة ثلاث نسخ من القرآن (لدى عمر وأبو بكر وحفصة )  </w:t>
      </w:r>
    </w:p>
    <w:p w:rsidR="00C55679" w:rsidRPr="00617FAC" w:rsidRDefault="003D216A" w:rsidP="00617FAC">
      <w:pPr>
        <w:pStyle w:val="a3"/>
        <w:numPr>
          <w:ilvl w:val="0"/>
          <w:numId w:val="1"/>
        </w:numPr>
        <w:bidi/>
        <w:rPr>
          <w:color w:val="17365D" w:themeColor="text2" w:themeShade="BF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</w:t>
      </w:r>
      <w:r w:rsidR="00C55679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جمع القرآن من الرقاع و العضام و الجلود و صدور الرجال </w:t>
      </w:r>
    </w:p>
    <w:p w:rsidR="00C55679" w:rsidRPr="00617FAC" w:rsidRDefault="00C55679" w:rsidP="00617FAC">
      <w:pPr>
        <w:pStyle w:val="a3"/>
        <w:numPr>
          <w:ilvl w:val="0"/>
          <w:numId w:val="1"/>
        </w:numPr>
        <w:bidi/>
        <w:rPr>
          <w:color w:val="17365D" w:themeColor="text2" w:themeShade="BF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كلف عثمان ثلاثة من الصحابة بكتابة القرآن و رسمه بلسان قريش ووزع هذا القرآن على أنحاء الدولة الاسلامية وحرقة النسخ السابقة ( أخذت نسخة القرآن عن حفصة ) </w:t>
      </w:r>
    </w:p>
    <w:p w:rsidR="00696F63" w:rsidRPr="00617FAC" w:rsidRDefault="00C55679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lastRenderedPageBreak/>
        <w:t xml:space="preserve">مميزات الرسم العثماني: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1- الدلالة على اصل الحرف 2- الدلالة على اصل الحركة 3- افادة معاني مختلفة 4- الدلالة على معاني دقيقة 5- الدلالة على ما في الكلمة من اوجه القراءات 6- الدلالة على بعض لغات العرب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مراحل كتابة المصحف :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1- المرحلة المبكرة: منذ عهد الرسول الى عثمان بن عفان (رسم بدون تنقيط ولا تشكيل)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2- المرحلة المتجددة : رسم ابو الاسود ال</w:t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دؤلي القرآن بوضع النقاط الحمراء دلالة على مواضع الوقوف و الحركات باللون الاحمر </w:t>
      </w:r>
      <w:r w:rsidR="00C2286B"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وضع الليثي النقاط على رسم (ح,خ,ج) باللون الاسود </w:t>
      </w:r>
      <w:r w:rsidR="00C2286B"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قام خليل الفراهيدي ببتكار الحركات مأخوذة من حروف المد ( الضمة و الفتحة و الكسرة ) و اختراع الهمز و التشديد بدلا من النقاط الحمراء . </w:t>
      </w:r>
      <w:r w:rsidR="00C2286B"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أنواع الخطوط : </w:t>
      </w:r>
      <w:r w:rsidR="00C2286B"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1- الخط الكوفي 2- خط النسخ 3- خط الثلث 4- خط المصحفي ( جمع بين خط النسخ و الثلث ) 5- الخط الاندلسي ( القيروان ) </w:t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أشهر خطاطي القرآن:</w:t>
      </w:r>
      <w:r w:rsidR="00C2286B"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1- عثمان بن طه 2- عبيدة محمد صالح 3- حامد الآيتاش </w:t>
      </w:r>
    </w:p>
    <w:p w:rsidR="00C2286B" w:rsidRPr="00617FAC" w:rsidRDefault="00696F63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------------------------------------------------------------------------------------------------------------</w:t>
      </w:r>
      <w:r w:rsidR="00C2286B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الدرس الأول : المسؤؤلية و المحاسبة</w:t>
      </w:r>
    </w:p>
    <w:p w:rsidR="00C2286B" w:rsidRPr="00617FAC" w:rsidRDefault="00C2286B" w:rsidP="00617FAC">
      <w:pPr>
        <w:bidi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ما المقصود بالمسؤولية : لغة هي التبعية و التكلفة اما اصطلاحا فهي التكليف الذي يعقبه مما سبق 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ما أثر محاسبة النفس على الشهور بالمسؤولية ؟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تجعل الانسان أكثر حرصا و اهتماما بالشعور بالمسؤولية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أقسام المسؤولية و تعريفها ؟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المسؤولية الفردية : هي مسؤوليية كل فرد عن نفسه وجوارحه و روحه وعقله علمه و عباداته 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المسؤولية الجماعية : هي مسؤولية مشتركة بين الأفراد عن اعمالهم التي قامو بها حيث يحاسب جميعهم على افعاله 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قال تعالى " أيحسب الانسان ان يترك سدى " فسر الآية الكريمة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أيضن الانسان ان يترك مهملا لا يؤمر و لا ينهي ولا يبعث 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ماذا يترتب على التكليف بالاوامر و النواهي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 الانسان يحاسب على كل أفعاله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قال رسول الله (ص) رفع القلم عن ثلاث : عن النائم حتى يستيقض , وعن الصبي حتى يحتلم , وعن المجنون حتى يعقل 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العلة من سقوط التكليف عن الفئات التي وردت في الحديث الشريف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انه لاتكليف الى بارادة ووعي و ادراك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أن الانسان مسؤول لانه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مكلف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أنه لامسؤولية الى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بالتكليف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قال تعالى " ولا تزر وازرة وزر اخرى وما كنا معذبين حتى نبعث رسولا"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lastRenderedPageBreak/>
        <w:t>ابحثي عن تفسير الآية الكريمة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 لايحمل أحد ذنب أحد ولا يجني جاني الى على نفسه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نستنتج من الآية الكريمة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لايلقى احد على احد مسؤولية و ان الجزاء من جنس العمل 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الأحوال التي تسقط فيها مسؤولية الانسان عن افعاله ؟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الخطأ و النسيان و الاكراهـ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ذا عليك ان تفعل لتستعد للحساب يوم القيامة ؟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أحرص على حفظ جوارحي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الاخلاص للعمل لله تعالى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اقتدي بسنة النبي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فوائد محاسبة النفس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الاطلاع على عيوب النفس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التوبة و الندم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معرفة حق الله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الاجتهاد في الطاعة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رد الحقوق الى اهلها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من نتائج الشعوربالمسؤولية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الاخلاص في العمل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كسب ثقة الناس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الشعور بالسعادة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قوة الدولة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---------------------------------------------------------------------------------------------------------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الدرس الثاني : تدوين السنة </w:t>
      </w:r>
    </w:p>
    <w:p w:rsidR="00617FAC" w:rsidRPr="00617FAC" w:rsidRDefault="00C2286B" w:rsidP="00617FAC">
      <w:pPr>
        <w:bidi/>
        <w:ind w:left="360"/>
        <w:rPr>
          <w:color w:val="17365D" w:themeColor="text2" w:themeShade="BF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أول من أمر بتدوين السنة؟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الخليفة العادل عمر بن عبد العزيز.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FF0000"/>
          <w:sz w:val="28"/>
          <w:szCs w:val="28"/>
          <w:rtl/>
          <w:lang w:bidi="ar-AE"/>
        </w:rPr>
        <w:t>كتابة السنة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: هي الرقم على الأوراق و الجلود و الرقاع</w:t>
      </w:r>
      <w:r w:rsidRPr="00617FAC">
        <w:rPr>
          <w:rFonts w:hint="cs"/>
          <w:sz w:val="28"/>
          <w:szCs w:val="28"/>
          <w:rtl/>
          <w:lang w:bidi="ar-AE"/>
        </w:rPr>
        <w:t xml:space="preserve"> .</w:t>
      </w:r>
      <w:r w:rsidRPr="00617FAC">
        <w:rPr>
          <w:rFonts w:hint="cs"/>
          <w:sz w:val="28"/>
          <w:szCs w:val="28"/>
          <w:rtl/>
          <w:lang w:bidi="ar-AE"/>
        </w:rPr>
        <w:br/>
      </w:r>
      <w:r w:rsidRPr="00617FAC">
        <w:rPr>
          <w:rFonts w:hint="cs"/>
          <w:color w:val="FF0000"/>
          <w:sz w:val="28"/>
          <w:szCs w:val="28"/>
          <w:rtl/>
          <w:lang w:bidi="ar-AE"/>
        </w:rPr>
        <w:t>تدوين</w:t>
      </w:r>
      <w:r w:rsidRPr="00617FAC">
        <w:rPr>
          <w:rFonts w:hint="cs"/>
          <w:sz w:val="28"/>
          <w:szCs w:val="28"/>
          <w:rtl/>
          <w:lang w:bidi="ar-AE"/>
        </w:rPr>
        <w:t xml:space="preserve"> 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>السنة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: جمع متفرقات السنة في ديوان واحد.</w:t>
      </w:r>
      <w:r w:rsidRPr="00617FAC">
        <w:rPr>
          <w:rFonts w:hint="cs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اعتمدو في تدوين السنة على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كان مكتوباً من السنة في الصحف في عهد الرسول و الصحابة و ما كان محفظا في الصدور.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نهى الرسول في البداية عن كتابة أي شيئ سوى القرآن الكريم ؟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لتجنب اختلاط شيئ من الأحاديث بالقرآن.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متى أذن الرسول بكتابة السنة ؟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عندما زال السبب و أتقن المسلمون أسلوب القرآن و أصبحوا قادرين على التمييز بينه و بين أساليب البيان الأخرى.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لماذا لم تجمع السنة و تدون في عهد الصحابة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خوفاً من إنشغال الناس بهذه الكتابات و ترك القرآن الكريم.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مظاهر اهتمام الصحابة بالسنة النبوية؟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1-تشددهم في قبول الحديث و روايته.2-حفظهم للسنة في الصدور.3-حرصهم على نشرها و تعليمها.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تقسم جهود تدوين السنة إلى؟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جهود رسمية: </w:t>
      </w:r>
      <w:r w:rsidRPr="00617FAC">
        <w:rPr>
          <w:rFonts w:hint="cs"/>
          <w:sz w:val="28"/>
          <w:szCs w:val="28"/>
          <w:rtl/>
          <w:lang w:bidi="ar-AE"/>
        </w:rPr>
        <w:t xml:space="preserve">جهود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عبد العزيز بن مروان و عمر بن عبد العزيز.</w:t>
      </w:r>
      <w:r w:rsidRPr="00617FAC">
        <w:rPr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جهود فردية: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جهود عدد من التابعين من أئمة الحديث.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-------------------------------------------------------------------------------------------------------</w:t>
      </w:r>
    </w:p>
    <w:p w:rsidR="00696F63" w:rsidRPr="00617FAC" w:rsidRDefault="00696F63" w:rsidP="00617FAC">
      <w:pPr>
        <w:bidi/>
        <w:ind w:left="360"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من دلائل قدرة الله تعالى </w:t>
      </w:r>
    </w:p>
    <w:p w:rsidR="00696F63" w:rsidRPr="00617FAC" w:rsidRDefault="00696F63" w:rsidP="00617FAC">
      <w:pPr>
        <w:bidi/>
        <w:ind w:left="360"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lastRenderedPageBreak/>
        <w:t xml:space="preserve">أية : برهان و دليل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الارض الميتة احييناها : الارض الجافة القاحلة تصبح حية بالنبات بعد المطر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العرجون القديم : عنقود التمر الجاف و المتقوس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نسلخ : الكشط و الازالة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الفلك : مجرى الكاكب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الفلك المشحون : سفينة نوح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لاصلايخ لهم : لا مغيث و لا منقذ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السبب في ان الاصل في الارض هو الظلام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لان النهار حادث عليها و اصل الارض كوكب غير مضئ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بما شبه الله تعالى القمر وو هو هلال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بالعرجون القديم  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اين التشابه بين مراحل القمر و مراحل خلق الانسان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أنهما يبدئان من الصغر ثم يزدادان حتى اذا اكتملا يبدأ يطرأ عليهما النقصان حتى يرجعا كما كانا </w:t>
      </w:r>
      <w:r w:rsidR="0017490C" w:rsidRPr="00617FAC">
        <w:rPr>
          <w:color w:val="17365D" w:themeColor="text2" w:themeShade="BF"/>
          <w:sz w:val="28"/>
          <w:szCs w:val="28"/>
          <w:rtl/>
          <w:lang w:bidi="ar-AE"/>
        </w:rPr>
        <w:br/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ما الحركتان الرئيسيتان لكل من الكواكب و النجوم ؟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دوران الكواكب حول نفسها من اليسار الى اليمين -  دوران الكواكب في مسارات مخصصة 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علل السفينة بالبحر ان لم تدركها رحمة الله فهي هالكة في اي لحضة ؟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أن رحمة الله التي لحقة هذة السقينة من الهلاك </w:t>
      </w:r>
      <w:r w:rsidR="0017490C"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و ان في البحر الضخم كالريشة في مهب الريح 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ما موقف الكافرين اتجاه مساعدة الفقراء بما أنعم الله بع عليهم ؟</w:t>
      </w:r>
      <w:r w:rsidR="0017490C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الشح و الاستنكار كيف ينفقون اموالهم على من افقرهم الله  </w:t>
      </w:r>
    </w:p>
    <w:p w:rsidR="0017490C" w:rsidRPr="00617FAC" w:rsidRDefault="0017490C" w:rsidP="00617FAC">
      <w:pPr>
        <w:bidi/>
        <w:ind w:left="360"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ما الدليل على ان الله قادر على احياء الموتى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ان الارض الميتة التي احياها الله بامبات النبات فيها عن طريق المطر دليل على قدرة الله على احياء الموتى </w:t>
      </w:r>
      <w:r w:rsidR="004532E4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.</w:t>
      </w:r>
      <w:r w:rsidR="004532E4"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-------------------------------------------------------------------------------------------------------</w:t>
      </w:r>
    </w:p>
    <w:p w:rsidR="004532E4" w:rsidRPr="00617FAC" w:rsidRDefault="004532E4" w:rsidP="00617FAC">
      <w:pPr>
        <w:bidi/>
        <w:ind w:left="360"/>
        <w:rPr>
          <w:color w:val="17365D" w:themeColor="text2" w:themeShade="BF"/>
          <w:sz w:val="28"/>
          <w:szCs w:val="28"/>
          <w:rtl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أدلة وحدانية الله تعالى</w:t>
      </w:r>
    </w:p>
    <w:p w:rsidR="00617FAC" w:rsidRDefault="004532E4" w:rsidP="00617FAC">
      <w:pPr>
        <w:bidi/>
        <w:ind w:left="360"/>
        <w:rPr>
          <w:color w:val="FF0000"/>
          <w:sz w:val="28"/>
          <w:szCs w:val="28"/>
          <w:lang w:bidi="ar-AE"/>
        </w:rPr>
      </w:pP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الفطرة: هي استعداد غريسي ، في ذرية آدم منذ أن كان في عالم الذر لمعرفة الخالق و توحيده و التوجه إله بالعبادة..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أسباب انحراف الفطرة؟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 xml:space="preserve">الشياطين </w:t>
      </w:r>
      <w:r w:rsidRPr="00617FAC">
        <w:rPr>
          <w:color w:val="17365D" w:themeColor="text2" w:themeShade="BF"/>
          <w:sz w:val="28"/>
          <w:szCs w:val="28"/>
          <w:rtl/>
          <w:lang w:bidi="ar-AE"/>
        </w:rPr>
        <w:t>–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 xml:space="preserve"> الأبوان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كيف دلل الله تعالى في كتابه العزيز على وجوده ؟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بخلق السماوات و الأرض ، يتأمل و يتفكر الإنسان في عظمة الخالق</w:t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br/>
        <w:t>الدليل على الفطرة من القرآن الكريم :</w:t>
      </w:r>
      <w:r w:rsidRPr="00617FAC">
        <w:rPr>
          <w:rFonts w:hint="cs"/>
          <w:sz w:val="28"/>
          <w:szCs w:val="28"/>
          <w:rtl/>
          <w:lang w:bidi="ar-AE"/>
        </w:rPr>
        <w:t xml:space="preserve"> 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>""فطرة الله التي فطر الناس عليها""</w:t>
      </w:r>
      <w:r w:rsidRPr="00617FAC">
        <w:rPr>
          <w:color w:val="FF0000"/>
          <w:sz w:val="28"/>
          <w:szCs w:val="28"/>
          <w:rtl/>
          <w:lang w:bidi="ar-AE"/>
        </w:rPr>
        <w:br/>
      </w:r>
      <w:r w:rsidRPr="00617FAC">
        <w:rPr>
          <w:rFonts w:hint="cs"/>
          <w:color w:val="17365D" w:themeColor="text2" w:themeShade="BF"/>
          <w:sz w:val="28"/>
          <w:szCs w:val="28"/>
          <w:rtl/>
          <w:lang w:bidi="ar-AE"/>
        </w:rPr>
        <w:t>الدليل على الفطرة من السنة النبوية :</w:t>
      </w:r>
      <w:r w:rsidRPr="00617FAC">
        <w:rPr>
          <w:rFonts w:hint="cs"/>
          <w:color w:val="FF0000"/>
          <w:sz w:val="28"/>
          <w:szCs w:val="28"/>
          <w:rtl/>
          <w:lang w:bidi="ar-AE"/>
        </w:rPr>
        <w:t xml:space="preserve"> ""ما من مولود يولد إلا على الفطرة""</w:t>
      </w:r>
    </w:p>
    <w:p w:rsidR="00617FAC" w:rsidRPr="004532E4" w:rsidRDefault="00617FAC" w:rsidP="00617FAC">
      <w:pPr>
        <w:bidi/>
        <w:ind w:left="360"/>
        <w:jc w:val="right"/>
        <w:rPr>
          <w:color w:val="FF0000"/>
          <w:sz w:val="24"/>
          <w:szCs w:val="24"/>
          <w:lang w:bidi="ar-AE"/>
        </w:rPr>
      </w:pPr>
      <w:r>
        <w:rPr>
          <w:rFonts w:hint="cs"/>
          <w:color w:val="FF0000"/>
          <w:sz w:val="24"/>
          <w:szCs w:val="24"/>
          <w:rtl/>
          <w:lang w:bidi="ar-AE"/>
        </w:rPr>
        <w:t xml:space="preserve"> </w:t>
      </w:r>
      <w:r>
        <w:rPr>
          <w:color w:val="FF0000"/>
          <w:sz w:val="24"/>
          <w:szCs w:val="24"/>
          <w:lang w:bidi="ar-AE"/>
        </w:rPr>
        <w:t xml:space="preserve">by : </w:t>
      </w:r>
      <w:r w:rsidRPr="0009784E">
        <w:rPr>
          <w:color w:val="FF0000"/>
          <w:sz w:val="24"/>
          <w:szCs w:val="24"/>
          <w:lang w:bidi="ar-AE"/>
        </w:rPr>
        <w:sym w:font="Wingdings" w:char="F04A"/>
      </w:r>
      <w:r>
        <w:rPr>
          <w:color w:val="FF0000"/>
          <w:sz w:val="24"/>
          <w:szCs w:val="24"/>
          <w:lang w:bidi="ar-AE"/>
        </w:rPr>
        <w:t xml:space="preserve"> ((“3ashigt _A_”)) +&amp;* Da3Do3 *&amp;</w:t>
      </w:r>
      <w:r w:rsidRPr="0009784E">
        <w:rPr>
          <w:color w:val="FF0000"/>
          <w:sz w:val="24"/>
          <w:szCs w:val="24"/>
          <w:lang w:bidi="ar-AE"/>
        </w:rPr>
        <w:sym w:font="Wingdings" w:char="F04A"/>
      </w:r>
    </w:p>
    <w:p w:rsidR="004532E4" w:rsidRPr="00617FAC" w:rsidRDefault="004532E4" w:rsidP="00617FAC">
      <w:pPr>
        <w:bidi/>
        <w:ind w:left="360"/>
        <w:rPr>
          <w:color w:val="FF0000"/>
          <w:sz w:val="28"/>
          <w:szCs w:val="28"/>
          <w:lang w:bidi="ar-AE"/>
        </w:rPr>
      </w:pPr>
    </w:p>
    <w:sectPr w:rsidR="004532E4" w:rsidRPr="00617FAC" w:rsidSect="00617FAC">
      <w:pgSz w:w="12240" w:h="15840"/>
      <w:pgMar w:top="1440" w:right="990" w:bottom="144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F50D6"/>
    <w:multiLevelType w:val="hybridMultilevel"/>
    <w:tmpl w:val="36E206FE"/>
    <w:lvl w:ilvl="0" w:tplc="242E49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A58E1"/>
    <w:rsid w:val="0009784E"/>
    <w:rsid w:val="000B08F0"/>
    <w:rsid w:val="000E30D0"/>
    <w:rsid w:val="0017490C"/>
    <w:rsid w:val="00191FA9"/>
    <w:rsid w:val="001E252D"/>
    <w:rsid w:val="002D507B"/>
    <w:rsid w:val="003D216A"/>
    <w:rsid w:val="00400631"/>
    <w:rsid w:val="004532E4"/>
    <w:rsid w:val="0052217E"/>
    <w:rsid w:val="005D5698"/>
    <w:rsid w:val="00617FAC"/>
    <w:rsid w:val="00696F63"/>
    <w:rsid w:val="006A58E1"/>
    <w:rsid w:val="00935E97"/>
    <w:rsid w:val="0094497B"/>
    <w:rsid w:val="00A143E2"/>
    <w:rsid w:val="00C2286B"/>
    <w:rsid w:val="00C55679"/>
    <w:rsid w:val="00D963CB"/>
    <w:rsid w:val="00EE585D"/>
    <w:rsid w:val="00EF2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7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1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17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alkaabi</dc:creator>
  <cp:keywords/>
  <dc:description/>
  <cp:lastModifiedBy>USER</cp:lastModifiedBy>
  <cp:revision>2</cp:revision>
  <cp:lastPrinted>2011-03-15T17:09:00Z</cp:lastPrinted>
  <dcterms:created xsi:type="dcterms:W3CDTF">2011-03-21T11:32:00Z</dcterms:created>
  <dcterms:modified xsi:type="dcterms:W3CDTF">2011-03-21T11:32:00Z</dcterms:modified>
</cp:coreProperties>
</file>