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E0" w:rsidRDefault="00162CE0" w:rsidP="00162CE0">
      <w:pPr>
        <w:pStyle w:val="1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تقرير عن درس أغنية الحياة              </w:t>
      </w:r>
      <w:r>
        <w:rPr>
          <w:rtl/>
        </w:rPr>
        <w:t>إنه الرائد الأكبر للمسرح الـحديث ، والكاتب الفنان العظيم الذي حاول أن ينقض مقولة</w:t>
      </w:r>
      <w:r>
        <w:t xml:space="preserve"> </w:t>
      </w:r>
      <w:r>
        <w:rPr>
          <w:rtl/>
        </w:rPr>
        <w:t xml:space="preserve">كبرت </w:t>
      </w:r>
      <w:proofErr w:type="spellStart"/>
      <w:r>
        <w:rPr>
          <w:rtl/>
        </w:rPr>
        <w:t>بريفر</w:t>
      </w:r>
      <w:proofErr w:type="spellEnd"/>
      <w:r>
        <w:rPr>
          <w:rtl/>
        </w:rPr>
        <w:t xml:space="preserve"> القائلة: " إلى يومنا هذا لا توجد دراما عربية، بل توجد فقط دراما</w:t>
      </w:r>
      <w:r>
        <w:t xml:space="preserve"> </w:t>
      </w:r>
      <w:r>
        <w:rPr>
          <w:rtl/>
        </w:rPr>
        <w:t>باللغة العربية. لأن جميع المسرحيات التي ظهرت في لغة محمد ليست إلا ترجمات، وعلى</w:t>
      </w:r>
      <w:r>
        <w:t xml:space="preserve"> </w:t>
      </w:r>
      <w:r>
        <w:rPr>
          <w:rtl/>
        </w:rPr>
        <w:t xml:space="preserve">أحسن الفروض </w:t>
      </w:r>
      <w:proofErr w:type="spellStart"/>
      <w:r>
        <w:rPr>
          <w:rtl/>
        </w:rPr>
        <w:t>تقليدات</w:t>
      </w:r>
      <w:proofErr w:type="spellEnd"/>
      <w:r>
        <w:rPr>
          <w:rtl/>
        </w:rPr>
        <w:t xml:space="preserve"> تحاكي الأعمال الأوروبية ". إنه توفيق الحكيم الذي غذى الفن</w:t>
      </w:r>
      <w:r>
        <w:t xml:space="preserve"> </w:t>
      </w:r>
      <w:r>
        <w:rPr>
          <w:rtl/>
        </w:rPr>
        <w:t>الدرامي و جعله فرعا هاما من فروع الأدب العربي ؛ وخير دليل على ذلك أعماله</w:t>
      </w:r>
      <w:r>
        <w:t xml:space="preserve"> </w:t>
      </w:r>
      <w:r>
        <w:rPr>
          <w:rtl/>
        </w:rPr>
        <w:t>المسرحية التي تربو على الخمسين باختلاف أنواعها وشخصياتها ، لذا كان جديرا أن يطلق</w:t>
      </w:r>
      <w:r>
        <w:t xml:space="preserve"> </w:t>
      </w:r>
      <w:r>
        <w:rPr>
          <w:rtl/>
        </w:rPr>
        <w:t>عليه اسم ( والد المسرح العربي ).([1</w:t>
      </w:r>
      <w:r>
        <w:t xml:space="preserve">]) </w:t>
      </w:r>
      <w:r>
        <w:br/>
      </w:r>
      <w:r>
        <w:rPr>
          <w:rtl/>
        </w:rPr>
        <w:t>أمـا عن السيرة الذاتيـة للحكيـم فنعرف</w:t>
      </w:r>
      <w:r>
        <w:t xml:space="preserve"> </w:t>
      </w:r>
      <w:r>
        <w:rPr>
          <w:rtl/>
        </w:rPr>
        <w:t>أنه ولـد فـي مدينـة الإسكندريـة عـام 1898 مـن والـد مصـري فـي قريـة (</w:t>
      </w:r>
      <w:proofErr w:type="spellStart"/>
      <w:r>
        <w:rPr>
          <w:rtl/>
        </w:rPr>
        <w:t>الدلنجـات</w:t>
      </w:r>
      <w:proofErr w:type="spellEnd"/>
      <w:r>
        <w:t xml:space="preserve"> ) </w:t>
      </w:r>
      <w:r>
        <w:rPr>
          <w:rtl/>
        </w:rPr>
        <w:t xml:space="preserve">إحـدى قـرى مركـز ( </w:t>
      </w:r>
      <w:proofErr w:type="spellStart"/>
      <w:r>
        <w:rPr>
          <w:rtl/>
        </w:rPr>
        <w:t>ايتاي</w:t>
      </w:r>
      <w:proofErr w:type="spellEnd"/>
      <w:r>
        <w:rPr>
          <w:rtl/>
        </w:rPr>
        <w:t xml:space="preserve"> البـارود ) بمحافظـة البحـيرة.([2</w:t>
      </w:r>
      <w:r>
        <w:t xml:space="preserve">]) </w:t>
      </w:r>
      <w:r>
        <w:br/>
      </w:r>
      <w:r>
        <w:rPr>
          <w:rtl/>
        </w:rPr>
        <w:t>لكنَ هناك من</w:t>
      </w:r>
      <w:r>
        <w:t xml:space="preserve"> </w:t>
      </w:r>
      <w:r>
        <w:rPr>
          <w:rtl/>
        </w:rPr>
        <w:t>يـؤرخ تاريخاً آخر لولادة توفيـق الحكيـم ـ رغم تأييد الحكيـم نفسه لهذا التاريخ ـ</w:t>
      </w:r>
      <w:r>
        <w:t xml:space="preserve"> </w:t>
      </w:r>
      <w:r>
        <w:rPr>
          <w:rtl/>
        </w:rPr>
        <w:t>وذلك حسبما أورده الدكتور إسماعيـل أدهـم والدكتور إبراهيـم ناجي فـي دراستهمـ‏ا</w:t>
      </w:r>
      <w:r>
        <w:t xml:space="preserve"> </w:t>
      </w:r>
      <w:r>
        <w:rPr>
          <w:rtl/>
        </w:rPr>
        <w:t>عـن الحكيـم حيث أرَخا تاريخ مولده عام 1903 بضاحية ( الرمل ) فـي مدينة</w:t>
      </w:r>
      <w:r>
        <w:t xml:space="preserve"> </w:t>
      </w:r>
      <w:r>
        <w:rPr>
          <w:rtl/>
        </w:rPr>
        <w:t>الإسكندرية. لكنَ أرجح الآراء تأكد على أنّ تاريخ مولده كان عام 1898.([3</w:t>
      </w:r>
      <w:r>
        <w:t xml:space="preserve">]) </w:t>
      </w:r>
      <w:r>
        <w:br/>
      </w:r>
      <w:r>
        <w:rPr>
          <w:rtl/>
        </w:rPr>
        <w:t>اشتغل والد الحكيم بالسلك القضائي، وكان يعد من أثرياء الفلاحين، وكانت أمه</w:t>
      </w:r>
      <w:r>
        <w:t xml:space="preserve"> </w:t>
      </w:r>
      <w:r>
        <w:rPr>
          <w:rtl/>
        </w:rPr>
        <w:t>سيدة متفاخرة لأنها من أصل تركي لذا كانت صارمة الطباع، تعتز بعنصرها التركي أمام</w:t>
      </w:r>
      <w:r>
        <w:t xml:space="preserve"> </w:t>
      </w:r>
      <w:r>
        <w:rPr>
          <w:rtl/>
        </w:rPr>
        <w:t>زوجها المصري، وتشعر بكبرياء لا حد له أمام الفلاحين من أهله وذويه</w:t>
      </w:r>
      <w:r>
        <w:t>.</w:t>
      </w:r>
      <w:r>
        <w:br/>
      </w:r>
      <w:r>
        <w:rPr>
          <w:rtl/>
        </w:rPr>
        <w:t>وكثير ما</w:t>
      </w:r>
      <w:r>
        <w:t xml:space="preserve"> </w:t>
      </w:r>
      <w:r>
        <w:rPr>
          <w:rtl/>
        </w:rPr>
        <w:t>أقامت هذه الأم الحوائل بين الطفل توفيق وأهله من الفلاحين، فكانت تعزله عنهم وعن</w:t>
      </w:r>
      <w:r>
        <w:t xml:space="preserve"> </w:t>
      </w:r>
      <w:r>
        <w:rPr>
          <w:rtl/>
        </w:rPr>
        <w:t>أترابه من الأطفال وتمنعهم من الوصول إليه، ولعل ذلك ما جعله يستدير إلى عالمه</w:t>
      </w:r>
      <w:r>
        <w:t xml:space="preserve"> </w:t>
      </w:r>
      <w:r>
        <w:rPr>
          <w:rtl/>
        </w:rPr>
        <w:t>العقلي الداخلي، وبدأت تختلج في نفسه أنواع من الأحاسيس والمشاعر نتيجة لهذه العزلة</w:t>
      </w:r>
      <w:r>
        <w:t xml:space="preserve"> </w:t>
      </w:r>
      <w:r>
        <w:rPr>
          <w:rtl/>
        </w:rPr>
        <w:t>التي فرضتها والدته عليه، فنشأت في نفسه بذور العزلة منذ صغره ، وقد مكّنه ذلك من</w:t>
      </w:r>
      <w:r>
        <w:t xml:space="preserve"> </w:t>
      </w:r>
      <w:r>
        <w:rPr>
          <w:rtl/>
        </w:rPr>
        <w:t>أن يبلغ نضجاً ذهنياً مبكراً</w:t>
      </w:r>
      <w:r>
        <w:t>.</w:t>
      </w:r>
      <w:r>
        <w:br/>
      </w:r>
      <w:r>
        <w:rPr>
          <w:rtl/>
        </w:rPr>
        <w:t>وقضى الطفل مرحلته الابتدائية بمحافظة البحيرة، ثم</w:t>
      </w:r>
      <w:r>
        <w:t xml:space="preserve"> </w:t>
      </w:r>
      <w:r>
        <w:rPr>
          <w:rtl/>
        </w:rPr>
        <w:t>انتقل إلى القاهرة ليواصل دراسته الثانوية. وكان لتوفيق عَمّان بالقاهرة، يعمل</w:t>
      </w:r>
      <w:r>
        <w:t xml:space="preserve"> </w:t>
      </w:r>
      <w:r>
        <w:rPr>
          <w:rtl/>
        </w:rPr>
        <w:t>أكبرهما معلماً بإحدى المدارس الابتدائية، بينما الأصغر طالباً بكلية الهندسة،</w:t>
      </w:r>
      <w:r>
        <w:t xml:space="preserve"> </w:t>
      </w:r>
      <w:r>
        <w:rPr>
          <w:rtl/>
        </w:rPr>
        <w:t>وتقيم معهما أخت لهما. ورأى الوالد حفاظاً على ابنه أن يجعله يقيم مع عمّيه وعمتـه</w:t>
      </w:r>
      <w:r>
        <w:t xml:space="preserve">. </w:t>
      </w:r>
      <w:r>
        <w:rPr>
          <w:rtl/>
        </w:rPr>
        <w:t>لعل هؤلاء الأقارب يهيئون له المنـاخ المناسب للدراسة والتفرغ للدروس وتحصـيل العلم</w:t>
      </w:r>
      <w:r>
        <w:t xml:space="preserve"> </w:t>
      </w:r>
      <w:r>
        <w:rPr>
          <w:rtl/>
        </w:rPr>
        <w:t>والتفرغ له.([4</w:t>
      </w:r>
      <w:r>
        <w:t>])</w:t>
      </w:r>
      <w:r>
        <w:br/>
      </w:r>
      <w:r>
        <w:rPr>
          <w:rtl/>
        </w:rPr>
        <w:t>وفي أواخر دراسته الثانية من تعليمه الثانوي عرف الحكيم معنى</w:t>
      </w:r>
      <w:r>
        <w:t xml:space="preserve"> </w:t>
      </w:r>
      <w:r>
        <w:rPr>
          <w:rtl/>
        </w:rPr>
        <w:t>الحب فكان له أكبر الأثر في حياته. وقصة هذا الحب أنه أحب فتاة من سنه كانت ابنة</w:t>
      </w:r>
      <w:r>
        <w:t xml:space="preserve"> </w:t>
      </w:r>
      <w:r>
        <w:rPr>
          <w:rtl/>
        </w:rPr>
        <w:t>أحد الجيران، الذي اتصلت أسباب الصلة بين عائلتها وبين عمة توفيق، ونتيجة لزيارة</w:t>
      </w:r>
      <w:r>
        <w:t xml:space="preserve"> </w:t>
      </w:r>
      <w:r>
        <w:rPr>
          <w:rtl/>
        </w:rPr>
        <w:t xml:space="preserve">هذه الفتاة لمنزل عمته فقد تعلق الحكيم </w:t>
      </w:r>
      <w:proofErr w:type="spellStart"/>
      <w:r>
        <w:rPr>
          <w:rtl/>
        </w:rPr>
        <w:t>بها</w:t>
      </w:r>
      <w:proofErr w:type="spellEnd"/>
      <w:r>
        <w:rPr>
          <w:rtl/>
        </w:rPr>
        <w:t xml:space="preserve"> إلى درجة كبيرة، إلا أنه للأسف فإن</w:t>
      </w:r>
      <w:r>
        <w:t xml:space="preserve"> </w:t>
      </w:r>
      <w:r>
        <w:rPr>
          <w:rtl/>
        </w:rPr>
        <w:t>نهاية هذا الحب هو الفشل، حيث أن هذه الفتاة ساءت علاقتها بعمة توفيق أولاً، كما</w:t>
      </w:r>
      <w:r>
        <w:t xml:space="preserve"> </w:t>
      </w:r>
      <w:r>
        <w:rPr>
          <w:rtl/>
        </w:rPr>
        <w:t>أنها أحبت شخصاً آخر غير توفيق. وكانت لهذه الصدمة وقعها في نفس الحكيم، الذي خرج</w:t>
      </w:r>
      <w:r>
        <w:t xml:space="preserve"> </w:t>
      </w:r>
      <w:r>
        <w:rPr>
          <w:rtl/>
        </w:rPr>
        <w:t>بصورة غير طيبة عن المرأة من خلال هذه</w:t>
      </w:r>
      <w:r>
        <w:t xml:space="preserve"> </w:t>
      </w:r>
      <w:r>
        <w:br/>
      </w:r>
      <w:r>
        <w:br/>
      </w:r>
      <w:r>
        <w:rPr>
          <w:rtl/>
        </w:rPr>
        <w:t>التجربة الفاشلة.([5</w:t>
      </w:r>
      <w:r>
        <w:t>])</w:t>
      </w:r>
      <w:r>
        <w:br/>
      </w:r>
      <w:r>
        <w:rPr>
          <w:rtl/>
        </w:rPr>
        <w:lastRenderedPageBreak/>
        <w:t>وقد عاصر</w:t>
      </w:r>
      <w:r>
        <w:t xml:space="preserve"> </w:t>
      </w:r>
      <w:r>
        <w:rPr>
          <w:rtl/>
        </w:rPr>
        <w:t>هذه العلاقة العاطفية بين الحكيم وفتاته اهتمامه بالموسيقى والعزف على آلة العود،</w:t>
      </w:r>
      <w:r>
        <w:t xml:space="preserve"> </w:t>
      </w:r>
      <w:r>
        <w:rPr>
          <w:rtl/>
        </w:rPr>
        <w:t>وعنيّ بالتمثيل وراح يتردد على الفرق المختلفة التي كانت تقيم الحفلات التمثيلية في</w:t>
      </w:r>
      <w:r>
        <w:t xml:space="preserve"> </w:t>
      </w:r>
      <w:r>
        <w:rPr>
          <w:rtl/>
        </w:rPr>
        <w:t>المسارح، ومن أهمها: ( فرقة عكاشة ) التي قدّم لها الحكيم العديد من أعماله</w:t>
      </w:r>
      <w:r>
        <w:t>.</w:t>
      </w:r>
      <w:r>
        <w:br/>
      </w:r>
      <w:r>
        <w:rPr>
          <w:rtl/>
        </w:rPr>
        <w:t>وفي</w:t>
      </w:r>
      <w:r>
        <w:t xml:space="preserve"> </w:t>
      </w:r>
      <w:r>
        <w:rPr>
          <w:rtl/>
        </w:rPr>
        <w:t>هذه المرحلة انفجرت ثورة 1919. وكان لها الأثر الكبير في نفوس الشباب لأنها تعادي</w:t>
      </w:r>
      <w:r>
        <w:t xml:space="preserve"> </w:t>
      </w:r>
      <w:r>
        <w:rPr>
          <w:rtl/>
        </w:rPr>
        <w:t>الإنجليز الذين يستغلون بلادهم، وكانت بزعامة سعد زغلول، لذا اشترك فيها الكثير من</w:t>
      </w:r>
      <w:r>
        <w:t xml:space="preserve"> </w:t>
      </w:r>
      <w:r>
        <w:rPr>
          <w:rtl/>
        </w:rPr>
        <w:t>الشبان آنذاك. ورغم أنها فشلت وتم القبض على سعد زغلول وعلى الحكيم ـ الذي هو أيضاً</w:t>
      </w:r>
      <w:r>
        <w:t xml:space="preserve"> </w:t>
      </w:r>
      <w:r>
        <w:rPr>
          <w:rtl/>
        </w:rPr>
        <w:t>اشترك فيها ـ وغيرهم، إلا أنها كانت ينبوعاً لأعمال الكثير من الأدباء والفنانين،</w:t>
      </w:r>
      <w:r>
        <w:t xml:space="preserve"> </w:t>
      </w:r>
      <w:r>
        <w:rPr>
          <w:rtl/>
        </w:rPr>
        <w:t>لأنها أشعـلت الروح القومية في قلوبهم فأسـرعوا يقدمون إنتاجهم الذي يفيـض</w:t>
      </w:r>
      <w:r>
        <w:t xml:space="preserve"> </w:t>
      </w:r>
      <w:r>
        <w:rPr>
          <w:rtl/>
        </w:rPr>
        <w:t>بالوطنيـة، فكانت أولى أعمال الحكـيم " الضيف الثقيل ". وبعد انقضاء فترة السجن في</w:t>
      </w:r>
      <w:r>
        <w:t xml:space="preserve"> </w:t>
      </w:r>
      <w:r>
        <w:rPr>
          <w:rtl/>
        </w:rPr>
        <w:t>المعتقل درس الحكيم القانون بناءً على رغبة والده الذي كان يهدف من تعليم ابنه أن</w:t>
      </w:r>
      <w:r>
        <w:t xml:space="preserve"> </w:t>
      </w:r>
      <w:r>
        <w:rPr>
          <w:rtl/>
        </w:rPr>
        <w:t>يحصل على الدكتوراه في القانون.([6</w:t>
      </w:r>
      <w:r>
        <w:t>])</w:t>
      </w:r>
      <w:r>
        <w:br/>
      </w:r>
      <w:r>
        <w:rPr>
          <w:rtl/>
        </w:rPr>
        <w:t>ونتيجة لاتصال الحكـيم بالمسرح العربي فقد</w:t>
      </w:r>
      <w:r>
        <w:t xml:space="preserve"> </w:t>
      </w:r>
      <w:r>
        <w:rPr>
          <w:rtl/>
        </w:rPr>
        <w:t>كتب عدة مسرحيات كانت مواضيعها شرقية ويدل على ذلك عناوينها: " المرأة الجديدة " و</w:t>
      </w:r>
      <w:r>
        <w:t xml:space="preserve"> " </w:t>
      </w:r>
      <w:r>
        <w:rPr>
          <w:rtl/>
        </w:rPr>
        <w:t>العريس " و " خاتم سليمان " و " علي بابا ".([7</w:t>
      </w:r>
      <w:r>
        <w:t>])</w:t>
      </w:r>
      <w:r>
        <w:br/>
      </w:r>
      <w:r>
        <w:rPr>
          <w:rtl/>
        </w:rPr>
        <w:t>بعد ذلك عزم الحكـيم على</w:t>
      </w:r>
      <w:r>
        <w:t xml:space="preserve"> </w:t>
      </w:r>
      <w:r>
        <w:rPr>
          <w:rtl/>
        </w:rPr>
        <w:t>السفر إلى فرنسا لدراسة الحقوق، فأرسله والده إلى فرنسا ليبتعد عن المسـرح والتمثيل</w:t>
      </w:r>
      <w:r>
        <w:t xml:space="preserve"> </w:t>
      </w:r>
      <w:r>
        <w:rPr>
          <w:rtl/>
        </w:rPr>
        <w:t>ويتفرغ لدراسة القانـون هناك. وكان سفره إلى باريس عام 1925. وفي باريس تطلـع</w:t>
      </w:r>
      <w:r>
        <w:t xml:space="preserve"> </w:t>
      </w:r>
      <w:r>
        <w:rPr>
          <w:rtl/>
        </w:rPr>
        <w:t>الحكـيم إلى آفاقٍ جديدة وحياةٍ أخرى تختلف عن حياة الشـرق فنهل من المسرح بالقدر</w:t>
      </w:r>
      <w:r>
        <w:t xml:space="preserve"> </w:t>
      </w:r>
      <w:r>
        <w:rPr>
          <w:rtl/>
        </w:rPr>
        <w:t>الذي يروي ظمأه وشوقه إليه.([8</w:t>
      </w:r>
      <w:r>
        <w:t>])</w:t>
      </w:r>
      <w:r>
        <w:br/>
      </w:r>
      <w:r>
        <w:rPr>
          <w:rtl/>
        </w:rPr>
        <w:t>وفي باريس عاصر الحكيم مرحلتين انتقاليتين</w:t>
      </w:r>
      <w:r>
        <w:t xml:space="preserve"> </w:t>
      </w:r>
      <w:r>
        <w:rPr>
          <w:rtl/>
        </w:rPr>
        <w:t>هامتين في تاريخ المسرح هناك، وكان ذلك كالتالي</w:t>
      </w:r>
      <w:r>
        <w:t xml:space="preserve">: </w:t>
      </w:r>
      <w:r>
        <w:br/>
        <w:t xml:space="preserve">1) </w:t>
      </w:r>
      <w:r>
        <w:rPr>
          <w:rtl/>
        </w:rPr>
        <w:t>المرحلة الأولى: وعاصر</w:t>
      </w:r>
      <w:r>
        <w:t xml:space="preserve"> </w:t>
      </w:r>
      <w:r>
        <w:rPr>
          <w:rtl/>
        </w:rPr>
        <w:t>الحكيم فيها مرحلة المسرح بعد الحرب العالمية الأولى. عندما كانت ( المسارح الشعبية</w:t>
      </w:r>
      <w:r>
        <w:t xml:space="preserve"> ) </w:t>
      </w:r>
      <w:r>
        <w:rPr>
          <w:rtl/>
        </w:rPr>
        <w:t xml:space="preserve">في الأحياء السكنية، أو (مسارح </w:t>
      </w:r>
      <w:proofErr w:type="spellStart"/>
      <w:r>
        <w:rPr>
          <w:rtl/>
        </w:rPr>
        <w:t>البوليفار</w:t>
      </w:r>
      <w:proofErr w:type="spellEnd"/>
      <w:r>
        <w:rPr>
          <w:rtl/>
        </w:rPr>
        <w:t xml:space="preserve">) تقدم مسرحيات هنري </w:t>
      </w:r>
      <w:proofErr w:type="spellStart"/>
      <w:r>
        <w:rPr>
          <w:rtl/>
        </w:rPr>
        <w:t>باتاي</w:t>
      </w:r>
      <w:proofErr w:type="spellEnd"/>
      <w:r>
        <w:rPr>
          <w:rtl/>
        </w:rPr>
        <w:t>، وهنري</w:t>
      </w:r>
      <w:r>
        <w:t xml:space="preserve"> </w:t>
      </w:r>
      <w:proofErr w:type="spellStart"/>
      <w:r>
        <w:rPr>
          <w:rtl/>
        </w:rPr>
        <w:t>برنشتن</w:t>
      </w:r>
      <w:proofErr w:type="spellEnd"/>
      <w:r>
        <w:rPr>
          <w:rtl/>
        </w:rPr>
        <w:t xml:space="preserve">، وشارل </w:t>
      </w:r>
      <w:proofErr w:type="spellStart"/>
      <w:r>
        <w:rPr>
          <w:rtl/>
        </w:rPr>
        <w:t>ميريه</w:t>
      </w:r>
      <w:proofErr w:type="spellEnd"/>
      <w:r>
        <w:rPr>
          <w:rtl/>
        </w:rPr>
        <w:t>، ومسرحيات جورج فيدو الهزلية. وكانت هذه المسرحيات هي المصدر</w:t>
      </w:r>
      <w:r>
        <w:t xml:space="preserve"> </w:t>
      </w:r>
      <w:r>
        <w:rPr>
          <w:rtl/>
        </w:rPr>
        <w:t>الذي يلجأ إليه الناقلون في مصر عن المسرح الغربي</w:t>
      </w:r>
      <w:r>
        <w:t xml:space="preserve">. </w:t>
      </w:r>
      <w:r>
        <w:br/>
        <w:t xml:space="preserve">2) </w:t>
      </w:r>
      <w:r>
        <w:rPr>
          <w:rtl/>
        </w:rPr>
        <w:t>المرحلة الثانية: وتتمثل</w:t>
      </w:r>
      <w:r>
        <w:t xml:space="preserve"> </w:t>
      </w:r>
      <w:r>
        <w:rPr>
          <w:rtl/>
        </w:rPr>
        <w:t>في الحركة الثقافية الجديدة التي ظهرت شيئاً فشيئاً في فرنسا. وتعتمد على مسرحيات</w:t>
      </w:r>
      <w:r>
        <w:t xml:space="preserve"> </w:t>
      </w:r>
      <w:r>
        <w:rPr>
          <w:rtl/>
        </w:rPr>
        <w:t xml:space="preserve">ابسن </w:t>
      </w:r>
      <w:proofErr w:type="spellStart"/>
      <w:r>
        <w:rPr>
          <w:rtl/>
        </w:rPr>
        <w:t>وبراندللو</w:t>
      </w:r>
      <w:proofErr w:type="spellEnd"/>
      <w:r>
        <w:rPr>
          <w:rtl/>
        </w:rPr>
        <w:t xml:space="preserve"> وبرنارد شو وأندريه جيد </w:t>
      </w:r>
      <w:proofErr w:type="spellStart"/>
      <w:r>
        <w:rPr>
          <w:rtl/>
        </w:rPr>
        <w:t>وكوكتو</w:t>
      </w:r>
      <w:proofErr w:type="spellEnd"/>
      <w:r>
        <w:rPr>
          <w:rtl/>
        </w:rPr>
        <w:t xml:space="preserve"> وغيرهم .([9</w:t>
      </w:r>
      <w:r>
        <w:t>])</w:t>
      </w:r>
      <w:r>
        <w:br/>
      </w:r>
      <w:r>
        <w:rPr>
          <w:rtl/>
        </w:rPr>
        <w:t>وكان هناك أيضاً</w:t>
      </w:r>
      <w:r>
        <w:t xml:space="preserve"> </w:t>
      </w:r>
      <w:r>
        <w:rPr>
          <w:rtl/>
        </w:rPr>
        <w:t xml:space="preserve">مسرح الطليعة في مسارح ( ألفييه كولومبييه، </w:t>
      </w:r>
      <w:proofErr w:type="spellStart"/>
      <w:r>
        <w:rPr>
          <w:rtl/>
        </w:rPr>
        <w:t>والايفر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والاتلييه</w:t>
      </w:r>
      <w:proofErr w:type="spellEnd"/>
      <w:r>
        <w:rPr>
          <w:rtl/>
        </w:rPr>
        <w:t xml:space="preserve"> ). فاطّلع الحكيم</w:t>
      </w:r>
      <w:r>
        <w:t xml:space="preserve"> </w:t>
      </w:r>
      <w:r>
        <w:rPr>
          <w:rtl/>
        </w:rPr>
        <w:t>على هذه المسارح واستفاد منها لمعرفة النصوص المعروضة وأساليب الإخراج فيها. وحاول</w:t>
      </w:r>
      <w:r>
        <w:t xml:space="preserve"> </w:t>
      </w:r>
      <w:r>
        <w:rPr>
          <w:rtl/>
        </w:rPr>
        <w:t>الحكيم خلال إقامته في فرنسا التعرف على جميع المدارس الأدبية في باريس ومنها</w:t>
      </w:r>
      <w:r>
        <w:t xml:space="preserve"> </w:t>
      </w:r>
      <w:r>
        <w:rPr>
          <w:rtl/>
        </w:rPr>
        <w:t>اللامعقول، إذ يقول الحكـيم عن ذلك: " إن اللامعقول والخوارق جزء لا يتجزأ من</w:t>
      </w:r>
      <w:r>
        <w:t xml:space="preserve"> </w:t>
      </w:r>
      <w:r>
        <w:rPr>
          <w:rtl/>
        </w:rPr>
        <w:t>الحيـاة في الشرق ".([10</w:t>
      </w:r>
      <w:r>
        <w:t>])</w:t>
      </w:r>
      <w:r>
        <w:br/>
      </w:r>
      <w:r>
        <w:rPr>
          <w:rtl/>
        </w:rPr>
        <w:t>وخلال إقامة الحكيم في فرنسا لمدة ثلاث سنوات استطاع</w:t>
      </w:r>
      <w:r>
        <w:t xml:space="preserve"> </w:t>
      </w:r>
      <w:r>
        <w:rPr>
          <w:rtl/>
        </w:rPr>
        <w:t>أن يطلع على</w:t>
      </w:r>
      <w:r>
        <w:t xml:space="preserve"> </w:t>
      </w:r>
      <w:r>
        <w:rPr>
          <w:rtl/>
        </w:rPr>
        <w:t>فنون الأدب هناك، وخاصة المسرح الذي كان شغله الشاغل، فكان نهار أيامه</w:t>
      </w:r>
      <w:r>
        <w:t xml:space="preserve"> </w:t>
      </w:r>
      <w:r>
        <w:rPr>
          <w:rtl/>
        </w:rPr>
        <w:t>يقضيه في الإطلاع والقراءة والدراسة، وفي الليالي كان يتردد على المسارح والمحافل</w:t>
      </w:r>
      <w:r>
        <w:t xml:space="preserve"> </w:t>
      </w:r>
      <w:r>
        <w:rPr>
          <w:rtl/>
        </w:rPr>
        <w:t>الموسيقية قاضياً فيها وقته بين الاستفادة والتسلية</w:t>
      </w:r>
      <w:r>
        <w:t>.</w:t>
      </w:r>
      <w:r>
        <w:br/>
      </w:r>
      <w:r>
        <w:rPr>
          <w:rtl/>
        </w:rPr>
        <w:t>وفي فرنسا عرف الحكيم أن</w:t>
      </w:r>
      <w:r>
        <w:t xml:space="preserve"> </w:t>
      </w:r>
      <w:r>
        <w:rPr>
          <w:rtl/>
        </w:rPr>
        <w:t>أوروبا بأكملها أسست مسرحها على أصول المسرح الإغريقي. فقام بدراسة المسرح اليوناني</w:t>
      </w:r>
      <w:r>
        <w:t xml:space="preserve"> </w:t>
      </w:r>
      <w:r>
        <w:rPr>
          <w:rtl/>
        </w:rPr>
        <w:t>القديم وقام بقراءة المسرحيات اليونانية تراجيدية كانت أو كوميدية التي قام</w:t>
      </w:r>
      <w:r>
        <w:t xml:space="preserve"> </w:t>
      </w:r>
      <w:r>
        <w:rPr>
          <w:rtl/>
        </w:rPr>
        <w:t xml:space="preserve">بكتابتها الشعراء المسرحيون </w:t>
      </w:r>
      <w:proofErr w:type="spellStart"/>
      <w:r>
        <w:rPr>
          <w:rtl/>
        </w:rPr>
        <w:t>اليونانييون</w:t>
      </w:r>
      <w:proofErr w:type="spellEnd"/>
      <w:r>
        <w:rPr>
          <w:rtl/>
        </w:rPr>
        <w:t>. كما اطلع على الأساطير والملاحم اليونانية</w:t>
      </w:r>
      <w:r>
        <w:t xml:space="preserve"> </w:t>
      </w:r>
      <w:r>
        <w:rPr>
          <w:rtl/>
        </w:rPr>
        <w:t>العظيمة</w:t>
      </w:r>
      <w:r>
        <w:t xml:space="preserve">. </w:t>
      </w:r>
      <w:r>
        <w:br/>
      </w:r>
      <w:r>
        <w:rPr>
          <w:rtl/>
        </w:rPr>
        <w:t>وإضافة على اطلاعه على المسرح الأوروبي انصرف الحكيم إلى دراسة القصة</w:t>
      </w:r>
      <w:r>
        <w:t xml:space="preserve"> </w:t>
      </w:r>
      <w:r>
        <w:rPr>
          <w:rtl/>
        </w:rPr>
        <w:t xml:space="preserve">الأوروبية </w:t>
      </w:r>
      <w:r>
        <w:rPr>
          <w:rtl/>
        </w:rPr>
        <w:lastRenderedPageBreak/>
        <w:t xml:space="preserve">ومضامينها الوطنية مما حدا </w:t>
      </w:r>
      <w:proofErr w:type="spellStart"/>
      <w:r>
        <w:rPr>
          <w:rtl/>
        </w:rPr>
        <w:t>به</w:t>
      </w:r>
      <w:proofErr w:type="spellEnd"/>
      <w:r>
        <w:rPr>
          <w:rtl/>
        </w:rPr>
        <w:t xml:space="preserve"> إلى كتابة قصة كفاح الشعب المصري في سبيل</w:t>
      </w:r>
      <w:r>
        <w:t xml:space="preserve"> </w:t>
      </w:r>
      <w:r>
        <w:rPr>
          <w:rtl/>
        </w:rPr>
        <w:t>الحصول على حريته، فكتب قصة " عودة الروح " بالفرنسية، ثم حولها فيما بعد إلى</w:t>
      </w:r>
      <w:r>
        <w:t xml:space="preserve"> </w:t>
      </w:r>
      <w:r>
        <w:rPr>
          <w:rtl/>
        </w:rPr>
        <w:t>العربية ونشرها عام 1933 في جزأين</w:t>
      </w:r>
      <w:r>
        <w:t xml:space="preserve">. </w:t>
      </w:r>
      <w:r>
        <w:br/>
      </w:r>
      <w:r>
        <w:rPr>
          <w:rtl/>
        </w:rPr>
        <w:t>وفي عام 1928 عاد الحكـيم إلى مصر، وعيّن</w:t>
      </w:r>
      <w:r>
        <w:t xml:space="preserve"> </w:t>
      </w:r>
      <w:r>
        <w:rPr>
          <w:rtl/>
        </w:rPr>
        <w:t>وكيلاً للنيابة عام 1930، وفي عام 1934 نقل مفتشاً للتحقيقات بوزارة المعارف، ثم</w:t>
      </w:r>
      <w:r>
        <w:t xml:space="preserve"> </w:t>
      </w:r>
      <w:r>
        <w:rPr>
          <w:rtl/>
        </w:rPr>
        <w:t>نقل مديراً لإدارة الموسيقى والمسرح بالوزارة عام 1937، ثم مديراً للدعاية والإرشاد</w:t>
      </w:r>
      <w:r>
        <w:t xml:space="preserve"> </w:t>
      </w:r>
      <w:r>
        <w:rPr>
          <w:rtl/>
        </w:rPr>
        <w:t>بوزارة الشؤون الاجتماعية. وخلال هذه الفترة لم يتوقف الحكيم عن الكتابة في مجالات</w:t>
      </w:r>
      <w:r>
        <w:t xml:space="preserve"> </w:t>
      </w:r>
      <w:r>
        <w:rPr>
          <w:rtl/>
        </w:rPr>
        <w:t>المسرح والقصة والمقال الأدبي والاجتماعي والسياسي، إلى أن استقال من عمله الحكومي</w:t>
      </w:r>
      <w:r>
        <w:t xml:space="preserve"> </w:t>
      </w:r>
      <w:r>
        <w:rPr>
          <w:rtl/>
        </w:rPr>
        <w:t>في عام 1944 وذلك ليتفرغ لكتاباته الأدبية والمسرحية.([11</w:t>
      </w:r>
      <w:r>
        <w:t>])</w:t>
      </w:r>
      <w:r>
        <w:br/>
      </w:r>
      <w:r>
        <w:rPr>
          <w:rtl/>
        </w:rPr>
        <w:t>وفي نفس العام انضم</w:t>
      </w:r>
      <w:r>
        <w:t xml:space="preserve"> </w:t>
      </w:r>
      <w:r>
        <w:rPr>
          <w:rtl/>
        </w:rPr>
        <w:t>إلى هيئة تحرير جريدة أخبار اليوم، وفي عام 1954 عيّن مديراً لدار الكتب المصرية،</w:t>
      </w:r>
      <w:r>
        <w:t xml:space="preserve"> </w:t>
      </w:r>
      <w:r>
        <w:rPr>
          <w:rtl/>
        </w:rPr>
        <w:t>كما انتخب في نفس العام عضواً عاملاً بمجمع اللغة العربية. وفي عام 1956 عيّن عضواً</w:t>
      </w:r>
      <w:r>
        <w:t xml:space="preserve"> </w:t>
      </w:r>
      <w:r>
        <w:rPr>
          <w:rtl/>
        </w:rPr>
        <w:t>متفرغاً بالمجلس الأعلى لرعاية الفنون والآداب بدرجة وكيل وزارة. وفي عام 1959 عيّن</w:t>
      </w:r>
      <w:r>
        <w:t xml:space="preserve"> </w:t>
      </w:r>
      <w:r>
        <w:rPr>
          <w:rtl/>
        </w:rPr>
        <w:t xml:space="preserve">مندوباً لمصر بمنظمة </w:t>
      </w:r>
      <w:proofErr w:type="spellStart"/>
      <w:r>
        <w:rPr>
          <w:rtl/>
        </w:rPr>
        <w:t>اليونيسكو</w:t>
      </w:r>
      <w:proofErr w:type="spellEnd"/>
      <w:r>
        <w:rPr>
          <w:rtl/>
        </w:rPr>
        <w:t xml:space="preserve"> بباريس، وبعد عودته عمل مستشاراً بجريدة الأهرام ثم</w:t>
      </w:r>
      <w:r>
        <w:t xml:space="preserve"> </w:t>
      </w:r>
      <w:r>
        <w:rPr>
          <w:rtl/>
        </w:rPr>
        <w:t>عضواً بمجلس إدارتها في عام 1971، كما ترأس المركز المصري للهيئة الدولية للمسرح</w:t>
      </w:r>
      <w:r>
        <w:t xml:space="preserve"> </w:t>
      </w:r>
      <w:r>
        <w:rPr>
          <w:rtl/>
        </w:rPr>
        <w:t>عام 1962 وحتى وفاته.([12</w:t>
      </w:r>
      <w:r>
        <w:t>])</w:t>
      </w:r>
      <w:r>
        <w:br/>
      </w:r>
      <w:r>
        <w:br/>
      </w:r>
      <w:r>
        <w:br/>
      </w:r>
      <w:r>
        <w:rPr>
          <w:rtl/>
        </w:rPr>
        <w:t>وفاز توفيق الحكيم بالجوائز والشهادات</w:t>
      </w:r>
      <w:r>
        <w:t xml:space="preserve"> </w:t>
      </w:r>
      <w:r>
        <w:rPr>
          <w:rtl/>
        </w:rPr>
        <w:t>التقديرية التالية</w:t>
      </w:r>
      <w:r>
        <w:t>:</w:t>
      </w:r>
      <w:r>
        <w:br/>
        <w:t xml:space="preserve">1) </w:t>
      </w:r>
      <w:r>
        <w:rPr>
          <w:rtl/>
        </w:rPr>
        <w:t>قلادة الجمهورية عام 1957</w:t>
      </w:r>
      <w:r>
        <w:t>.</w:t>
      </w:r>
      <w:r>
        <w:br/>
        <w:t xml:space="preserve">2) </w:t>
      </w:r>
      <w:r>
        <w:rPr>
          <w:rtl/>
        </w:rPr>
        <w:t>جائزة الدولة التقديرية</w:t>
      </w:r>
      <w:r>
        <w:t xml:space="preserve"> </w:t>
      </w:r>
      <w:r>
        <w:rPr>
          <w:rtl/>
        </w:rPr>
        <w:t>في الآداب عام 1960، ووسام العلوم والفنون من الدرجة الأولى</w:t>
      </w:r>
      <w:r>
        <w:t>.</w:t>
      </w:r>
      <w:r>
        <w:br/>
        <w:t xml:space="preserve">3) </w:t>
      </w:r>
      <w:r>
        <w:rPr>
          <w:rtl/>
        </w:rPr>
        <w:t>قلادة النيل عام</w:t>
      </w:r>
      <w:r>
        <w:t xml:space="preserve"> 1975.</w:t>
      </w:r>
      <w:r>
        <w:br/>
        <w:t xml:space="preserve">4) </w:t>
      </w:r>
      <w:r>
        <w:rPr>
          <w:rtl/>
        </w:rPr>
        <w:t>الدكتوراه الفخرية من أكاديمية الفنون عام 1975</w:t>
      </w:r>
      <w:r>
        <w:t>.</w:t>
      </w:r>
      <w:r>
        <w:br/>
      </w:r>
      <w:r>
        <w:rPr>
          <w:rtl/>
        </w:rPr>
        <w:t>كما أطلق اسمه على</w:t>
      </w:r>
      <w:r>
        <w:t xml:space="preserve"> </w:t>
      </w:r>
      <w:r>
        <w:rPr>
          <w:rtl/>
        </w:rPr>
        <w:t>فرقة ( مسرح الحكيم ) في عام 1964 حتى عام 1972، وعلى مسرح محمد فريد اعتباراً من</w:t>
      </w:r>
      <w:r>
        <w:t xml:space="preserve"> </w:t>
      </w:r>
      <w:r>
        <w:rPr>
          <w:rtl/>
        </w:rPr>
        <w:t>عام 1987</w:t>
      </w:r>
      <w:r>
        <w:t>.</w:t>
      </w:r>
      <w:r>
        <w:br/>
      </w:r>
      <w:r>
        <w:rPr>
          <w:rtl/>
        </w:rPr>
        <w:t>وخلال حياة الحكيم في مصر ظهرت لنا كتاباته أدبية كانت أو مسرحية أو</w:t>
      </w:r>
      <w:r>
        <w:t xml:space="preserve"> </w:t>
      </w:r>
      <w:r>
        <w:rPr>
          <w:rtl/>
        </w:rPr>
        <w:t>مقالات أو غيرها. وترك لنا الحكيم الكثير من الآثار الأدبية المتنوعة في أساليب</w:t>
      </w:r>
      <w:r>
        <w:t xml:space="preserve"> </w:t>
      </w:r>
      <w:r>
        <w:rPr>
          <w:rtl/>
        </w:rPr>
        <w:t>كتاباتها، كما ترك لنا ذلك الرصيد الهائل من المسرحيات التي تنوعت بين ذهنية</w:t>
      </w:r>
      <w:r>
        <w:t xml:space="preserve"> </w:t>
      </w:r>
      <w:r>
        <w:rPr>
          <w:rtl/>
        </w:rPr>
        <w:t>واجتماعية وأخرى تميل إلى طابع اللامعقول</w:t>
      </w:r>
      <w:r>
        <w:t xml:space="preserve">. </w:t>
      </w:r>
      <w:r>
        <w:br/>
      </w:r>
      <w:r>
        <w:rPr>
          <w:rtl/>
        </w:rPr>
        <w:t>وفي يوليو من عام 1987 غربت شمس من</w:t>
      </w:r>
      <w:r>
        <w:t xml:space="preserve"> </w:t>
      </w:r>
      <w:r>
        <w:rPr>
          <w:rtl/>
        </w:rPr>
        <w:t>شموس الأدب العربي الحديث ورمز من رموز النهضة الفكرية العربية، شمس سيبقى بريقها</w:t>
      </w:r>
      <w:r>
        <w:t xml:space="preserve"> </w:t>
      </w:r>
      <w:r>
        <w:rPr>
          <w:rtl/>
        </w:rPr>
        <w:t>حاضراً في العقلية العربية جيلاً وراء جيل من خلال ذلك الإرث الأدبي والمسرحي الذي</w:t>
      </w:r>
      <w:r>
        <w:t xml:space="preserve"> </w:t>
      </w:r>
      <w:r>
        <w:rPr>
          <w:rtl/>
        </w:rPr>
        <w:t>أضافته للمكتبة العربية. فقد رحل نائب الأرياف توفيق الحكيم عن عمر يزيد على</w:t>
      </w:r>
      <w:r>
        <w:t xml:space="preserve"> </w:t>
      </w:r>
      <w:r>
        <w:rPr>
          <w:rtl/>
        </w:rPr>
        <w:t>الثمانين، بعد حياة حافلة بالعطاء عمادها الفكر وفلسفتها العقل وقوامها</w:t>
      </w:r>
      <w:r>
        <w:t xml:space="preserve"> </w:t>
      </w:r>
      <w:r>
        <w:rPr>
          <w:rtl/>
        </w:rPr>
        <w:t>الذهن</w:t>
      </w:r>
      <w:r>
        <w:t>.</w:t>
      </w:r>
      <w:r>
        <w:br/>
      </w:r>
      <w:r>
        <w:br/>
      </w:r>
      <w:r>
        <w:rPr>
          <w:rtl/>
        </w:rPr>
        <w:t>مسرح توفيق الحكيـم</w:t>
      </w:r>
      <w:r>
        <w:br/>
      </w:r>
      <w:r>
        <w:rPr>
          <w:rtl/>
        </w:rPr>
        <w:t>بالنسبة للمسرح فقد كانت أول أعمال الحكيم</w:t>
      </w:r>
      <w:r>
        <w:t xml:space="preserve"> </w:t>
      </w:r>
      <w:r>
        <w:rPr>
          <w:rtl/>
        </w:rPr>
        <w:t>المسرحية هي التي تحمل عنوان " الضيف الثقيل ". ويقول عنها في كتابه سجن العمر ما</w:t>
      </w:r>
      <w:r>
        <w:t xml:space="preserve"> </w:t>
      </w:r>
      <w:r>
        <w:rPr>
          <w:rtl/>
        </w:rPr>
        <w:t>يلي</w:t>
      </w:r>
      <w:r>
        <w:t>:</w:t>
      </w:r>
      <w:r>
        <w:br/>
      </w:r>
      <w:r>
        <w:lastRenderedPageBreak/>
        <w:t xml:space="preserve">" … </w:t>
      </w:r>
      <w:r>
        <w:rPr>
          <w:rtl/>
        </w:rPr>
        <w:t>كانـت أول تمثيليـة لي في الحجـم الكامل هي تـلك التي سميتها " الضيف</w:t>
      </w:r>
      <w:r>
        <w:t xml:space="preserve"> </w:t>
      </w:r>
      <w:r>
        <w:rPr>
          <w:rtl/>
        </w:rPr>
        <w:t>الثقيل " … أظن أنها كتبت في أواخر سنة 1919. لست أذكر على وجه التحقيق … كل ما</w:t>
      </w:r>
      <w:r>
        <w:t xml:space="preserve"> </w:t>
      </w:r>
      <w:r>
        <w:rPr>
          <w:rtl/>
        </w:rPr>
        <w:t>أذكر عنها ـ وقد فقدت منذ وقت طويل ـ هو أنها كانت من وحي الاحتلال البريطاني</w:t>
      </w:r>
      <w:r>
        <w:t xml:space="preserve">. </w:t>
      </w:r>
      <w:r>
        <w:rPr>
          <w:rtl/>
        </w:rPr>
        <w:t>وأنها كانت ترمز إلي إقامة ذلك الضيف الثقيل في بلادنا بدون دعوة منا</w:t>
      </w:r>
      <w:r>
        <w:t xml:space="preserve"> " .([13])</w:t>
      </w:r>
      <w:r>
        <w:br/>
      </w:r>
      <w:r>
        <w:rPr>
          <w:rtl/>
        </w:rPr>
        <w:t>وبالنسبة للمسرح عند الحكيم فقد قسم الحكيم أعماله المسرحية إلي ثلاثة</w:t>
      </w:r>
      <w:r>
        <w:t xml:space="preserve"> </w:t>
      </w:r>
      <w:r>
        <w:rPr>
          <w:rtl/>
        </w:rPr>
        <w:t>أنماط رئيسية</w:t>
      </w:r>
      <w:r>
        <w:t>:</w:t>
      </w:r>
      <w:r>
        <w:br/>
      </w:r>
      <w:r>
        <w:rPr>
          <w:rtl/>
        </w:rPr>
        <w:t>أولاً: المسرح الذهني ( مسرح الأفكار والعقل</w:t>
      </w:r>
      <w:r>
        <w:t xml:space="preserve"> )</w:t>
      </w:r>
      <w:r>
        <w:br/>
      </w:r>
      <w:r>
        <w:rPr>
          <w:rtl/>
        </w:rPr>
        <w:t>كتب الحكيم</w:t>
      </w:r>
      <w:r>
        <w:t xml:space="preserve"> </w:t>
      </w:r>
      <w:r>
        <w:rPr>
          <w:rtl/>
        </w:rPr>
        <w:t>الكثير من المسرحيات الذهنية من أشهرها</w:t>
      </w:r>
      <w:r>
        <w:t xml:space="preserve">: </w:t>
      </w:r>
      <w:r>
        <w:br/>
        <w:t xml:space="preserve">1) </w:t>
      </w:r>
      <w:r>
        <w:rPr>
          <w:rtl/>
        </w:rPr>
        <w:t>مسرحية " أهل الكهف ". ونشرت عام</w:t>
      </w:r>
      <w:r>
        <w:t xml:space="preserve"> 1933.</w:t>
      </w:r>
      <w:r>
        <w:br/>
      </w:r>
      <w:r>
        <w:rPr>
          <w:rtl/>
        </w:rPr>
        <w:t>تعتبر هذه المسرحية الذهنية من أشهر مسرحيات الحكيم على الإطلاق. وقد لاقت</w:t>
      </w:r>
      <w:r>
        <w:t xml:space="preserve"> </w:t>
      </w:r>
      <w:r>
        <w:rPr>
          <w:rtl/>
        </w:rPr>
        <w:t>نجاحاً كبيراً وطبعت هذه المسرحية مرتين في عامها الأول كما ترجمت إلى الفرنسية</w:t>
      </w:r>
      <w:r>
        <w:t xml:space="preserve"> </w:t>
      </w:r>
      <w:r>
        <w:rPr>
          <w:rtl/>
        </w:rPr>
        <w:t>والإيطالية والإنجليزية وهذا أكبر دليل على شهرتها.([14</w:t>
      </w:r>
      <w:r>
        <w:t>])</w:t>
      </w:r>
      <w:r>
        <w:br/>
      </w:r>
      <w:r>
        <w:rPr>
          <w:rtl/>
        </w:rPr>
        <w:t>والجدير بالذكر أن</w:t>
      </w:r>
      <w:r>
        <w:t xml:space="preserve"> </w:t>
      </w:r>
      <w:r>
        <w:rPr>
          <w:rtl/>
        </w:rPr>
        <w:t xml:space="preserve">المسرح القومي قد افتتح </w:t>
      </w:r>
      <w:proofErr w:type="spellStart"/>
      <w:r>
        <w:rPr>
          <w:rtl/>
        </w:rPr>
        <w:t>بها</w:t>
      </w:r>
      <w:proofErr w:type="spellEnd"/>
      <w:r>
        <w:rPr>
          <w:rtl/>
        </w:rPr>
        <w:t xml:space="preserve"> نشاطه المسرحي؛ فكانت أول الـعروض المسرحية المعروضة</w:t>
      </w:r>
      <w:r>
        <w:t xml:space="preserve"> </w:t>
      </w:r>
      <w:r>
        <w:rPr>
          <w:rtl/>
        </w:rPr>
        <w:t xml:space="preserve">فيه هي: " أهل الكهف " وكان ذلك عام 1935 وكان مخرجها الفنان الكبير زكي </w:t>
      </w:r>
      <w:proofErr w:type="spellStart"/>
      <w:r>
        <w:rPr>
          <w:rtl/>
        </w:rPr>
        <w:t>طليمات</w:t>
      </w:r>
      <w:proofErr w:type="spellEnd"/>
      <w:r>
        <w:t xml:space="preserve">. </w:t>
      </w:r>
      <w:r>
        <w:rPr>
          <w:rtl/>
        </w:rPr>
        <w:t>ولكن للأسف كان الفشل حليفها، واصطدم الجميع بذلك حتى الأستاذ توفيق الحـكيم نفسه</w:t>
      </w:r>
      <w:r>
        <w:t xml:space="preserve"> </w:t>
      </w:r>
      <w:r>
        <w:rPr>
          <w:rtl/>
        </w:rPr>
        <w:t>الذي عزا السبب في ذلك إلى أنها كتبت فكرياً ومخاطبة للذهن ولا يصلح أن تعرض</w:t>
      </w:r>
      <w:r>
        <w:t xml:space="preserve"> </w:t>
      </w:r>
      <w:r>
        <w:rPr>
          <w:rtl/>
        </w:rPr>
        <w:t>عملياً.([15</w:t>
      </w:r>
      <w:r>
        <w:t xml:space="preserve">]) </w:t>
      </w:r>
      <w:r>
        <w:br/>
      </w:r>
      <w:r>
        <w:rPr>
          <w:rtl/>
        </w:rPr>
        <w:t>إن محور هذه المسرحية يدور حول صراع الإنسان مع الزمن. وهذا</w:t>
      </w:r>
      <w:r>
        <w:t xml:space="preserve"> </w:t>
      </w:r>
      <w:r>
        <w:rPr>
          <w:rtl/>
        </w:rPr>
        <w:t>الصراع بين الإنسان والزمن يتمثل في ثلاثة من البشر يبعثون إلى الحياة بعد نوم</w:t>
      </w:r>
      <w:r>
        <w:t xml:space="preserve"> </w:t>
      </w:r>
      <w:r>
        <w:rPr>
          <w:rtl/>
        </w:rPr>
        <w:t>يستغرق أكثر من ثلاثة قرون ليجدوا أنفسهم في زمن غير الزمن الذي عاشوا فيه من قبل</w:t>
      </w:r>
      <w:r>
        <w:t xml:space="preserve">. </w:t>
      </w:r>
      <w:r>
        <w:rPr>
          <w:rtl/>
        </w:rPr>
        <w:t>وكانت لكل منهم علاقات وصلات اجتماعية تربطهم بالناس والحياة، تلك العلاقات والصلات</w:t>
      </w:r>
      <w:r>
        <w:t xml:space="preserve"> </w:t>
      </w:r>
      <w:r>
        <w:rPr>
          <w:rtl/>
        </w:rPr>
        <w:t>التي كان كلاً منهم يرى فيها معنى حياته وجوهرها. وفي حينها وعندما يستيقظون مرة</w:t>
      </w:r>
      <w:r>
        <w:t xml:space="preserve"> </w:t>
      </w:r>
      <w:r>
        <w:rPr>
          <w:rtl/>
        </w:rPr>
        <w:t>أخرى يسعى كل منهم ليعيش ويجرد هذه العلاقة الحياتية، لكنهم سرعان ما يدركون بأن</w:t>
      </w:r>
      <w:r>
        <w:t xml:space="preserve"> </w:t>
      </w:r>
      <w:r>
        <w:rPr>
          <w:rtl/>
        </w:rPr>
        <w:t>هذه العلاقات قد انقضت بمضي الزمن؛ الأمر الذي يحملهم على الإحساس بالوحدة والغربة</w:t>
      </w:r>
      <w:r>
        <w:t xml:space="preserve"> </w:t>
      </w:r>
      <w:r>
        <w:rPr>
          <w:rtl/>
        </w:rPr>
        <w:t>في عالم جديد لم يعد عالمهم القديم وبالتالي يفرون سريعاً إلى كهفهم مؤثرين موتهم</w:t>
      </w:r>
      <w:r>
        <w:t xml:space="preserve"> </w:t>
      </w:r>
      <w:r>
        <w:rPr>
          <w:rtl/>
        </w:rPr>
        <w:t>على حياتهم</w:t>
      </w:r>
      <w:r>
        <w:t>.</w:t>
      </w:r>
      <w:r>
        <w:br/>
        <w:t xml:space="preserve">2) </w:t>
      </w:r>
      <w:r>
        <w:rPr>
          <w:rtl/>
        </w:rPr>
        <w:t xml:space="preserve">مسرحية " </w:t>
      </w:r>
      <w:proofErr w:type="spellStart"/>
      <w:r>
        <w:rPr>
          <w:rtl/>
        </w:rPr>
        <w:t>بيجماليون</w:t>
      </w:r>
      <w:proofErr w:type="spellEnd"/>
      <w:r>
        <w:rPr>
          <w:rtl/>
        </w:rPr>
        <w:t xml:space="preserve"> ". ونشرت عام 1942</w:t>
      </w:r>
      <w:r>
        <w:t>.</w:t>
      </w:r>
      <w:r>
        <w:br/>
      </w:r>
      <w:r>
        <w:rPr>
          <w:rtl/>
        </w:rPr>
        <w:t>وهي من المسرحيات</w:t>
      </w:r>
      <w:r>
        <w:t xml:space="preserve"> </w:t>
      </w:r>
      <w:r>
        <w:rPr>
          <w:rtl/>
        </w:rPr>
        <w:t>الذهنية الشهيرة للحكيم، وهي من المسرحيات التي اعتمد فيها الحكيم على الأساطير،</w:t>
      </w:r>
      <w:r>
        <w:t xml:space="preserve"> </w:t>
      </w:r>
      <w:r>
        <w:rPr>
          <w:rtl/>
        </w:rPr>
        <w:t>وخاصةً أساطير الإغريق القديمة</w:t>
      </w:r>
      <w:r>
        <w:t>.</w:t>
      </w:r>
      <w:r>
        <w:br/>
      </w:r>
      <w:r>
        <w:br/>
      </w:r>
      <w:r>
        <w:br/>
      </w:r>
      <w:r>
        <w:br/>
      </w:r>
      <w:r>
        <w:rPr>
          <w:rtl/>
        </w:rPr>
        <w:t>والأساطير إدراك رمزي لحقائق الحياة</w:t>
      </w:r>
      <w:r>
        <w:t xml:space="preserve"> </w:t>
      </w:r>
      <w:r>
        <w:rPr>
          <w:rtl/>
        </w:rPr>
        <w:t>الإنسانية التي قد تكون قاسية. وهدفها خلق نوع من الانسجام بين الحقائق الإنسانية</w:t>
      </w:r>
      <w:r>
        <w:t xml:space="preserve"> </w:t>
      </w:r>
      <w:r>
        <w:rPr>
          <w:rtl/>
        </w:rPr>
        <w:t>حتى تستطيع أن تستجمع إرادتنا وتوحد قوانا ويتزن كياننا المضطرب.([16</w:t>
      </w:r>
      <w:r>
        <w:t xml:space="preserve">]) </w:t>
      </w:r>
      <w:r>
        <w:br/>
      </w:r>
      <w:r>
        <w:rPr>
          <w:rtl/>
        </w:rPr>
        <w:t>وحسب</w:t>
      </w:r>
      <w:r>
        <w:t xml:space="preserve"> </w:t>
      </w:r>
      <w:r>
        <w:rPr>
          <w:rtl/>
        </w:rPr>
        <w:t>هذا المفهوم استغل الحكيم الأساطير وخاصةً الأساطير اليونانية، فكتب ثلاث مسرحيات</w:t>
      </w:r>
      <w:r>
        <w:t xml:space="preserve"> </w:t>
      </w:r>
      <w:r>
        <w:rPr>
          <w:rtl/>
        </w:rPr>
        <w:t xml:space="preserve">أحداثها مستوحاة من التراث الإغريقي الأسطوري وهي: " </w:t>
      </w:r>
      <w:proofErr w:type="spellStart"/>
      <w:r>
        <w:rPr>
          <w:rtl/>
        </w:rPr>
        <w:t>براكسا</w:t>
      </w:r>
      <w:proofErr w:type="spellEnd"/>
      <w:r>
        <w:rPr>
          <w:rtl/>
        </w:rPr>
        <w:t xml:space="preserve"> " و" </w:t>
      </w:r>
      <w:proofErr w:type="spellStart"/>
      <w:r>
        <w:rPr>
          <w:rtl/>
        </w:rPr>
        <w:t>بيجماليون</w:t>
      </w:r>
      <w:proofErr w:type="spellEnd"/>
      <w:r>
        <w:rPr>
          <w:rtl/>
        </w:rPr>
        <w:t>" و</w:t>
      </w:r>
      <w:r>
        <w:t xml:space="preserve">" </w:t>
      </w:r>
      <w:r>
        <w:rPr>
          <w:rtl/>
        </w:rPr>
        <w:t xml:space="preserve">الملك </w:t>
      </w:r>
      <w:proofErr w:type="spellStart"/>
      <w:r>
        <w:rPr>
          <w:rtl/>
        </w:rPr>
        <w:lastRenderedPageBreak/>
        <w:t>أوديب</w:t>
      </w:r>
      <w:proofErr w:type="spellEnd"/>
      <w:r>
        <w:rPr>
          <w:rtl/>
        </w:rPr>
        <w:t xml:space="preserve"> ". ولكنه بثّ في هذه المسرحيات أفكاره ورؤيته الخاصة في الموضوع الذي</w:t>
      </w:r>
      <w:r>
        <w:t xml:space="preserve"> </w:t>
      </w:r>
      <w:r>
        <w:rPr>
          <w:rtl/>
        </w:rPr>
        <w:t>تتحدث عنه كل مسرحية</w:t>
      </w:r>
      <w:r>
        <w:t>.</w:t>
      </w:r>
      <w:r>
        <w:br/>
        <w:t xml:space="preserve">3) </w:t>
      </w:r>
      <w:r>
        <w:rPr>
          <w:rtl/>
        </w:rPr>
        <w:t xml:space="preserve">مسرحية " </w:t>
      </w:r>
      <w:proofErr w:type="spellStart"/>
      <w:r>
        <w:rPr>
          <w:rtl/>
        </w:rPr>
        <w:t>براكسا</w:t>
      </w:r>
      <w:proofErr w:type="spellEnd"/>
      <w:r>
        <w:rPr>
          <w:rtl/>
        </w:rPr>
        <w:t xml:space="preserve"> " أو " مشكلة الحكم ". ونشرت عام</w:t>
      </w:r>
      <w:r>
        <w:t xml:space="preserve"> 1939</w:t>
      </w:r>
      <w:r>
        <w:br/>
      </w:r>
      <w:r>
        <w:rPr>
          <w:rtl/>
        </w:rPr>
        <w:t>وهي أيضاً مستقاة من التراث الإغريقي. ويظهر الحكيم من خلال هذه المسرحية</w:t>
      </w:r>
      <w:r>
        <w:t xml:space="preserve"> </w:t>
      </w:r>
      <w:r>
        <w:rPr>
          <w:rtl/>
        </w:rPr>
        <w:t xml:space="preserve">وهو يسخر من </w:t>
      </w:r>
      <w:proofErr w:type="spellStart"/>
      <w:r>
        <w:rPr>
          <w:rtl/>
        </w:rPr>
        <w:t>الإطارالإغريقي</w:t>
      </w:r>
      <w:proofErr w:type="spellEnd"/>
      <w:r>
        <w:rPr>
          <w:rtl/>
        </w:rPr>
        <w:t xml:space="preserve"> من النظام السياسي القائم في مصر وهو </w:t>
      </w:r>
      <w:proofErr w:type="spellStart"/>
      <w:r>
        <w:rPr>
          <w:rtl/>
        </w:rPr>
        <w:t>الديموقراطية</w:t>
      </w:r>
      <w:proofErr w:type="spellEnd"/>
      <w:r>
        <w:rPr>
          <w:rtl/>
        </w:rPr>
        <w:t xml:space="preserve"> التي</w:t>
      </w:r>
      <w:r>
        <w:t xml:space="preserve"> </w:t>
      </w:r>
      <w:r>
        <w:rPr>
          <w:rtl/>
        </w:rPr>
        <w:t>لم تكن في تقدير الحكيم تحمل سوى عنوانها. وفي هذه المسرحية التي تحمل الطابع</w:t>
      </w:r>
      <w:r>
        <w:t xml:space="preserve"> </w:t>
      </w:r>
      <w:proofErr w:type="spellStart"/>
      <w:r>
        <w:rPr>
          <w:rtl/>
        </w:rPr>
        <w:t>الأريستوفاني</w:t>
      </w:r>
      <w:proofErr w:type="spellEnd"/>
      <w:r>
        <w:rPr>
          <w:rtl/>
        </w:rPr>
        <w:t xml:space="preserve"> جسدّ الحكيم آراؤه في نظام الأحزاب والتكالب على المغانم الشخصية</w:t>
      </w:r>
      <w:r>
        <w:t xml:space="preserve"> </w:t>
      </w:r>
      <w:r>
        <w:rPr>
          <w:rtl/>
        </w:rPr>
        <w:t>والتضحية بالمصالح العامة في سبيل المنافع الخاصة</w:t>
      </w:r>
      <w:r>
        <w:t>.</w:t>
      </w:r>
      <w:r>
        <w:br/>
        <w:t xml:space="preserve">4) </w:t>
      </w:r>
      <w:r>
        <w:rPr>
          <w:rtl/>
        </w:rPr>
        <w:t>مسرحية " محمد ". ونشرت</w:t>
      </w:r>
      <w:r>
        <w:t xml:space="preserve"> </w:t>
      </w:r>
      <w:r>
        <w:rPr>
          <w:rtl/>
        </w:rPr>
        <w:t>عام 1936</w:t>
      </w:r>
      <w:r>
        <w:t>.</w:t>
      </w:r>
      <w:r>
        <w:br/>
      </w:r>
      <w:r>
        <w:rPr>
          <w:rtl/>
        </w:rPr>
        <w:t>لم تتجلى الموهبة العبقرية للحكيم كما تجلت في مسرحيته " محمد " وهي</w:t>
      </w:r>
      <w:r>
        <w:t xml:space="preserve"> </w:t>
      </w:r>
      <w:r>
        <w:rPr>
          <w:rtl/>
        </w:rPr>
        <w:t>أطول مسرحياته بل أطول مسرحية عربية. وربما بسبب طولها فإنه من الصعب وضعها على</w:t>
      </w:r>
      <w:r>
        <w:t xml:space="preserve"> </w:t>
      </w:r>
      <w:r>
        <w:rPr>
          <w:rtl/>
        </w:rPr>
        <w:t>المسرح. وقد استقى الحكيم مادتها من المراجع الدينية المعروفة. والمسرحية بمثابة</w:t>
      </w:r>
      <w:r>
        <w:t xml:space="preserve"> </w:t>
      </w:r>
      <w:r>
        <w:rPr>
          <w:rtl/>
        </w:rPr>
        <w:t>سيرة للرسول عليه السلام، إذ أنها تشمل فقرات من حياة الرسول تغطي أهم جوانب تلك</w:t>
      </w:r>
      <w:r>
        <w:t xml:space="preserve"> </w:t>
      </w:r>
      <w:r>
        <w:rPr>
          <w:rtl/>
        </w:rPr>
        <w:t>الحياة</w:t>
      </w:r>
      <w:r>
        <w:t xml:space="preserve">. </w:t>
      </w:r>
      <w:r>
        <w:br/>
      </w:r>
      <w:r>
        <w:rPr>
          <w:rtl/>
        </w:rPr>
        <w:t xml:space="preserve">وهناك الكثير غير هذه المسرحيات </w:t>
      </w:r>
      <w:proofErr w:type="spellStart"/>
      <w:r>
        <w:rPr>
          <w:rtl/>
        </w:rPr>
        <w:t>الآنفة</w:t>
      </w:r>
      <w:proofErr w:type="spellEnd"/>
      <w:r>
        <w:rPr>
          <w:rtl/>
        </w:rPr>
        <w:t xml:space="preserve"> الذكر كتبها الحكيم، ومن أشهر</w:t>
      </w:r>
      <w:r>
        <w:t xml:space="preserve"> </w:t>
      </w:r>
      <w:r>
        <w:rPr>
          <w:rtl/>
        </w:rPr>
        <w:t xml:space="preserve">مسرحياته: " شهرزاد " و " سليمان الحكيم " و " الملك </w:t>
      </w:r>
      <w:proofErr w:type="spellStart"/>
      <w:r>
        <w:rPr>
          <w:rtl/>
        </w:rPr>
        <w:t>أوديب</w:t>
      </w:r>
      <w:proofErr w:type="spellEnd"/>
      <w:r>
        <w:rPr>
          <w:rtl/>
        </w:rPr>
        <w:t xml:space="preserve"> " و " إيزيس " و</w:t>
      </w:r>
      <w:r>
        <w:t xml:space="preserve"> " </w:t>
      </w:r>
      <w:r>
        <w:rPr>
          <w:rtl/>
        </w:rPr>
        <w:t>السلطان الحائر" … وغيرها</w:t>
      </w:r>
      <w:r>
        <w:t>.</w:t>
      </w:r>
      <w:r>
        <w:br/>
      </w:r>
      <w:r>
        <w:rPr>
          <w:rtl/>
        </w:rPr>
        <w:t>ثانياً: مسرح اللامعقول</w:t>
      </w:r>
      <w:r>
        <w:t xml:space="preserve">: </w:t>
      </w:r>
      <w:r>
        <w:br/>
      </w:r>
      <w:r>
        <w:rPr>
          <w:rtl/>
        </w:rPr>
        <w:t>يقول الحكيم في مجال</w:t>
      </w:r>
      <w:r>
        <w:t xml:space="preserve"> </w:t>
      </w:r>
      <w:r>
        <w:rPr>
          <w:rtl/>
        </w:rPr>
        <w:t>اللامعقول</w:t>
      </w:r>
      <w:r>
        <w:t>:</w:t>
      </w:r>
      <w:r>
        <w:br/>
        <w:t xml:space="preserve">" … </w:t>
      </w:r>
      <w:r>
        <w:rPr>
          <w:rtl/>
        </w:rPr>
        <w:t>إنّ اللامعقول عندي ليس هو ما يسمى بالعبث في المذاهب الأوروبية</w:t>
      </w:r>
      <w:r>
        <w:t xml:space="preserve"> …</w:t>
      </w:r>
      <w:r>
        <w:rPr>
          <w:rtl/>
        </w:rPr>
        <w:t>ولكنه استكشاف لما في فننا وتفكيرنا الشعبي من تلاحم المعقول في اللامعقول … ولم</w:t>
      </w:r>
      <w:r>
        <w:t xml:space="preserve"> </w:t>
      </w:r>
      <w:r>
        <w:rPr>
          <w:rtl/>
        </w:rPr>
        <w:t>يكن للتيارات الأوروبية الحديثة إلا مجرد التشجيع على ارتياد هذه المنابع فنياً دون</w:t>
      </w:r>
      <w:r>
        <w:t xml:space="preserve"> </w:t>
      </w:r>
      <w:r>
        <w:rPr>
          <w:rtl/>
        </w:rPr>
        <w:t>خشية من سيطرة التفكير المنطقي الكلاسيكي الذي كان يحكم الفنون العالمية في العصور</w:t>
      </w:r>
      <w:r>
        <w:t xml:space="preserve"> </w:t>
      </w:r>
      <w:r>
        <w:rPr>
          <w:rtl/>
        </w:rPr>
        <w:t>المختلفة… فما إن وجدنا تيارات ومذاهب تتحرر اليوم من ذلـك حتى شعرنا أننـا أحـق من</w:t>
      </w:r>
      <w:r>
        <w:t xml:space="preserve"> </w:t>
      </w:r>
      <w:r>
        <w:rPr>
          <w:rtl/>
        </w:rPr>
        <w:t>غيرنا بالبحث عـن هـذه التيارات في أنفسنا … لأنها عندنا أقدم وأعمق وأشد ارتباطاً</w:t>
      </w:r>
      <w:r>
        <w:t xml:space="preserve"> </w:t>
      </w:r>
      <w:r>
        <w:rPr>
          <w:rtl/>
        </w:rPr>
        <w:t>بشخصيتنا ".([17</w:t>
      </w:r>
      <w:r>
        <w:t>])</w:t>
      </w:r>
      <w:r>
        <w:br/>
      </w:r>
      <w:r>
        <w:rPr>
          <w:rtl/>
        </w:rPr>
        <w:t>ولقد كتب الحكيم في هذا المجال العديد من المسرحيات ومن</w:t>
      </w:r>
      <w:r>
        <w:t xml:space="preserve"> </w:t>
      </w:r>
      <w:r>
        <w:rPr>
          <w:rtl/>
        </w:rPr>
        <w:t>أشهرها</w:t>
      </w:r>
      <w:r>
        <w:t>:</w:t>
      </w:r>
      <w:r>
        <w:br/>
        <w:t xml:space="preserve">1) </w:t>
      </w:r>
      <w:r>
        <w:rPr>
          <w:rtl/>
        </w:rPr>
        <w:t>مسرحية " الطعام لكل فـم</w:t>
      </w:r>
      <w:r>
        <w:t xml:space="preserve"> ".</w:t>
      </w:r>
      <w:r>
        <w:br/>
      </w:r>
      <w:r>
        <w:rPr>
          <w:rtl/>
        </w:rPr>
        <w:t>وهي مزيج من الواقعية والرمزية</w:t>
      </w:r>
      <w:r>
        <w:t xml:space="preserve">. </w:t>
      </w:r>
      <w:r>
        <w:rPr>
          <w:rtl/>
        </w:rPr>
        <w:t>ويدعوا الحكيم في هذه المسرحية إلى حل مشكلة الجوع في العالم عن طريق التفكير في</w:t>
      </w:r>
      <w:r>
        <w:t xml:space="preserve"> </w:t>
      </w:r>
      <w:r>
        <w:rPr>
          <w:rtl/>
        </w:rPr>
        <w:t>مشروعات علمية خيالية لتوفير الطعام للجميع، فهو ينظر إلى هذه القضية الخطيرة نظرته</w:t>
      </w:r>
      <w:r>
        <w:t xml:space="preserve"> </w:t>
      </w:r>
      <w:r>
        <w:rPr>
          <w:rtl/>
        </w:rPr>
        <w:t>المثالية نفسها التي تعزل قضية الجوع عن القضية السياسية. فالحكيم لا يتطرق هنا إلى</w:t>
      </w:r>
      <w:r>
        <w:t xml:space="preserve"> </w:t>
      </w:r>
      <w:r>
        <w:rPr>
          <w:rtl/>
        </w:rPr>
        <w:t>علاقة الاستعمار والإمبريالية والاستغلال الطبقي بقضية الجوع ولا يخطر بباله أو أنه</w:t>
      </w:r>
      <w:r>
        <w:t xml:space="preserve"> </w:t>
      </w:r>
      <w:r>
        <w:rPr>
          <w:rtl/>
        </w:rPr>
        <w:t>يتناسى عمداً أن القضاء على الجوع لا يتم إلا بالقضاء على الإمبريالية التي تنهب</w:t>
      </w:r>
      <w:r>
        <w:t xml:space="preserve"> </w:t>
      </w:r>
      <w:r>
        <w:rPr>
          <w:rtl/>
        </w:rPr>
        <w:t>خيرات الشعوب نهباً، ولا يتم ذلك إلا بالقضاء على النظام الرأس مالي الاستغلالي</w:t>
      </w:r>
      <w:r>
        <w:t xml:space="preserve"> </w:t>
      </w:r>
      <w:r>
        <w:rPr>
          <w:rtl/>
        </w:rPr>
        <w:t>وسيادة النظام الاشتراكي الذي يوفر الطعام للكل عن طريق زيادة الإنتاج والتوزيع</w:t>
      </w:r>
      <w:r>
        <w:t xml:space="preserve"> </w:t>
      </w:r>
      <w:r>
        <w:rPr>
          <w:rtl/>
        </w:rPr>
        <w:t>العادل</w:t>
      </w:r>
      <w:r>
        <w:t>.</w:t>
      </w:r>
      <w:r>
        <w:br/>
        <w:t xml:space="preserve">2) </w:t>
      </w:r>
      <w:r>
        <w:rPr>
          <w:rtl/>
        </w:rPr>
        <w:t>مسرحية " نهر الجنون</w:t>
      </w:r>
      <w:r>
        <w:t xml:space="preserve"> ".</w:t>
      </w:r>
      <w:r>
        <w:br/>
      </w:r>
      <w:r>
        <w:rPr>
          <w:rtl/>
        </w:rPr>
        <w:t>وهي مسرحية من فصل واحد، وتتضح فيها أيضاً</w:t>
      </w:r>
      <w:r>
        <w:t xml:space="preserve"> </w:t>
      </w:r>
      <w:r>
        <w:rPr>
          <w:rtl/>
        </w:rPr>
        <w:t xml:space="preserve">رمزية الحكـيم. وفيها يعيد الحكيم علينا ذكر </w:t>
      </w:r>
      <w:r>
        <w:rPr>
          <w:rtl/>
        </w:rPr>
        <w:lastRenderedPageBreak/>
        <w:t>أسطورة قديمة عن ملك شرب جمـيع رعاياه</w:t>
      </w:r>
      <w:r>
        <w:t xml:space="preserve"> </w:t>
      </w:r>
      <w:r>
        <w:rPr>
          <w:rtl/>
        </w:rPr>
        <w:t>من نهر كان ـ كما رأى الملك في منامه ـ مصدراً لجنون جميع الذين شربوا من مائه، ثمّ</w:t>
      </w:r>
      <w:r>
        <w:t xml:space="preserve"> </w:t>
      </w:r>
      <w:r>
        <w:rPr>
          <w:rtl/>
        </w:rPr>
        <w:t>يعزف هو ورفيق له عن الشرب، وتتطور الأحداث حتى ليصّدق رعاياهم فعلاً أن هذين</w:t>
      </w:r>
      <w:r>
        <w:t xml:space="preserve"> </w:t>
      </w:r>
      <w:r>
        <w:rPr>
          <w:rtl/>
        </w:rPr>
        <w:t>الاثنين الذين لم يشربا مثلهم ـ بما فيهما من اختلاف عنهم ـ لا بدّ وأنهما هما</w:t>
      </w:r>
      <w:r>
        <w:t xml:space="preserve"> </w:t>
      </w:r>
      <w:r>
        <w:rPr>
          <w:rtl/>
        </w:rPr>
        <w:t>المجنونان إذاً. وعلى ذلك فإنّ عليهما أن يشربا أيضاً مثلما شربوا. وقد جردّ الحكيم</w:t>
      </w:r>
      <w:r>
        <w:t xml:space="preserve"> </w:t>
      </w:r>
      <w:r>
        <w:rPr>
          <w:rtl/>
        </w:rPr>
        <w:t>مسرحيته من أي إشارة إلى الزمان والمكان. وهكذا فإننا نستطيع أن نشعر بصورة أكثر</w:t>
      </w:r>
      <w:r>
        <w:t xml:space="preserve"> </w:t>
      </w:r>
      <w:r>
        <w:rPr>
          <w:rtl/>
        </w:rPr>
        <w:t>وضوحاً لاعترض الحكيم ضد هذا القسر الذي يزاوله المجتمع على الإنسان فيجبره على</w:t>
      </w:r>
      <w:r>
        <w:t xml:space="preserve"> </w:t>
      </w:r>
      <w:proofErr w:type="spellStart"/>
      <w:r>
        <w:rPr>
          <w:rtl/>
        </w:rPr>
        <w:t>الإنسياق</w:t>
      </w:r>
      <w:proofErr w:type="spellEnd"/>
      <w:r>
        <w:rPr>
          <w:rtl/>
        </w:rPr>
        <w:t xml:space="preserve"> و التماثل</w:t>
      </w:r>
      <w:r>
        <w:t xml:space="preserve">. </w:t>
      </w:r>
      <w:r>
        <w:br/>
      </w:r>
      <w:r>
        <w:rPr>
          <w:rtl/>
        </w:rPr>
        <w:t>وهناك العديد من المسرحيات الأخرى المتسمة بطابع</w:t>
      </w:r>
      <w:r>
        <w:t xml:space="preserve"> </w:t>
      </w:r>
      <w:r>
        <w:rPr>
          <w:rtl/>
        </w:rPr>
        <w:t>اللامعقول، ومن أهمها: " رحلة إلى الغد " و " لو عرف الشباب ". وفي المسرحية الأولى</w:t>
      </w:r>
      <w:r>
        <w:t xml:space="preserve"> </w:t>
      </w:r>
      <w:r>
        <w:rPr>
          <w:rtl/>
        </w:rPr>
        <w:t>منهما يسافر رجلان خمسمائة سنة في المستقبل. وفي الثانية يسترد رجل مسن شبابه</w:t>
      </w:r>
      <w:r>
        <w:t xml:space="preserve">. </w:t>
      </w:r>
      <w:r>
        <w:rPr>
          <w:rtl/>
        </w:rPr>
        <w:t>ويحاول هؤلاء جميعاً التكيف مع حياتهم الجديدة ولكنهم يخفقون</w:t>
      </w:r>
      <w:r>
        <w:t xml:space="preserve">. </w:t>
      </w:r>
      <w:r>
        <w:br/>
      </w:r>
      <w:r>
        <w:rPr>
          <w:rtl/>
        </w:rPr>
        <w:t>ويخرج الحكيم من</w:t>
      </w:r>
      <w:r>
        <w:t xml:space="preserve"> </w:t>
      </w:r>
      <w:r>
        <w:rPr>
          <w:rtl/>
        </w:rPr>
        <w:t>هذا بأنّ الزمن لا يقهر، والخلود لا ينال، لأنهما أبعد من متناول أيديّنا. وإلى</w:t>
      </w:r>
      <w:r>
        <w:t xml:space="preserve"> </w:t>
      </w:r>
      <w:r>
        <w:rPr>
          <w:rtl/>
        </w:rPr>
        <w:t>جوار فكرة الزمن يشير الحكيم إلى النتائج الخطيرة التي يمكن أن تنجم عن البحث</w:t>
      </w:r>
      <w:r>
        <w:t xml:space="preserve"> </w:t>
      </w:r>
      <w:r>
        <w:rPr>
          <w:rtl/>
        </w:rPr>
        <w:t>العلمي والتقدم فيه</w:t>
      </w:r>
      <w:r>
        <w:t>.</w:t>
      </w:r>
      <w:r>
        <w:br/>
      </w:r>
      <w:r>
        <w:br/>
      </w:r>
      <w:r>
        <w:br/>
      </w:r>
      <w:r>
        <w:br/>
      </w:r>
      <w:r>
        <w:rPr>
          <w:rtl/>
        </w:rPr>
        <w:t>ثالثاً:خصائص مسرح توفيق الحكيم</w:t>
      </w:r>
      <w:r>
        <w:br/>
      </w:r>
      <w:r>
        <w:rPr>
          <w:rtl/>
        </w:rPr>
        <w:t>يمكن أن</w:t>
      </w:r>
      <w:r>
        <w:t xml:space="preserve"> </w:t>
      </w:r>
      <w:r>
        <w:rPr>
          <w:rtl/>
        </w:rPr>
        <w:t>نجمل أهم مميزات مسرح توفيق الحكيم فيما يلي</w:t>
      </w:r>
      <w:r>
        <w:t>:</w:t>
      </w:r>
      <w:r>
        <w:br/>
        <w:t xml:space="preserve">1) </w:t>
      </w:r>
      <w:r>
        <w:rPr>
          <w:rtl/>
        </w:rPr>
        <w:t>التنوع في الشكل المسرحي عند</w:t>
      </w:r>
      <w:r>
        <w:t xml:space="preserve"> </w:t>
      </w:r>
      <w:r>
        <w:rPr>
          <w:rtl/>
        </w:rPr>
        <w:t xml:space="preserve">الحكيم. حيث نجد في مسرحياته: الدراما الحديثة، والكوميديا، </w:t>
      </w:r>
      <w:proofErr w:type="spellStart"/>
      <w:r>
        <w:rPr>
          <w:rtl/>
        </w:rPr>
        <w:t>والتراجيوكوميديا</w:t>
      </w:r>
      <w:proofErr w:type="spellEnd"/>
      <w:r>
        <w:rPr>
          <w:rtl/>
        </w:rPr>
        <w:t>،</w:t>
      </w:r>
      <w:r>
        <w:t xml:space="preserve"> </w:t>
      </w:r>
      <w:r>
        <w:rPr>
          <w:rtl/>
        </w:rPr>
        <w:t>والكوميديا الاجتماعية.([18</w:t>
      </w:r>
      <w:r>
        <w:t>])</w:t>
      </w:r>
      <w:r>
        <w:br/>
      </w:r>
      <w:r>
        <w:br/>
        <w:t xml:space="preserve">2) </w:t>
      </w:r>
      <w:r>
        <w:rPr>
          <w:rtl/>
        </w:rPr>
        <w:t>جمع الحكيم بين المذاهب الأدبية المسرحية</w:t>
      </w:r>
      <w:r>
        <w:t xml:space="preserve"> </w:t>
      </w:r>
      <w:r>
        <w:rPr>
          <w:rtl/>
        </w:rPr>
        <w:t>في كتاباته المسرحية. حيث نلمس عنده: المذهب الطبيعي والواقعي والرومانسي والرمزي</w:t>
      </w:r>
      <w:r>
        <w:t xml:space="preserve">. </w:t>
      </w:r>
      <w:r>
        <w:br/>
        <w:t xml:space="preserve">3) </w:t>
      </w:r>
      <w:r>
        <w:rPr>
          <w:rtl/>
        </w:rPr>
        <w:t>نتيجة لثقافة الحكيم الواسعة واطلاعه على الثقافات الأجنبية أثناء إقامته في</w:t>
      </w:r>
      <w:r>
        <w:t xml:space="preserve"> </w:t>
      </w:r>
      <w:r>
        <w:rPr>
          <w:rtl/>
        </w:rPr>
        <w:t>فرنسا فقد استطاع أن يستفيد من هذه الثقافات على مختلف أنواعها. فاستفاد من التراث</w:t>
      </w:r>
      <w:r>
        <w:t xml:space="preserve"> </w:t>
      </w:r>
      <w:r>
        <w:rPr>
          <w:rtl/>
        </w:rPr>
        <w:t>الأسطوري لبعض هذه الثقافات، ورجع إلى الأدب العربي أيضاً لينهل من تراثه الضخم</w:t>
      </w:r>
      <w:r>
        <w:t xml:space="preserve"> </w:t>
      </w:r>
      <w:r>
        <w:rPr>
          <w:rtl/>
        </w:rPr>
        <w:t>ويوظفه في مسرحياته</w:t>
      </w:r>
      <w:r>
        <w:t xml:space="preserve">. </w:t>
      </w:r>
      <w:r>
        <w:br/>
        <w:t xml:space="preserve">4) </w:t>
      </w:r>
      <w:r>
        <w:rPr>
          <w:rtl/>
        </w:rPr>
        <w:t>استطاع الحكيم في أسلوبه أن يتفادى المونولوج المحلي</w:t>
      </w:r>
      <w:r>
        <w:t xml:space="preserve"> </w:t>
      </w:r>
      <w:r>
        <w:rPr>
          <w:rtl/>
        </w:rPr>
        <w:t>الذي كان سمة من سبقه. واستبدله بالحوار المشع والحبكة الواسعة</w:t>
      </w:r>
      <w:r>
        <w:t>.</w:t>
      </w:r>
      <w:r>
        <w:br/>
        <w:t xml:space="preserve">5) </w:t>
      </w:r>
      <w:r>
        <w:rPr>
          <w:rtl/>
        </w:rPr>
        <w:t>تميزت</w:t>
      </w:r>
      <w:r>
        <w:t xml:space="preserve"> </w:t>
      </w:r>
      <w:r>
        <w:rPr>
          <w:rtl/>
        </w:rPr>
        <w:t>مسرحيات الحكيم بجمال التعبير، إضافة إلى حيوية موضوعاتها</w:t>
      </w:r>
      <w:r>
        <w:t>.</w:t>
      </w:r>
      <w:r>
        <w:br/>
        <w:t xml:space="preserve">6) </w:t>
      </w:r>
      <w:r>
        <w:rPr>
          <w:rtl/>
        </w:rPr>
        <w:t>تزخر مؤلفات</w:t>
      </w:r>
      <w:r>
        <w:t xml:space="preserve"> </w:t>
      </w:r>
      <w:r>
        <w:rPr>
          <w:rtl/>
        </w:rPr>
        <w:t>الحكيم بالتناقض الأسلوبي. فهي تلفت النظر لأول وهلة بما فيها مـن واقعية التفصيلات</w:t>
      </w:r>
      <w:r>
        <w:t xml:space="preserve"> </w:t>
      </w:r>
      <w:r>
        <w:rPr>
          <w:rtl/>
        </w:rPr>
        <w:t>وعمق الرمزية الفلسـفية بروحها الفكهة وعمق شاعريتها… بنزعة حديثة مقترنة في كثير</w:t>
      </w:r>
      <w:r>
        <w:t xml:space="preserve"> </w:t>
      </w:r>
      <w:r>
        <w:rPr>
          <w:rtl/>
        </w:rPr>
        <w:t>من الأحيان بنزعة كلاسيكية.([19</w:t>
      </w:r>
      <w:r>
        <w:t>])</w:t>
      </w:r>
      <w:r>
        <w:br/>
        <w:t xml:space="preserve">7) </w:t>
      </w:r>
      <w:r>
        <w:rPr>
          <w:rtl/>
        </w:rPr>
        <w:t>مما يؤخذ على المسرحيات الذهنية عند الحكيم</w:t>
      </w:r>
      <w:r>
        <w:t xml:space="preserve"> </w:t>
      </w:r>
      <w:r>
        <w:rPr>
          <w:rtl/>
        </w:rPr>
        <w:t>مسألة خلق الشخصيات. فالشخصيات في مسرحه الذهني لا تبدوا حيةً نابضةً منفعلة</w:t>
      </w:r>
      <w:r>
        <w:t xml:space="preserve"> </w:t>
      </w:r>
      <w:r>
        <w:rPr>
          <w:rtl/>
        </w:rPr>
        <w:t xml:space="preserve">بالصراع متأثرةً </w:t>
      </w:r>
      <w:proofErr w:type="spellStart"/>
      <w:r>
        <w:rPr>
          <w:rtl/>
        </w:rPr>
        <w:t>به</w:t>
      </w:r>
      <w:proofErr w:type="spellEnd"/>
      <w:r>
        <w:rPr>
          <w:rtl/>
        </w:rPr>
        <w:t xml:space="preserve"> ومؤثرةً فيه.([20</w:t>
      </w:r>
      <w:r>
        <w:t>])</w:t>
      </w:r>
      <w:r>
        <w:br/>
      </w:r>
      <w:r>
        <w:rPr>
          <w:noProof/>
        </w:rPr>
        <w:lastRenderedPageBreak/>
        <w:drawing>
          <wp:inline distT="0" distB="0" distL="0" distR="0">
            <wp:extent cx="638175" cy="590550"/>
            <wp:effectExtent l="19050" t="0" r="9525" b="0"/>
            <wp:docPr id="1" name="صورة 1" descr="C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o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</w:rPr>
        <w:t>تظهر البيئة المصرية بوضوح في المسرحيات الاجتماعية. ويَبرُز الحكيم فيها من خلال</w:t>
      </w:r>
      <w:r>
        <w:t xml:space="preserve"> </w:t>
      </w:r>
      <w:r>
        <w:rPr>
          <w:rtl/>
        </w:rPr>
        <w:t>قدرته البارعة في تصوير مشاكل المجتمع المصري التي عاصرتها مسرحياته الاجتماعية في</w:t>
      </w:r>
      <w:r>
        <w:t xml:space="preserve"> </w:t>
      </w:r>
      <w:r>
        <w:rPr>
          <w:rtl/>
        </w:rPr>
        <w:t>ذلك الوقت. وأسلوب الحكيم في معالجته لهذه المشاكل</w:t>
      </w:r>
      <w:r>
        <w:t xml:space="preserve">. </w:t>
      </w:r>
      <w:r>
        <w:br/>
        <w:t xml:space="preserve">9) </w:t>
      </w:r>
      <w:r>
        <w:rPr>
          <w:rtl/>
        </w:rPr>
        <w:t>ظهرت المرأة في مسرح</w:t>
      </w:r>
      <w:r>
        <w:t xml:space="preserve"> </w:t>
      </w:r>
      <w:r>
        <w:rPr>
          <w:rtl/>
        </w:rPr>
        <w:t>توفيق الحكيم على صورتين متناقضتين. كان في أولاهما معادياً لها، بينما كان في</w:t>
      </w:r>
      <w:r>
        <w:t xml:space="preserve"> </w:t>
      </w:r>
      <w:r>
        <w:rPr>
          <w:rtl/>
        </w:rPr>
        <w:t>الأخرى مناصراً ومتعاطفاً معها</w:t>
      </w:r>
      <w:r>
        <w:t xml:space="preserve">. </w:t>
      </w:r>
      <w:r>
        <w:br/>
        <w:t xml:space="preserve">10) </w:t>
      </w:r>
      <w:r>
        <w:rPr>
          <w:rtl/>
        </w:rPr>
        <w:t>يمكن أن نستنتج خاصية تميز مسرح الحكيم</w:t>
      </w:r>
      <w:r>
        <w:t xml:space="preserve"> </w:t>
      </w:r>
      <w:r>
        <w:rPr>
          <w:rtl/>
        </w:rPr>
        <w:t>الذهني بصفة خاصة ومسرحه الاجتماعي ومسرحه المتصف بطابع اللامعقول بصفةٍ عامة وهي</w:t>
      </w:r>
      <w:r>
        <w:t xml:space="preserve"> </w:t>
      </w:r>
      <w:r>
        <w:rPr>
          <w:rtl/>
        </w:rPr>
        <w:t>النظام الدقيق الذي اتبعه في اختياره لموضوعات مسرحياته وتفاصيلها، والبناء المحكم</w:t>
      </w:r>
      <w:r>
        <w:t xml:space="preserve"> </w:t>
      </w:r>
      <w:r>
        <w:rPr>
          <w:rtl/>
        </w:rPr>
        <w:t>لهذه المسرحيات الذي توصل إلى أسراره بعد تمرس طويل بأشهر المسرحيات العالمية</w:t>
      </w:r>
    </w:p>
    <w:p w:rsidR="00162CE0" w:rsidRPr="00162CE0" w:rsidRDefault="00162CE0" w:rsidP="00162CE0">
      <w:pPr>
        <w:rPr>
          <w:rtl/>
        </w:rPr>
      </w:pPr>
    </w:p>
    <w:p w:rsidR="00162CE0" w:rsidRPr="00162CE0" w:rsidRDefault="00162CE0" w:rsidP="00162CE0">
      <w:pPr>
        <w:rPr>
          <w:rtl/>
        </w:rPr>
      </w:pPr>
    </w:p>
    <w:p w:rsidR="00162CE0" w:rsidRPr="00162CE0" w:rsidRDefault="00162CE0" w:rsidP="00162CE0">
      <w:pPr>
        <w:rPr>
          <w:rtl/>
        </w:rPr>
      </w:pPr>
    </w:p>
    <w:p w:rsidR="00162CE0" w:rsidRPr="00162CE0" w:rsidRDefault="00162CE0" w:rsidP="00162CE0">
      <w:pPr>
        <w:rPr>
          <w:rtl/>
        </w:rPr>
      </w:pPr>
    </w:p>
    <w:p w:rsidR="00162CE0" w:rsidRPr="00162CE0" w:rsidRDefault="00162CE0" w:rsidP="00162CE0">
      <w:pPr>
        <w:rPr>
          <w:rtl/>
        </w:rPr>
      </w:pPr>
    </w:p>
    <w:p w:rsidR="00162CE0" w:rsidRDefault="00162CE0" w:rsidP="00162CE0">
      <w:pPr>
        <w:rPr>
          <w:rtl/>
        </w:rPr>
      </w:pPr>
    </w:p>
    <w:p w:rsidR="00276367" w:rsidRPr="00162CE0" w:rsidRDefault="00162CE0" w:rsidP="00162CE0">
      <w:pPr>
        <w:jc w:val="right"/>
        <w:rPr>
          <w:rFonts w:hint="cs"/>
          <w:sz w:val="96"/>
          <w:szCs w:val="96"/>
          <w:rtl/>
        </w:rPr>
      </w:pPr>
      <w:r>
        <w:rPr>
          <w:rFonts w:hint="cs"/>
          <w:sz w:val="96"/>
          <w:szCs w:val="96"/>
          <w:rtl/>
        </w:rPr>
        <w:t>الإعدام وصلاوي !!!</w:t>
      </w:r>
    </w:p>
    <w:sectPr w:rsidR="00276367" w:rsidRPr="00162CE0" w:rsidSect="002763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2CE0"/>
    <w:rsid w:val="00000002"/>
    <w:rsid w:val="0000444B"/>
    <w:rsid w:val="00017788"/>
    <w:rsid w:val="00020E0A"/>
    <w:rsid w:val="00031601"/>
    <w:rsid w:val="000353FB"/>
    <w:rsid w:val="00046866"/>
    <w:rsid w:val="000507F7"/>
    <w:rsid w:val="000619B8"/>
    <w:rsid w:val="000753A1"/>
    <w:rsid w:val="0008410C"/>
    <w:rsid w:val="00093378"/>
    <w:rsid w:val="00097ED6"/>
    <w:rsid w:val="000A5E08"/>
    <w:rsid w:val="000A6436"/>
    <w:rsid w:val="000C3B09"/>
    <w:rsid w:val="000C456E"/>
    <w:rsid w:val="000C5E3F"/>
    <w:rsid w:val="000E5508"/>
    <w:rsid w:val="000F02AF"/>
    <w:rsid w:val="000F2407"/>
    <w:rsid w:val="000F2CA1"/>
    <w:rsid w:val="000F5732"/>
    <w:rsid w:val="0010283E"/>
    <w:rsid w:val="00104188"/>
    <w:rsid w:val="00114CBF"/>
    <w:rsid w:val="00116546"/>
    <w:rsid w:val="00120B10"/>
    <w:rsid w:val="00130911"/>
    <w:rsid w:val="00130B5D"/>
    <w:rsid w:val="001350E0"/>
    <w:rsid w:val="00152BA4"/>
    <w:rsid w:val="00160B0B"/>
    <w:rsid w:val="00162CE0"/>
    <w:rsid w:val="001734A7"/>
    <w:rsid w:val="00181B1C"/>
    <w:rsid w:val="0018316F"/>
    <w:rsid w:val="001A4BBC"/>
    <w:rsid w:val="001A6454"/>
    <w:rsid w:val="001A6EC6"/>
    <w:rsid w:val="001B2B9B"/>
    <w:rsid w:val="001B35A7"/>
    <w:rsid w:val="001C440F"/>
    <w:rsid w:val="001C7784"/>
    <w:rsid w:val="001D3117"/>
    <w:rsid w:val="001D6399"/>
    <w:rsid w:val="001E771C"/>
    <w:rsid w:val="001F594E"/>
    <w:rsid w:val="001F7B72"/>
    <w:rsid w:val="002078A8"/>
    <w:rsid w:val="00213EAA"/>
    <w:rsid w:val="00217D07"/>
    <w:rsid w:val="00242ABA"/>
    <w:rsid w:val="00244DE0"/>
    <w:rsid w:val="0025099D"/>
    <w:rsid w:val="0027459F"/>
    <w:rsid w:val="00276367"/>
    <w:rsid w:val="00277095"/>
    <w:rsid w:val="00281363"/>
    <w:rsid w:val="00285201"/>
    <w:rsid w:val="0029365D"/>
    <w:rsid w:val="002A59A3"/>
    <w:rsid w:val="002D172E"/>
    <w:rsid w:val="002D478F"/>
    <w:rsid w:val="002D5E61"/>
    <w:rsid w:val="002E4334"/>
    <w:rsid w:val="002F155C"/>
    <w:rsid w:val="00301175"/>
    <w:rsid w:val="00313318"/>
    <w:rsid w:val="003167E5"/>
    <w:rsid w:val="003262DE"/>
    <w:rsid w:val="003300FC"/>
    <w:rsid w:val="00332BCB"/>
    <w:rsid w:val="00336934"/>
    <w:rsid w:val="00336A79"/>
    <w:rsid w:val="00337EA3"/>
    <w:rsid w:val="0035540D"/>
    <w:rsid w:val="00364D7E"/>
    <w:rsid w:val="00365E1C"/>
    <w:rsid w:val="00395AF3"/>
    <w:rsid w:val="003A71C1"/>
    <w:rsid w:val="003C7492"/>
    <w:rsid w:val="003D140D"/>
    <w:rsid w:val="0040363A"/>
    <w:rsid w:val="0041362C"/>
    <w:rsid w:val="00421BFC"/>
    <w:rsid w:val="00431754"/>
    <w:rsid w:val="004322E9"/>
    <w:rsid w:val="004349E3"/>
    <w:rsid w:val="004353F4"/>
    <w:rsid w:val="00445F7D"/>
    <w:rsid w:val="0044663B"/>
    <w:rsid w:val="00455AC4"/>
    <w:rsid w:val="0046012C"/>
    <w:rsid w:val="00466413"/>
    <w:rsid w:val="004714CB"/>
    <w:rsid w:val="00495709"/>
    <w:rsid w:val="004A2A6B"/>
    <w:rsid w:val="004C1309"/>
    <w:rsid w:val="004C5BF4"/>
    <w:rsid w:val="004C6051"/>
    <w:rsid w:val="004E2CEC"/>
    <w:rsid w:val="004F1246"/>
    <w:rsid w:val="00500A1B"/>
    <w:rsid w:val="005079DE"/>
    <w:rsid w:val="00507DA7"/>
    <w:rsid w:val="00513720"/>
    <w:rsid w:val="00522C02"/>
    <w:rsid w:val="00522C1B"/>
    <w:rsid w:val="00523AFE"/>
    <w:rsid w:val="0053367A"/>
    <w:rsid w:val="00533D1D"/>
    <w:rsid w:val="00534FEF"/>
    <w:rsid w:val="00542CA5"/>
    <w:rsid w:val="00553DB3"/>
    <w:rsid w:val="0058301B"/>
    <w:rsid w:val="005864E9"/>
    <w:rsid w:val="005A4AD4"/>
    <w:rsid w:val="005B65D7"/>
    <w:rsid w:val="005C22EF"/>
    <w:rsid w:val="005D0AE1"/>
    <w:rsid w:val="005E48AD"/>
    <w:rsid w:val="005F3E16"/>
    <w:rsid w:val="006027FC"/>
    <w:rsid w:val="00607225"/>
    <w:rsid w:val="00612C10"/>
    <w:rsid w:val="0062706F"/>
    <w:rsid w:val="00633060"/>
    <w:rsid w:val="00636CF7"/>
    <w:rsid w:val="00657629"/>
    <w:rsid w:val="006659CE"/>
    <w:rsid w:val="00685632"/>
    <w:rsid w:val="00691FAE"/>
    <w:rsid w:val="00696F55"/>
    <w:rsid w:val="006A0868"/>
    <w:rsid w:val="006A4389"/>
    <w:rsid w:val="006C5ECE"/>
    <w:rsid w:val="006D195D"/>
    <w:rsid w:val="006E383F"/>
    <w:rsid w:val="006E54A5"/>
    <w:rsid w:val="006F11B2"/>
    <w:rsid w:val="006F33FB"/>
    <w:rsid w:val="00715380"/>
    <w:rsid w:val="007154E8"/>
    <w:rsid w:val="00723746"/>
    <w:rsid w:val="00730733"/>
    <w:rsid w:val="0073589F"/>
    <w:rsid w:val="0074376E"/>
    <w:rsid w:val="00747C94"/>
    <w:rsid w:val="007501B7"/>
    <w:rsid w:val="00750ACD"/>
    <w:rsid w:val="00753890"/>
    <w:rsid w:val="007546C9"/>
    <w:rsid w:val="00772495"/>
    <w:rsid w:val="00773E39"/>
    <w:rsid w:val="0077743E"/>
    <w:rsid w:val="00793E92"/>
    <w:rsid w:val="007A104B"/>
    <w:rsid w:val="007D3D80"/>
    <w:rsid w:val="007E30D3"/>
    <w:rsid w:val="007F3692"/>
    <w:rsid w:val="00805DB7"/>
    <w:rsid w:val="008131A1"/>
    <w:rsid w:val="0081491B"/>
    <w:rsid w:val="008173EF"/>
    <w:rsid w:val="00817D70"/>
    <w:rsid w:val="00841B9F"/>
    <w:rsid w:val="00844FAF"/>
    <w:rsid w:val="008463AA"/>
    <w:rsid w:val="00891020"/>
    <w:rsid w:val="00895A98"/>
    <w:rsid w:val="008A0E90"/>
    <w:rsid w:val="008A2A1B"/>
    <w:rsid w:val="008A4A6F"/>
    <w:rsid w:val="008A54F9"/>
    <w:rsid w:val="008A7D7F"/>
    <w:rsid w:val="008B0279"/>
    <w:rsid w:val="008B18FB"/>
    <w:rsid w:val="008B6A8E"/>
    <w:rsid w:val="008C13AC"/>
    <w:rsid w:val="008C5FC4"/>
    <w:rsid w:val="008D0DB9"/>
    <w:rsid w:val="008E1F2D"/>
    <w:rsid w:val="008F5064"/>
    <w:rsid w:val="00921085"/>
    <w:rsid w:val="009210EA"/>
    <w:rsid w:val="009249DC"/>
    <w:rsid w:val="009425A6"/>
    <w:rsid w:val="009452CF"/>
    <w:rsid w:val="009622EE"/>
    <w:rsid w:val="00971E39"/>
    <w:rsid w:val="009934FF"/>
    <w:rsid w:val="00993DAF"/>
    <w:rsid w:val="009B3100"/>
    <w:rsid w:val="009C01EB"/>
    <w:rsid w:val="009C46CE"/>
    <w:rsid w:val="009D11E0"/>
    <w:rsid w:val="009D1648"/>
    <w:rsid w:val="009D3640"/>
    <w:rsid w:val="009D651F"/>
    <w:rsid w:val="009E3B4E"/>
    <w:rsid w:val="009F0355"/>
    <w:rsid w:val="009F7343"/>
    <w:rsid w:val="00A04512"/>
    <w:rsid w:val="00A0517D"/>
    <w:rsid w:val="00A06C45"/>
    <w:rsid w:val="00A10792"/>
    <w:rsid w:val="00A14B54"/>
    <w:rsid w:val="00A25CA6"/>
    <w:rsid w:val="00A3049E"/>
    <w:rsid w:val="00A31446"/>
    <w:rsid w:val="00A31732"/>
    <w:rsid w:val="00A41639"/>
    <w:rsid w:val="00A45210"/>
    <w:rsid w:val="00A50CCF"/>
    <w:rsid w:val="00A55606"/>
    <w:rsid w:val="00A56A36"/>
    <w:rsid w:val="00A635A9"/>
    <w:rsid w:val="00A822D8"/>
    <w:rsid w:val="00A872BD"/>
    <w:rsid w:val="00A91776"/>
    <w:rsid w:val="00AB3BAD"/>
    <w:rsid w:val="00AC6F62"/>
    <w:rsid w:val="00AD1405"/>
    <w:rsid w:val="00AF1BA9"/>
    <w:rsid w:val="00AF380D"/>
    <w:rsid w:val="00B01AB9"/>
    <w:rsid w:val="00B26925"/>
    <w:rsid w:val="00B440C6"/>
    <w:rsid w:val="00B47003"/>
    <w:rsid w:val="00B57167"/>
    <w:rsid w:val="00B7169A"/>
    <w:rsid w:val="00B71A8C"/>
    <w:rsid w:val="00B75112"/>
    <w:rsid w:val="00B83808"/>
    <w:rsid w:val="00B929D0"/>
    <w:rsid w:val="00BB3B83"/>
    <w:rsid w:val="00BB4C3B"/>
    <w:rsid w:val="00BC3095"/>
    <w:rsid w:val="00BC3AD3"/>
    <w:rsid w:val="00BC454B"/>
    <w:rsid w:val="00BD0B7D"/>
    <w:rsid w:val="00BD71B6"/>
    <w:rsid w:val="00BE056B"/>
    <w:rsid w:val="00BE4F8B"/>
    <w:rsid w:val="00C13887"/>
    <w:rsid w:val="00C346A5"/>
    <w:rsid w:val="00C34A6E"/>
    <w:rsid w:val="00C34CD8"/>
    <w:rsid w:val="00C449CC"/>
    <w:rsid w:val="00C45512"/>
    <w:rsid w:val="00C47984"/>
    <w:rsid w:val="00C56475"/>
    <w:rsid w:val="00C66409"/>
    <w:rsid w:val="00C757B5"/>
    <w:rsid w:val="00C76E4C"/>
    <w:rsid w:val="00C826F4"/>
    <w:rsid w:val="00C82CF5"/>
    <w:rsid w:val="00C861F8"/>
    <w:rsid w:val="00C9187B"/>
    <w:rsid w:val="00C94E78"/>
    <w:rsid w:val="00CA0E85"/>
    <w:rsid w:val="00CC48A9"/>
    <w:rsid w:val="00CE5FDD"/>
    <w:rsid w:val="00CE69C0"/>
    <w:rsid w:val="00CE6DD7"/>
    <w:rsid w:val="00D01CFD"/>
    <w:rsid w:val="00D03664"/>
    <w:rsid w:val="00D26BFC"/>
    <w:rsid w:val="00D36B29"/>
    <w:rsid w:val="00D4726E"/>
    <w:rsid w:val="00D47551"/>
    <w:rsid w:val="00D5667B"/>
    <w:rsid w:val="00D57417"/>
    <w:rsid w:val="00D738F3"/>
    <w:rsid w:val="00D742B3"/>
    <w:rsid w:val="00D83B30"/>
    <w:rsid w:val="00D87B31"/>
    <w:rsid w:val="00DA0F02"/>
    <w:rsid w:val="00DA6604"/>
    <w:rsid w:val="00DA7FAC"/>
    <w:rsid w:val="00DC3580"/>
    <w:rsid w:val="00DC6AEC"/>
    <w:rsid w:val="00DC6F5B"/>
    <w:rsid w:val="00DE0226"/>
    <w:rsid w:val="00DE4C79"/>
    <w:rsid w:val="00DE758F"/>
    <w:rsid w:val="00E025CC"/>
    <w:rsid w:val="00E02B4F"/>
    <w:rsid w:val="00E0505F"/>
    <w:rsid w:val="00E1329E"/>
    <w:rsid w:val="00E22B4B"/>
    <w:rsid w:val="00E23619"/>
    <w:rsid w:val="00E36E48"/>
    <w:rsid w:val="00E500D4"/>
    <w:rsid w:val="00E75245"/>
    <w:rsid w:val="00E91224"/>
    <w:rsid w:val="00EA2F82"/>
    <w:rsid w:val="00EA4E8B"/>
    <w:rsid w:val="00EB422E"/>
    <w:rsid w:val="00EC1B1F"/>
    <w:rsid w:val="00EC4E55"/>
    <w:rsid w:val="00EE768D"/>
    <w:rsid w:val="00EF0C40"/>
    <w:rsid w:val="00F0073E"/>
    <w:rsid w:val="00F039CB"/>
    <w:rsid w:val="00F058E8"/>
    <w:rsid w:val="00F213CC"/>
    <w:rsid w:val="00F246DB"/>
    <w:rsid w:val="00F256F8"/>
    <w:rsid w:val="00F419B1"/>
    <w:rsid w:val="00F43E29"/>
    <w:rsid w:val="00F4647B"/>
    <w:rsid w:val="00F77C55"/>
    <w:rsid w:val="00F8280D"/>
    <w:rsid w:val="00F9034D"/>
    <w:rsid w:val="00F9751B"/>
    <w:rsid w:val="00FA1578"/>
    <w:rsid w:val="00FA60CB"/>
    <w:rsid w:val="00FC304D"/>
    <w:rsid w:val="00FD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67"/>
  </w:style>
  <w:style w:type="paragraph" w:styleId="1">
    <w:name w:val="heading 1"/>
    <w:basedOn w:val="a"/>
    <w:next w:val="a"/>
    <w:link w:val="1Char"/>
    <w:uiPriority w:val="9"/>
    <w:qFormat/>
    <w:rsid w:val="00162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2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2CE0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162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2207</Words>
  <Characters>12580</Characters>
  <Application>Microsoft Office Word</Application>
  <DocSecurity>0</DocSecurity>
  <Lines>104</Lines>
  <Paragraphs>29</Paragraphs>
  <ScaleCrop>false</ScaleCrop>
  <Company/>
  <LinksUpToDate>false</LinksUpToDate>
  <CharactersWithSpaces>14758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2011-03-25T15:29:00Z</dcterms:created>
  <dcterms:modified xsi:type="dcterms:W3CDTF">2011-03-25T15:31:00Z</dcterms:modified>
</cp:coreProperties>
</file>