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02" w:rsidRDefault="0026081F" w:rsidP="004E0502">
      <w:pPr>
        <w:pStyle w:val="NormalWeb"/>
        <w:bidi/>
        <w:jc w:val="center"/>
        <w:rPr>
          <w:rFonts w:cs="Simplified Arabic"/>
          <w:color w:val="FF0000"/>
          <w:sz w:val="44"/>
          <w:szCs w:val="44"/>
        </w:rPr>
      </w:pPr>
      <w:r>
        <w:rPr>
          <w:rFonts w:cs="Simplified Arabic"/>
          <w:color w:val="000000"/>
          <w:sz w:val="36"/>
          <w:szCs w:val="36"/>
        </w:rPr>
        <w:br/>
      </w:r>
      <w:r w:rsidRPr="0026081F">
        <w:rPr>
          <w:rFonts w:cs="Simplified Arabic"/>
          <w:color w:val="000000"/>
          <w:sz w:val="40"/>
          <w:szCs w:val="40"/>
        </w:rPr>
        <w:br/>
      </w:r>
      <w:r w:rsidRPr="00EC2091">
        <w:rPr>
          <w:rFonts w:cs="Simplified Arabic"/>
          <w:color w:val="FF0000"/>
          <w:sz w:val="44"/>
          <w:szCs w:val="44"/>
          <w:rtl/>
        </w:rPr>
        <w:t>الموضوع</w:t>
      </w:r>
      <w:r w:rsidRPr="00EC2091">
        <w:rPr>
          <w:rFonts w:cs="Simplified Arabic"/>
          <w:color w:val="FF0000"/>
          <w:sz w:val="44"/>
          <w:szCs w:val="44"/>
        </w:rPr>
        <w:t xml:space="preserve"> : </w:t>
      </w:r>
    </w:p>
    <w:p w:rsidR="004E0502" w:rsidRDefault="004E0502" w:rsidP="004E0502">
      <w:pPr>
        <w:pStyle w:val="NormalWeb"/>
        <w:bidi/>
        <w:jc w:val="center"/>
        <w:rPr>
          <w:rFonts w:cs="Simplified Arabic"/>
          <w:color w:val="000000"/>
          <w:sz w:val="40"/>
          <w:szCs w:val="40"/>
          <w:rtl/>
        </w:rPr>
      </w:pPr>
      <w:r>
        <w:rPr>
          <w:rFonts w:cs="Simplified Arabic" w:hint="cs"/>
          <w:color w:val="FF0000"/>
          <w:sz w:val="44"/>
          <w:szCs w:val="44"/>
          <w:rtl/>
          <w:lang w:bidi="ar-AE"/>
        </w:rPr>
        <w:t xml:space="preserve">الفصل الاول : </w:t>
      </w:r>
      <w:r w:rsidR="0026081F" w:rsidRPr="00EC2091">
        <w:rPr>
          <w:rFonts w:cs="Simplified Arabic"/>
          <w:color w:val="FF0000"/>
          <w:sz w:val="44"/>
          <w:szCs w:val="44"/>
        </w:rPr>
        <w:br/>
      </w:r>
      <w:r w:rsidR="0026081F" w:rsidRPr="00EC2091">
        <w:rPr>
          <w:rFonts w:cs="Simplified Arabic"/>
          <w:color w:val="FF0000"/>
          <w:sz w:val="44"/>
          <w:szCs w:val="44"/>
          <w:rtl/>
        </w:rPr>
        <w:t>نسبه</w:t>
      </w:r>
      <w:r w:rsidR="0026081F" w:rsidRPr="00EC2091">
        <w:rPr>
          <w:rFonts w:cs="Simplified Arabic"/>
          <w:color w:val="FF0000"/>
          <w:sz w:val="44"/>
          <w:szCs w:val="44"/>
        </w:rPr>
        <w:t xml:space="preserve"> :- </w:t>
      </w:r>
      <w:r w:rsidR="0026081F" w:rsidRPr="00EC2091">
        <w:rPr>
          <w:rFonts w:cs="Simplified Arabic"/>
          <w:color w:val="FF0000"/>
          <w:sz w:val="44"/>
          <w:szCs w:val="44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يوسف بن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أيوب بن شادي بن مروان الأيوبي المشهور بـ صلاح الدين الأيوبي (1138 -1193 م) هو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مؤسس الدولة الأيوبية في مصر و الشام وأطراف العراق و تركيا لقب نفسه بعدما أصبح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سلطان مصر بالناصر لدين الله</w:t>
      </w:r>
      <w:r w:rsidR="0026081F" w:rsidRPr="0026081F">
        <w:rPr>
          <w:rFonts w:cs="Simplified Arabic"/>
          <w:color w:val="000000"/>
          <w:sz w:val="40"/>
          <w:szCs w:val="40"/>
        </w:rPr>
        <w:t>.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EC2091">
        <w:rPr>
          <w:rFonts w:cs="Simplified Arabic"/>
          <w:color w:val="FF0000"/>
          <w:sz w:val="44"/>
          <w:szCs w:val="44"/>
          <w:rtl/>
        </w:rPr>
        <w:t>نشأته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ولد صلاح الدين سنة 532هـ بقلعة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تكريت لعائلة من الأكراد الروادية وهم بطن من الهذبانيه إحدى قبائل الأكراد. أنتقل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 xml:space="preserve">والده وعمه من تكريت إلى الموصل عند </w:t>
      </w:r>
      <w:r w:rsidR="00D14044">
        <w:rPr>
          <w:rFonts w:cs="Simplified Arabic"/>
          <w:color w:val="000000"/>
          <w:sz w:val="40"/>
          <w:szCs w:val="40"/>
          <w:rtl/>
        </w:rPr>
        <w:t>عماد الدين زنكي والتحقى بجنده و</w:t>
      </w:r>
      <w:r w:rsidR="00D14044">
        <w:rPr>
          <w:rFonts w:cs="Simplified Arabic" w:hint="cs"/>
          <w:color w:val="000000"/>
          <w:sz w:val="40"/>
          <w:szCs w:val="40"/>
          <w:rtl/>
          <w:lang w:bidi="ar-AE"/>
        </w:rPr>
        <w:t>أ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شتركوا في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حصار دمشق ثم أصبح نجم الدين أيوب والد صلاح الدين واليا على بعلبك في سنة 534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هـ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ولم يزل صلاح الدين تحت كنف أبيه حتى ترعرع ولما ملك نور الدين زنكي دمشق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لازم نجم ال</w:t>
      </w:r>
      <w:r>
        <w:rPr>
          <w:rFonts w:cs="Simplified Arabic"/>
          <w:color w:val="000000"/>
          <w:sz w:val="40"/>
          <w:szCs w:val="40"/>
          <w:rtl/>
        </w:rPr>
        <w:t xml:space="preserve">دين أيوب خدمته وكذلك ولده صلاح </w:t>
      </w:r>
      <w:r>
        <w:rPr>
          <w:rFonts w:cs="Simplified Arabic" w:hint="cs"/>
          <w:color w:val="000000"/>
          <w:sz w:val="40"/>
          <w:szCs w:val="40"/>
          <w:rtl/>
        </w:rPr>
        <w:t xml:space="preserve"> الدين .</w:t>
      </w:r>
    </w:p>
    <w:p w:rsidR="00EC2091" w:rsidRDefault="004E0502" w:rsidP="004E0502">
      <w:pPr>
        <w:pStyle w:val="NormalWeb"/>
        <w:bidi/>
        <w:jc w:val="center"/>
        <w:rPr>
          <w:rFonts w:cs="Simplified Arabic"/>
          <w:color w:val="000000"/>
          <w:sz w:val="40"/>
          <w:szCs w:val="40"/>
          <w:rtl/>
        </w:rPr>
      </w:pPr>
      <w:r w:rsidRPr="004E0502">
        <w:rPr>
          <w:rFonts w:cs="Simplified Arabic" w:hint="cs"/>
          <w:color w:val="FF0000"/>
          <w:sz w:val="44"/>
          <w:szCs w:val="44"/>
          <w:rtl/>
        </w:rPr>
        <w:lastRenderedPageBreak/>
        <w:t xml:space="preserve">الفصل الثاني : </w:t>
      </w:r>
      <w:r w:rsidR="0026081F" w:rsidRPr="004E0502">
        <w:rPr>
          <w:rFonts w:cs="Simplified Arabic"/>
          <w:color w:val="FF0000"/>
          <w:sz w:val="44"/>
          <w:szCs w:val="44"/>
        </w:rPr>
        <w:br/>
      </w:r>
      <w:r w:rsidR="0026081F" w:rsidRPr="00EC2091">
        <w:rPr>
          <w:rFonts w:cs="Simplified Arabic"/>
          <w:color w:val="FF0000"/>
          <w:sz w:val="44"/>
          <w:szCs w:val="44"/>
          <w:rtl/>
        </w:rPr>
        <w:t>صلاح الدين في</w:t>
      </w:r>
      <w:r w:rsidR="0026081F" w:rsidRPr="00EC2091">
        <w:rPr>
          <w:rFonts w:cs="Simplified Arabic"/>
          <w:color w:val="FF0000"/>
          <w:sz w:val="44"/>
          <w:szCs w:val="44"/>
        </w:rPr>
        <w:t xml:space="preserve"> </w:t>
      </w:r>
      <w:r w:rsidR="0026081F" w:rsidRPr="00EC2091">
        <w:rPr>
          <w:rFonts w:cs="Simplified Arabic"/>
          <w:color w:val="FF0000"/>
          <w:sz w:val="44"/>
          <w:szCs w:val="44"/>
          <w:rtl/>
        </w:rPr>
        <w:t>مصر</w:t>
      </w:r>
      <w:r w:rsidR="0026081F" w:rsidRPr="00EC2091">
        <w:rPr>
          <w:rFonts w:cs="Simplified Arabic" w:hint="cs"/>
          <w:color w:val="FF0000"/>
          <w:sz w:val="44"/>
          <w:szCs w:val="44"/>
          <w:rtl/>
        </w:rPr>
        <w:t>: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هرب الوزير الفاطمي شاور من مصر من الوزير ضرغام بن عامر بن سوار الملقب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فارس المسلمين اللخمي المنذري لما استولى على الدولة المصرية وقهره وأخذ مكانه في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الوزارة كعادتهم في ذلك وقتل ولده الأكبر طي بن شاور فتوجه شاور إلى الشام مستغيثا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بالملك العادل نور الدين بن زنكي وذلك في شهر رمضان 558هـ ودخل دمشق في الثالث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والعشرين من ذي القعدة من السنة نفسها فوجه نور الدين معه الأمير أسد الدين شيركوه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بن شاذي في جماعة من عسكره كان صلاح الدين في جملتهم في خدمة عمه وهو كاره للسفر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معهم وكان لنور الدين في إرسال هذا الجيش هدفان: أحدهما قضاء حق شاور لكونه قصده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ودخل عليه مستصرخا</w:t>
      </w:r>
      <w:r w:rsidR="0026081F" w:rsidRPr="0026081F">
        <w:rPr>
          <w:rFonts w:cs="Simplified Arabic"/>
          <w:color w:val="000000"/>
          <w:sz w:val="40"/>
          <w:szCs w:val="40"/>
        </w:rPr>
        <w:t>.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والثاني أنه أراد استعلام أحوال مصر فإنه كان يبلغه أنها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ضعيفة من جهة الجند وأحوالها في غاية الاختلال فقصد الكشف عن حقيقة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ذلك</w:t>
      </w:r>
      <w:r w:rsidR="0026081F" w:rsidRPr="0026081F">
        <w:rPr>
          <w:rFonts w:cs="Simplified Arabic"/>
          <w:color w:val="000000"/>
          <w:sz w:val="40"/>
          <w:szCs w:val="40"/>
        </w:rPr>
        <w:t>.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وكان كثير الاعتماد على شيركوه لشجاعته ومعرفته وأمانته فانتدبه لذلك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وجعل أسد الدين شيركوه ابن أخيه صلاح الدين مقدم عسكره وشاور معهم فخرجوا من دمشق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 xml:space="preserve">في جمادى الأولى سنة 559هـ </w:t>
      </w:r>
      <w:r w:rsidR="0026081F" w:rsidRPr="0026081F">
        <w:rPr>
          <w:rFonts w:cs="Simplified Arabic"/>
          <w:color w:val="000000"/>
          <w:sz w:val="40"/>
          <w:szCs w:val="40"/>
          <w:rtl/>
        </w:rPr>
        <w:lastRenderedPageBreak/>
        <w:t>فدخلوا مصر واستولوا على الأمر في رجب من السنة نفسها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.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ولما وصل أسد الدين وشاور إلى الديار المصرية واستولوا عليها وقتلوا الضرغام وحصل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لشاور مقصودة وعاد إلى منصبه وتمهدت قواعده واستمرت أموره غدر بأسد الدين شيركوه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واستنجد بالإفرنج عليه فحاصروه في بلبيس، وكان أسد الدين قد شاهد البلاد وعرف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أحوالها وأنها مملكة بغير رجال تمشي الأمور فيها بمجرد الإيهام والمحال فطمع فيها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وعاد إلى الشام، وأقام أسد الدين بالشام مدة مفكرا في تدبير عودته إلى مصر محدثا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نفسه بالملك لها مقررا قواعد ذلك مع نور الدين إلى سنة 562هـ وبلغ نور الدين وأسد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الدين مكاتبة الوزير الخائن شاور للفرنج وما تقرر بينهم فخافا على مصر أن يملكوها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ويملكوا بطريقها جميع البلاد فتجهز أسد الدين وأنفذ معه نور الدين العساكر وصلاح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الدين في خدمة عمه أسد الدين، وكان وصول أسد الدين إلى البلاد مقارنا لوصول الإفرنج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إليها واتفق شاور والمصريون بأسرهم والإفرنج على أسد الدين وجرت حروب كثيرة. وتوجه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صلاح الدين إلى الإسكندرية فاحتمى بها وحاصره الوزير شاور في جمادى الآخرة من سنة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562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هـ ثم عاد أسد الدين من جهة الصعيد إلى بلبيس وتم الصلح بينه وبين المصريين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وسيروا له صلاح الدين فساروا إلى الشام. ثم إن أسد الدين عاد إلى مصر مرة ثالثة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 xml:space="preserve">وكان سبب ذلك أن الإفرنج جمعوا فارسهم وراجلهم </w:t>
      </w:r>
      <w:r w:rsidR="0026081F" w:rsidRPr="0026081F">
        <w:rPr>
          <w:rFonts w:cs="Simplified Arabic"/>
          <w:color w:val="000000"/>
          <w:sz w:val="40"/>
          <w:szCs w:val="40"/>
          <w:rtl/>
        </w:rPr>
        <w:lastRenderedPageBreak/>
        <w:t>وخرجوا يريدون مصر ناكثين العهود مع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المصريين وأسد الدين طمعا في البلاد فلما بلغ ذلك أسد الدين ونور الدين لم يسعهما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الصبر فسارعا إلى مصر أما نور الدين فبالمال والرجال ولم يمكنه المسير بنفسه خوفا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على البلاد من الإفرنج، وأما أسد الدين فبنفسه وماله وإخوته وأهله ورجاله يقول بن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شداد لقد قال لي السلطان صلاح الدين قدس الله روحه كنت أكره الناس للخروج في هذه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الدفعة وما خرجت مع عمي باختياري وهذا معنى قوله تعالى {وعسى أن تكرهوا شيئا وهو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خير لكم} (البقرة:216) وكان شاور لما أحس بخروج الإفرنج إلى مصر سير إلى أسد الدين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يستصرخه ويستنجده فخرج مسرعا وكان وصوله إلى مصر في شهر ربيع الأول سنة 564هـ ولما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علم الإفرنج بوصول أسد الدين إلى مصر على اتفاق بينه وبين أهلها رحلوا راجعين على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أعقابهم ناكصين وأقام أسد الدين بها يتردد إليه شاور في الأحيان وكان وعدهم بمال في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مقابل ما خسروه من النفقة فلم يوصل إليهم شيئا وعلم أسد الدين أن شاور يلعب به تارة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وبالإفرنج أخرى،وتحقق أنه لا سبيل إلى الاستيلاء على البلاد مع بقاء شاور فأجمع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رأيه على القبض عليه إذا خرج إليه، فقتله وأصبح أسد الدين وزيرا وذلك في سابع عشر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ربيع الأول سنة 564هـ ودام آمرا وناهيا و صلاح الدين يباشر الأمور مقرراً لها لمكان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 xml:space="preserve">كفايته ودرايته وحسن رأيه وسياسته إلى الثاني والعشرين </w:t>
      </w:r>
      <w:r w:rsidR="0026081F" w:rsidRPr="0026081F">
        <w:rPr>
          <w:rFonts w:cs="Simplified Arabic"/>
          <w:color w:val="000000"/>
          <w:sz w:val="40"/>
          <w:szCs w:val="40"/>
          <w:rtl/>
        </w:rPr>
        <w:lastRenderedPageBreak/>
        <w:t>من جمادى الآخرة من السنة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نفسها فمات أسد الدين. وذكر المؤرخون أن أسد الدين لما مات استقرت الأمور بعده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للسلطان صلاح الدين يوسف بن أيوب فبذل الأموال وملك قلوب الرجال وهانت عنده الدنيا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فملكها وشكر نعمة الله تعالى عليه، وأعرض عن أسباب اللهو وتقمص بقميص الجد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والاجتهاد، استعدادا لمواجهات مستمرة مع الصليبيين من جهة ومع خزعبلات الدولة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الفاطمية من جهة أخرى</w:t>
      </w:r>
      <w:r w:rsidR="0026081F" w:rsidRPr="0026081F">
        <w:rPr>
          <w:rFonts w:cs="Simplified Arabic"/>
          <w:color w:val="000000"/>
          <w:sz w:val="40"/>
          <w:szCs w:val="40"/>
        </w:rPr>
        <w:t>.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Pr="004E0502">
        <w:rPr>
          <w:rFonts w:cs="Simplified Arabic" w:hint="cs"/>
          <w:color w:val="FF0000"/>
          <w:sz w:val="44"/>
          <w:szCs w:val="44"/>
          <w:rtl/>
        </w:rPr>
        <w:t>الفصل الثالث :</w:t>
      </w:r>
      <w:r w:rsidR="0026081F" w:rsidRPr="004E0502">
        <w:rPr>
          <w:rFonts w:cs="Simplified Arabic"/>
          <w:color w:val="FF0000"/>
          <w:sz w:val="44"/>
          <w:szCs w:val="44"/>
        </w:rPr>
        <w:br/>
      </w:r>
      <w:r w:rsidR="0026081F" w:rsidRPr="00EC2091">
        <w:rPr>
          <w:rFonts w:cs="Simplified Arabic"/>
          <w:color w:val="FF0000"/>
          <w:sz w:val="44"/>
          <w:szCs w:val="44"/>
          <w:rtl/>
        </w:rPr>
        <w:t>تأسيس الدولة الأيوبية</w:t>
      </w:r>
      <w:r w:rsidR="0026081F" w:rsidRPr="0026081F">
        <w:rPr>
          <w:rFonts w:cs="Simplified Arabic"/>
          <w:color w:val="FF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استقرت الأمور لصلاح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الدين ونقل أسرته ووالده نجم الدين أيوب إليها ليتم له السرور وتكون قصته مشابهة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لقصة يوسف الصديق عليه السلام، ولم يزل صلاح الدين وزيرا حتى مات العاضد آخر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الخلفاء الفاطميين 565هـ وبذلك انتهت الدولة الفاطمية وبدأت دولة بني أيوب (الدولة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الأيوبية</w:t>
      </w:r>
      <w:r w:rsidR="0026081F">
        <w:rPr>
          <w:rFonts w:cs="Simplified Arabic"/>
          <w:color w:val="000000"/>
          <w:sz w:val="40"/>
          <w:szCs w:val="40"/>
        </w:rPr>
        <w:t>(</w:t>
      </w:r>
      <w:r w:rsidR="0026081F">
        <w:rPr>
          <w:rFonts w:cs="Simplified Arabic" w:hint="cs"/>
          <w:color w:val="000000"/>
          <w:sz w:val="40"/>
          <w:szCs w:val="40"/>
          <w:rtl/>
          <w:lang w:bidi="ar-AE"/>
        </w:rPr>
        <w:t>.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ولقب صلاح الدين بالملك الناصر وعاد إلى دار أسد الدين فأقام بها،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وثبت قدم صلاح الدين ورسخ ملكه</w:t>
      </w:r>
      <w:r w:rsidR="0026081F" w:rsidRPr="0026081F">
        <w:rPr>
          <w:rFonts w:cs="Simplified Arabic"/>
          <w:color w:val="000000"/>
          <w:sz w:val="40"/>
          <w:szCs w:val="40"/>
        </w:rPr>
        <w:t>.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وأرسل صلاح الدين يطلب من نور الدين أن يرسل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 xml:space="preserve">إليه إخوته فلم يجبه إلى ذلك وقال أخاف أن يخالف أحد منهم عليك فتفسد البلاد، ثم </w:t>
      </w:r>
      <w:r w:rsidR="0026081F" w:rsidRPr="0026081F">
        <w:rPr>
          <w:rFonts w:cs="Simplified Arabic"/>
          <w:color w:val="000000"/>
          <w:sz w:val="40"/>
          <w:szCs w:val="40"/>
          <w:rtl/>
        </w:rPr>
        <w:lastRenderedPageBreak/>
        <w:t>إن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الإفرنج اجتمعوا ليسيروا إلى مصر فسير نور الدين العساكر وفيهم إخوة صلاح الدين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منهم شمس الدولة توران شاه بن أيوب ، وهو أكبر من صلاح الدين</w:t>
      </w:r>
      <w:r w:rsidR="0026081F" w:rsidRPr="0026081F">
        <w:rPr>
          <w:rFonts w:cs="Simplified Arabic"/>
          <w:color w:val="000000"/>
          <w:sz w:val="40"/>
          <w:szCs w:val="40"/>
        </w:rPr>
        <w:t>.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و ذكر ابن الأثير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ما حدث من الوحشة بين نور الدين وصلاح الدين باطنا فقال: وفي سنة 567هـ حدث ما أوجب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نفرة نور الدين عن صلاح الدين وكان الحادث أن نور الدين أرسل إلى صلاح الدين يأمره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بجمع العساكر المصرية والمسير بها إلى بلد الإفرنج والنزول على الكرك ومحاصرته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ليجمع هو أيضا عساكره ويسير إليه ويجتمعا هناك على حرب الإفرنج والاستيلاء على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بلادهم فبرز صلاح الدين من القاهرة في العشرين من محرم وكتب إلى نور الدين يعرفه أن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رحيله لا يتأخر وكان نور الدين قد جمع عساكره وتجهز وأقام ينتظر ورود الخبر من صلاح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الدين برحيله ليرحل هو فلما أتاه الخبر بذلك رحل من دمشق عازما على قصد الكرك فوصل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إليه وأقام ينتظر وصول صلاح الدين إليه فأرسل كتابه يعتذر فيه عن الوصول باختلال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البلاد المصرية لأمور بلغته عن بعض شيعة العلويين وأنهم عازمون على الوثوب بها وأنه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يخاف عليها مع البعد عنها فعاد إليها فلم يقبل نور الدين عذره، وكان سبب تقاعده أن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أصحابه وخواصه خوفوه من الاجتماع بنور الدين فحيث لم يمتثل أمر نور الدين شق ذلك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 xml:space="preserve">عليه وعظم عنده وعزم على الدخول إلى </w:t>
      </w:r>
      <w:r w:rsidR="0026081F" w:rsidRPr="0026081F">
        <w:rPr>
          <w:rFonts w:cs="Simplified Arabic"/>
          <w:color w:val="000000"/>
          <w:sz w:val="40"/>
          <w:szCs w:val="40"/>
          <w:rtl/>
        </w:rPr>
        <w:lastRenderedPageBreak/>
        <w:t>مصر وإخراج صلاح الدين عنها</w:t>
      </w:r>
      <w:r w:rsidR="0026081F" w:rsidRPr="0026081F">
        <w:rPr>
          <w:rFonts w:cs="Simplified Arabic"/>
          <w:color w:val="000000"/>
          <w:sz w:val="40"/>
          <w:szCs w:val="40"/>
        </w:rPr>
        <w:t>.</w:t>
      </w:r>
      <w:r w:rsidR="0026081F" w:rsidRPr="0026081F">
        <w:rPr>
          <w:rFonts w:cs="Simplified Arabic"/>
          <w:color w:val="000000"/>
          <w:sz w:val="40"/>
          <w:szCs w:val="40"/>
        </w:rPr>
        <w:br/>
      </w:r>
      <w:r w:rsidR="0026081F" w:rsidRPr="0026081F">
        <w:rPr>
          <w:rFonts w:cs="Simplified Arabic"/>
          <w:color w:val="000000"/>
          <w:sz w:val="40"/>
          <w:szCs w:val="40"/>
          <w:rtl/>
        </w:rPr>
        <w:t>ووصل الخبر إلى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صلاح الدين فجمع أهله وفيهم والده نجم الدين أيوب وخاله شهاب الدين الحارمي ومعهم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سائر الأمراء وأعلمهم ما بلغه عن عزم نور الدين على قصده وأخذ مصر منه واستشارهم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فلم يجبه أحد منهم بشيء فقام تقي الدين عمر ابن أخي صلاح الدين وقال إذا جاء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قاتلناه وصددناه عن البلاد ووافقه غيره من أهله فشتمهم نجم الدين أيوب وأنكر ذلك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واستعظمه وكان ذا رأي ومكر وعقل وقال لتقي الدين اقعد وسبه وقال لصلاح الدين أنا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أبوك وهذا شهاب الدين خالك أتظن أن في هؤلاء كلهم من يحبك ويريد لك الخير مثلنا</w:t>
      </w:r>
      <w:r w:rsidR="0026081F" w:rsidRPr="0026081F">
        <w:rPr>
          <w:rFonts w:cs="Simplified Arabic"/>
          <w:color w:val="000000"/>
          <w:sz w:val="40"/>
          <w:szCs w:val="40"/>
        </w:rPr>
        <w:t xml:space="preserve"> </w:t>
      </w:r>
      <w:r w:rsidR="0026081F" w:rsidRPr="0026081F">
        <w:rPr>
          <w:rFonts w:cs="Simplified Arabic"/>
          <w:color w:val="000000"/>
          <w:sz w:val="40"/>
          <w:szCs w:val="40"/>
          <w:rtl/>
        </w:rPr>
        <w:t>فقال لا فقال</w:t>
      </w:r>
      <w:r w:rsidR="007E0A80">
        <w:rPr>
          <w:rFonts w:cs="Simplified Arabic" w:hint="cs"/>
          <w:color w:val="000000"/>
          <w:sz w:val="40"/>
          <w:szCs w:val="40"/>
          <w:rtl/>
        </w:rPr>
        <w:t>.</w:t>
      </w:r>
    </w:p>
    <w:p w:rsidR="004E0502" w:rsidRDefault="0026081F" w:rsidP="00EC2091">
      <w:pPr>
        <w:pStyle w:val="NormalWeb"/>
        <w:bidi/>
        <w:jc w:val="center"/>
        <w:rPr>
          <w:rFonts w:cs="Simplified Arabic"/>
          <w:color w:val="000000"/>
          <w:sz w:val="40"/>
          <w:szCs w:val="40"/>
          <w:rtl/>
        </w:rPr>
      </w:pPr>
      <w:r w:rsidRPr="0026081F">
        <w:rPr>
          <w:rFonts w:cs="Simplified Arabic"/>
          <w:color w:val="000000"/>
          <w:sz w:val="40"/>
          <w:szCs w:val="40"/>
        </w:rPr>
        <w:br/>
      </w:r>
      <w:r w:rsidRPr="00EC2091">
        <w:rPr>
          <w:rFonts w:cs="Simplified Arabic"/>
          <w:color w:val="FF0000"/>
          <w:sz w:val="44"/>
          <w:szCs w:val="44"/>
          <w:rtl/>
        </w:rPr>
        <w:t>وفاة صلاح الدين</w:t>
      </w:r>
      <w:r w:rsidRPr="0026081F">
        <w:rPr>
          <w:rFonts w:cs="Simplified Arabic"/>
          <w:color w:val="FF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  <w:rtl/>
        </w:rPr>
        <w:t>قبر صلاح الدينتوفي صلاح الدين في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دمشق في يوم الأربعاء 27 من صفر 589هـ ولم يخلف في خزانته من الذهب والفضة إلا سبعة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وأربعين درهما ناصرية وجرما واحدا ذهبا صوريا ولم يخلف ملكا لا دارا ولا عقارا ولا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بستانا ولا قرية ولا مزرعة</w:t>
      </w:r>
      <w:r w:rsidRPr="0026081F">
        <w:rPr>
          <w:rFonts w:cs="Simplified Arabic"/>
          <w:color w:val="000000"/>
          <w:sz w:val="40"/>
          <w:szCs w:val="40"/>
        </w:rPr>
        <w:t>.</w:t>
      </w:r>
      <w:r w:rsidRPr="0026081F">
        <w:rPr>
          <w:rFonts w:cs="Simplified Arabic"/>
          <w:color w:val="00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  <w:rtl/>
        </w:rPr>
        <w:t>وفي ساعة موته كتب القاضي الفاضل إلى ولده الملك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 xml:space="preserve">الظاهر </w:t>
      </w:r>
      <w:r w:rsidRPr="0026081F">
        <w:rPr>
          <w:rFonts w:cs="Simplified Arabic"/>
          <w:color w:val="000000"/>
          <w:sz w:val="40"/>
          <w:szCs w:val="40"/>
          <w:rtl/>
        </w:rPr>
        <w:lastRenderedPageBreak/>
        <w:t>صاحب حلب بطاقة مضمونها {لقد كان لكم في رسول الله أسوة حسنة} {إن زلزلة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الساعة شيء عظيم} كتبت إلى مولانا السلطان الملك الظاهر أحسن الله عزاءه وجبر مصابه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وجعل فيه الخلف في الساعة المذكورة وقد زلزل المسلمون زلزالا شديدا وقد حفرت الدموع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المحاجر وبلغت القلوب الحناجر وقد ودعت أباك ومخدومي وداعا لا تلاقي بعده وقد قبلت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وجهه عني وعنك وأسلمته إلى الله تعالى مغلوب الحيلة ضعيف القوة راضيا عن الله ولا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حول ولا قوة إلا بالله وبالباب من الجنود المجندة والأسلحة المعدة ما لم يدفع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البلاء ولا ملك يرد القضاء وتدمع العين ويخشع القلب ولا نقول إلا ما يرضي الرب وإنا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عليك لمحزونون يا يوسف وأما الوصايا فما تحتاج إليها والآراء فقد شغلني المصاب عنها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وأما لائح الأمر فإنه إن وقع اتفاق فما عدمتم إلا شخصه الكريم وإن كان غيره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فالمصائب المستقبلة أهونها موته وهو الهول العظيم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والسلام</w:t>
      </w:r>
      <w:r w:rsidRPr="0026081F">
        <w:rPr>
          <w:rFonts w:cs="Simplified Arabic"/>
          <w:color w:val="000000"/>
          <w:sz w:val="40"/>
          <w:szCs w:val="40"/>
        </w:rPr>
        <w:t>.</w:t>
      </w:r>
      <w:r w:rsidRPr="0026081F">
        <w:rPr>
          <w:rFonts w:cs="Simplified Arabic"/>
          <w:color w:val="00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</w:rPr>
        <w:br/>
      </w:r>
    </w:p>
    <w:p w:rsidR="004E0502" w:rsidRDefault="004E0502" w:rsidP="004E0502">
      <w:pPr>
        <w:pStyle w:val="NormalWeb"/>
        <w:bidi/>
        <w:jc w:val="center"/>
        <w:rPr>
          <w:rFonts w:cs="Simplified Arabic"/>
          <w:color w:val="000000"/>
          <w:sz w:val="40"/>
          <w:szCs w:val="40"/>
          <w:rtl/>
        </w:rPr>
      </w:pPr>
    </w:p>
    <w:p w:rsidR="00751CF4" w:rsidRDefault="0026081F" w:rsidP="00751CF4">
      <w:pPr>
        <w:pStyle w:val="NormalWeb"/>
        <w:bidi/>
        <w:jc w:val="center"/>
        <w:rPr>
          <w:rFonts w:cs="Simplified Arabic"/>
          <w:color w:val="000000"/>
          <w:sz w:val="36"/>
          <w:szCs w:val="36"/>
          <w:rtl/>
        </w:rPr>
      </w:pPr>
      <w:r w:rsidRPr="0026081F">
        <w:rPr>
          <w:rFonts w:cs="Simplified Arabic"/>
          <w:color w:val="00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</w:rPr>
        <w:br/>
      </w:r>
      <w:r w:rsidRPr="00EC2091">
        <w:rPr>
          <w:rFonts w:cs="Simplified Arabic"/>
          <w:color w:val="FF0000"/>
          <w:sz w:val="44"/>
          <w:szCs w:val="44"/>
          <w:rtl/>
        </w:rPr>
        <w:lastRenderedPageBreak/>
        <w:t>الخاتمة</w:t>
      </w:r>
      <w:r w:rsidRPr="00EC2091">
        <w:rPr>
          <w:rFonts w:cs="Simplified Arabic"/>
          <w:color w:val="FF0000"/>
          <w:sz w:val="44"/>
          <w:szCs w:val="44"/>
        </w:rPr>
        <w:t xml:space="preserve"> :- </w:t>
      </w:r>
      <w:r w:rsidRPr="00EC2091">
        <w:rPr>
          <w:rFonts w:cs="Simplified Arabic"/>
          <w:color w:val="FF0000"/>
          <w:sz w:val="44"/>
          <w:szCs w:val="44"/>
        </w:rPr>
        <w:br/>
      </w:r>
      <w:r w:rsidRPr="0026081F">
        <w:rPr>
          <w:rFonts w:cs="Simplified Arabic"/>
          <w:color w:val="00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  <w:rtl/>
        </w:rPr>
        <w:t>في الختام أرجوا أن ينال إعجابكم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تقريري البسيط الذي تحدث عن شخصية صلاح الدين الأيوبي وتعرفت على نسبه و نشأته و عن</w:t>
      </w:r>
      <w:r w:rsidRPr="0026081F">
        <w:rPr>
          <w:rFonts w:cs="Simplified Arabic"/>
          <w:color w:val="000000"/>
          <w:sz w:val="40"/>
          <w:szCs w:val="40"/>
        </w:rPr>
        <w:t xml:space="preserve"> </w:t>
      </w:r>
      <w:r w:rsidRPr="0026081F">
        <w:rPr>
          <w:rFonts w:cs="Simplified Arabic"/>
          <w:color w:val="000000"/>
          <w:sz w:val="40"/>
          <w:szCs w:val="40"/>
          <w:rtl/>
        </w:rPr>
        <w:t>تأسيسه للدولة الأيوبية وعن وفاته و استفدت من هذا التقرير</w:t>
      </w:r>
      <w:r w:rsidRPr="0026081F">
        <w:rPr>
          <w:rFonts w:cs="Simplified Arabic"/>
          <w:color w:val="000000"/>
          <w:sz w:val="40"/>
          <w:szCs w:val="40"/>
        </w:rPr>
        <w:t xml:space="preserve"> . </w:t>
      </w:r>
      <w:r w:rsidRPr="0026081F">
        <w:rPr>
          <w:rFonts w:cs="Simplified Arabic"/>
          <w:color w:val="000000"/>
          <w:sz w:val="40"/>
          <w:szCs w:val="40"/>
        </w:rPr>
        <w:br/>
      </w:r>
      <w:r w:rsidRPr="0026081F">
        <w:rPr>
          <w:rFonts w:cs="Simplified Arabic"/>
          <w:color w:val="000000"/>
          <w:sz w:val="40"/>
          <w:szCs w:val="40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</w:p>
    <w:p w:rsidR="00751CF4" w:rsidRDefault="00751CF4" w:rsidP="00751CF4">
      <w:pPr>
        <w:pStyle w:val="NormalWeb"/>
        <w:bidi/>
        <w:jc w:val="center"/>
        <w:rPr>
          <w:rFonts w:cs="Simplified Arabic"/>
          <w:color w:val="000000"/>
          <w:sz w:val="36"/>
          <w:szCs w:val="36"/>
          <w:rtl/>
        </w:rPr>
      </w:pPr>
    </w:p>
    <w:p w:rsidR="00751CF4" w:rsidRDefault="00751CF4" w:rsidP="00751CF4">
      <w:pPr>
        <w:pStyle w:val="NormalWeb"/>
        <w:bidi/>
        <w:jc w:val="center"/>
        <w:rPr>
          <w:rFonts w:cs="Simplified Arabic"/>
          <w:color w:val="000000"/>
          <w:sz w:val="36"/>
          <w:szCs w:val="36"/>
          <w:rtl/>
        </w:rPr>
      </w:pPr>
    </w:p>
    <w:p w:rsidR="00751CF4" w:rsidRDefault="00751CF4" w:rsidP="00751CF4">
      <w:pPr>
        <w:pStyle w:val="NormalWeb"/>
        <w:bidi/>
        <w:jc w:val="center"/>
        <w:rPr>
          <w:rFonts w:cs="Simplified Arabic"/>
          <w:color w:val="000000"/>
          <w:sz w:val="36"/>
          <w:szCs w:val="36"/>
          <w:rtl/>
        </w:rPr>
      </w:pPr>
    </w:p>
    <w:p w:rsidR="00751CF4" w:rsidRDefault="00751CF4" w:rsidP="00751CF4">
      <w:pPr>
        <w:pStyle w:val="NormalWeb"/>
        <w:bidi/>
        <w:jc w:val="center"/>
        <w:rPr>
          <w:rFonts w:cs="Simplified Arabic"/>
          <w:color w:val="000000"/>
          <w:sz w:val="36"/>
          <w:szCs w:val="36"/>
          <w:rtl/>
        </w:rPr>
      </w:pPr>
    </w:p>
    <w:p w:rsidR="0026081F" w:rsidRDefault="0026081F" w:rsidP="00751CF4">
      <w:pPr>
        <w:pStyle w:val="NormalWeb"/>
        <w:bidi/>
        <w:jc w:val="center"/>
        <w:rPr>
          <w:color w:val="000000"/>
        </w:rPr>
      </w:pPr>
      <w:r>
        <w:rPr>
          <w:rFonts w:cs="Simplified Arabic"/>
          <w:color w:val="000000"/>
          <w:sz w:val="36"/>
          <w:szCs w:val="36"/>
        </w:rPr>
        <w:lastRenderedPageBreak/>
        <w:br/>
      </w:r>
      <w:r w:rsidR="004E0502" w:rsidRPr="00EC2091">
        <w:rPr>
          <w:rFonts w:cs="Simplified Arabic"/>
          <w:color w:val="FF0000"/>
          <w:sz w:val="44"/>
          <w:szCs w:val="44"/>
          <w:rtl/>
        </w:rPr>
        <w:t>المراجع</w:t>
      </w:r>
      <w:r w:rsidR="004E0502" w:rsidRPr="00EC2091">
        <w:rPr>
          <w:rFonts w:cs="Simplified Arabic"/>
          <w:color w:val="FF0000"/>
          <w:sz w:val="44"/>
          <w:szCs w:val="44"/>
        </w:rPr>
        <w:t xml:space="preserve"> </w:t>
      </w:r>
      <w:r w:rsidR="004E0502" w:rsidRPr="00EC2091">
        <w:rPr>
          <w:rFonts w:cs="Simplified Arabic"/>
          <w:color w:val="FF0000"/>
          <w:sz w:val="44"/>
          <w:szCs w:val="44"/>
          <w:rtl/>
        </w:rPr>
        <w:t>والمصادر</w:t>
      </w:r>
      <w:r w:rsidR="004E0502" w:rsidRPr="00EC2091">
        <w:rPr>
          <w:rFonts w:cs="Simplified Arabic"/>
          <w:color w:val="FF0000"/>
          <w:sz w:val="44"/>
          <w:szCs w:val="44"/>
        </w:rPr>
        <w:t xml:space="preserve"> :-</w:t>
      </w:r>
      <w:r w:rsidR="004E0502" w:rsidRPr="007E0A80">
        <w:rPr>
          <w:rFonts w:cs="Simplified Arabic"/>
          <w:color w:val="FF0000"/>
          <w:sz w:val="40"/>
          <w:szCs w:val="40"/>
        </w:rPr>
        <w:br/>
      </w:r>
      <w:r w:rsidR="004E0502">
        <w:rPr>
          <w:rFonts w:cs="Simplified Arabic"/>
          <w:color w:val="000000"/>
          <w:sz w:val="36"/>
          <w:szCs w:val="36"/>
        </w:rPr>
        <w:br/>
      </w:r>
      <w:r w:rsidR="004E0502">
        <w:rPr>
          <w:rFonts w:cs="Simplified Arabic" w:hint="cs"/>
          <w:color w:val="000000"/>
          <w:sz w:val="36"/>
          <w:szCs w:val="36"/>
          <w:rtl/>
        </w:rPr>
        <w:t xml:space="preserve">1 </w:t>
      </w:r>
      <w:r w:rsidR="004E0502">
        <w:rPr>
          <w:rFonts w:cs="Simplified Arabic"/>
          <w:color w:val="000000"/>
          <w:sz w:val="36"/>
          <w:szCs w:val="36"/>
          <w:rtl/>
        </w:rPr>
        <w:t>–</w:t>
      </w:r>
      <w:r w:rsidR="004E0502">
        <w:rPr>
          <w:rFonts w:cs="Simplified Arabic" w:hint="cs"/>
          <w:color w:val="000000"/>
          <w:sz w:val="36"/>
          <w:szCs w:val="36"/>
          <w:rtl/>
        </w:rPr>
        <w:t xml:space="preserve"> (</w:t>
      </w:r>
      <w:r w:rsidR="004E0502">
        <w:rPr>
          <w:rFonts w:cs="Simplified Arabic"/>
          <w:color w:val="000000"/>
          <w:sz w:val="36"/>
          <w:szCs w:val="36"/>
          <w:rtl/>
        </w:rPr>
        <w:t>صلاح الدين وعصره) لمحمد فريد أبو حديد</w:t>
      </w:r>
      <w:r w:rsidR="004E0502">
        <w:rPr>
          <w:rFonts w:cs="Simplified Arabic"/>
          <w:color w:val="000000"/>
          <w:sz w:val="36"/>
          <w:szCs w:val="36"/>
        </w:rPr>
        <w:t xml:space="preserve"> </w:t>
      </w:r>
      <w:r w:rsidR="004E0502">
        <w:rPr>
          <w:rFonts w:cs="Simplified Arabic" w:hint="cs"/>
          <w:color w:val="000000"/>
          <w:sz w:val="36"/>
          <w:szCs w:val="36"/>
          <w:rtl/>
        </w:rPr>
        <w:t>.</w:t>
      </w:r>
      <w:r w:rsidR="004E0502">
        <w:rPr>
          <w:rFonts w:cs="Simplified Arabic"/>
          <w:color w:val="000000"/>
          <w:sz w:val="36"/>
          <w:szCs w:val="36"/>
        </w:rPr>
        <w:br/>
        <w:t xml:space="preserve">2 </w:t>
      </w:r>
      <w:r w:rsidR="004E0502">
        <w:rPr>
          <w:rFonts w:cs="Simplified Arabic" w:hint="cs"/>
          <w:color w:val="000000"/>
          <w:sz w:val="36"/>
          <w:szCs w:val="36"/>
          <w:rtl/>
        </w:rPr>
        <w:t xml:space="preserve"> -(</w:t>
      </w:r>
      <w:r w:rsidR="004E0502">
        <w:rPr>
          <w:rFonts w:cs="Simplified Arabic"/>
          <w:color w:val="000000"/>
          <w:sz w:val="36"/>
          <w:szCs w:val="36"/>
          <w:rtl/>
        </w:rPr>
        <w:t>حياة صلاح</w:t>
      </w:r>
      <w:r w:rsidR="004E0502">
        <w:rPr>
          <w:rFonts w:cs="Simplified Arabic"/>
          <w:color w:val="000000"/>
          <w:sz w:val="36"/>
          <w:szCs w:val="36"/>
        </w:rPr>
        <w:t xml:space="preserve"> </w:t>
      </w:r>
      <w:r w:rsidR="004E0502">
        <w:rPr>
          <w:rFonts w:cs="Simplified Arabic"/>
          <w:color w:val="000000"/>
          <w:sz w:val="36"/>
          <w:szCs w:val="36"/>
          <w:rtl/>
        </w:rPr>
        <w:t>الدين الأيوبي) لأحمد بيلي المصري</w:t>
      </w:r>
      <w:r w:rsidR="004E0502">
        <w:rPr>
          <w:rFonts w:cs="Simplified Arabic"/>
          <w:color w:val="000000"/>
          <w:sz w:val="36"/>
          <w:szCs w:val="36"/>
        </w:rPr>
        <w:t>.</w:t>
      </w:r>
      <w:r w:rsidR="004E0502">
        <w:rPr>
          <w:rFonts w:cs="Simplified Arabic"/>
          <w:color w:val="000000"/>
          <w:sz w:val="36"/>
          <w:szCs w:val="36"/>
        </w:rPr>
        <w:br/>
        <w:t xml:space="preserve">3 </w:t>
      </w:r>
      <w:r w:rsidR="004E0502">
        <w:rPr>
          <w:rFonts w:cs="Simplified Arabic" w:hint="cs"/>
          <w:color w:val="000000"/>
          <w:sz w:val="36"/>
          <w:szCs w:val="36"/>
          <w:rtl/>
        </w:rPr>
        <w:t xml:space="preserve"> - </w:t>
      </w:r>
      <w:r w:rsidR="004E0502">
        <w:rPr>
          <w:rFonts w:cs="Simplified Arabic"/>
          <w:color w:val="000000"/>
          <w:sz w:val="36"/>
          <w:szCs w:val="36"/>
          <w:rtl/>
        </w:rPr>
        <w:t>كتاب (النوادر السلطانية والمحاسن</w:t>
      </w:r>
      <w:r w:rsidR="004E0502">
        <w:rPr>
          <w:rFonts w:cs="Simplified Arabic"/>
          <w:color w:val="000000"/>
          <w:sz w:val="36"/>
          <w:szCs w:val="36"/>
        </w:rPr>
        <w:t xml:space="preserve"> </w:t>
      </w:r>
      <w:r w:rsidR="004E0502">
        <w:rPr>
          <w:rFonts w:cs="Simplified Arabic"/>
          <w:color w:val="000000"/>
          <w:sz w:val="36"/>
          <w:szCs w:val="36"/>
          <w:rtl/>
        </w:rPr>
        <w:t>اليوسفية) لابن شداد ويسمى سيرة صلاح</w:t>
      </w:r>
      <w:r w:rsidR="004E0502">
        <w:rPr>
          <w:rFonts w:cs="Simplified Arabic"/>
          <w:color w:val="000000"/>
          <w:sz w:val="36"/>
          <w:szCs w:val="36"/>
        </w:rPr>
        <w:t xml:space="preserve"> </w:t>
      </w:r>
      <w:r w:rsidR="004E0502">
        <w:rPr>
          <w:rFonts w:cs="Simplified Arabic"/>
          <w:color w:val="000000"/>
          <w:sz w:val="36"/>
          <w:szCs w:val="36"/>
          <w:rtl/>
        </w:rPr>
        <w:t>الدين</w:t>
      </w:r>
      <w:r w:rsidR="004E0502">
        <w:rPr>
          <w:rFonts w:cs="Simplified Arabic" w:hint="cs"/>
          <w:color w:val="000000"/>
          <w:sz w:val="36"/>
          <w:szCs w:val="36"/>
          <w:rtl/>
        </w:rPr>
        <w:t>.</w:t>
      </w:r>
      <w:r w:rsidR="004E0502">
        <w:rPr>
          <w:rFonts w:cs="Simplified Arabic"/>
          <w:color w:val="000000"/>
          <w:sz w:val="36"/>
          <w:szCs w:val="36"/>
        </w:rPr>
        <w:br/>
      </w:r>
      <w:r w:rsidR="004E0502">
        <w:rPr>
          <w:rFonts w:cs="Simplified Arabic"/>
          <w:color w:val="000000"/>
          <w:sz w:val="36"/>
          <w:szCs w:val="36"/>
        </w:rPr>
        <w:br/>
      </w:r>
      <w:r w:rsidR="004E0502">
        <w:rPr>
          <w:rFonts w:cs="Simplified Arabic"/>
          <w:color w:val="000000"/>
          <w:sz w:val="36"/>
          <w:szCs w:val="36"/>
        </w:rPr>
        <w:br/>
      </w:r>
      <w:r w:rsidR="004E0502"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  <w:r>
        <w:rPr>
          <w:rFonts w:cs="Simplified Arabic"/>
          <w:color w:val="000000"/>
          <w:sz w:val="36"/>
          <w:szCs w:val="36"/>
        </w:rPr>
        <w:br/>
      </w:r>
    </w:p>
    <w:p w:rsidR="00853B8A" w:rsidRDefault="00853B8A" w:rsidP="0026081F">
      <w:pPr>
        <w:tabs>
          <w:tab w:val="left" w:pos="6753"/>
        </w:tabs>
        <w:jc w:val="right"/>
        <w:rPr>
          <w:sz w:val="40"/>
          <w:szCs w:val="40"/>
          <w:rtl/>
          <w:lang w:bidi="ar-AE"/>
        </w:rPr>
      </w:pPr>
    </w:p>
    <w:p w:rsidR="00D14044" w:rsidRDefault="00D14044" w:rsidP="0026081F">
      <w:pPr>
        <w:tabs>
          <w:tab w:val="left" w:pos="6753"/>
        </w:tabs>
        <w:jc w:val="right"/>
        <w:rPr>
          <w:sz w:val="40"/>
          <w:szCs w:val="40"/>
          <w:rtl/>
          <w:lang w:bidi="ar-AE"/>
        </w:rPr>
      </w:pPr>
    </w:p>
    <w:p w:rsidR="00D14044" w:rsidRDefault="00D14044" w:rsidP="0026081F">
      <w:pPr>
        <w:tabs>
          <w:tab w:val="left" w:pos="6753"/>
        </w:tabs>
        <w:jc w:val="right"/>
        <w:rPr>
          <w:sz w:val="40"/>
          <w:szCs w:val="40"/>
          <w:rtl/>
          <w:lang w:bidi="ar-AE"/>
        </w:rPr>
      </w:pPr>
    </w:p>
    <w:p w:rsidR="00D14044" w:rsidRDefault="00D14044" w:rsidP="0026081F">
      <w:pPr>
        <w:tabs>
          <w:tab w:val="left" w:pos="6753"/>
        </w:tabs>
        <w:jc w:val="right"/>
        <w:rPr>
          <w:sz w:val="40"/>
          <w:szCs w:val="40"/>
          <w:rtl/>
          <w:lang w:bidi="ar-AE"/>
        </w:rPr>
      </w:pPr>
    </w:p>
    <w:p w:rsidR="00D14044" w:rsidRPr="00D14044" w:rsidRDefault="00D14044" w:rsidP="00D14044">
      <w:pPr>
        <w:tabs>
          <w:tab w:val="left" w:pos="4891"/>
          <w:tab w:val="left" w:pos="6753"/>
        </w:tabs>
        <w:jc w:val="center"/>
        <w:rPr>
          <w:color w:val="FF0000"/>
          <w:sz w:val="44"/>
          <w:szCs w:val="44"/>
          <w:rtl/>
          <w:lang w:bidi="ar-AE"/>
        </w:rPr>
      </w:pPr>
      <w:r w:rsidRPr="00D14044">
        <w:rPr>
          <w:rFonts w:hint="cs"/>
          <w:color w:val="FF0000"/>
          <w:sz w:val="44"/>
          <w:szCs w:val="44"/>
          <w:rtl/>
          <w:lang w:bidi="ar-AE"/>
        </w:rPr>
        <w:lastRenderedPageBreak/>
        <w:t>الفهرس :</w:t>
      </w:r>
    </w:p>
    <w:p w:rsidR="00D14044" w:rsidRDefault="00D14044" w:rsidP="00D14044">
      <w:pPr>
        <w:tabs>
          <w:tab w:val="left" w:pos="4891"/>
          <w:tab w:val="left" w:pos="6753"/>
        </w:tabs>
        <w:jc w:val="right"/>
        <w:rPr>
          <w:color w:val="FF0000"/>
          <w:sz w:val="44"/>
          <w:szCs w:val="44"/>
          <w:lang w:bidi="ar-AE"/>
        </w:rPr>
      </w:pPr>
    </w:p>
    <w:p w:rsidR="00D14044" w:rsidRDefault="00D14044" w:rsidP="00B5540B">
      <w:pPr>
        <w:jc w:val="right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عنوان البحث .................................1 </w:t>
      </w:r>
    </w:p>
    <w:p w:rsidR="00D14044" w:rsidRDefault="00D14044" w:rsidP="00B5540B">
      <w:pPr>
        <w:jc w:val="right"/>
        <w:rPr>
          <w:sz w:val="44"/>
          <w:szCs w:val="44"/>
          <w:lang w:bidi="ar-AE"/>
        </w:rPr>
      </w:pPr>
    </w:p>
    <w:p w:rsidR="00D14044" w:rsidRDefault="00D14044" w:rsidP="00B5540B">
      <w:pPr>
        <w:jc w:val="right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>المقدمة .........................................2</w:t>
      </w:r>
    </w:p>
    <w:p w:rsidR="00D14044" w:rsidRDefault="00D14044" w:rsidP="00B5540B">
      <w:pPr>
        <w:jc w:val="right"/>
        <w:rPr>
          <w:sz w:val="44"/>
          <w:szCs w:val="44"/>
          <w:lang w:bidi="ar-AE"/>
        </w:rPr>
      </w:pPr>
    </w:p>
    <w:p w:rsidR="00D14044" w:rsidRDefault="00D14044" w:rsidP="00B5540B">
      <w:pPr>
        <w:jc w:val="right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الفصل  الاول : نسبه ونشأته  ................3 </w:t>
      </w:r>
    </w:p>
    <w:p w:rsidR="00D14044" w:rsidRDefault="00D14044" w:rsidP="00B5540B">
      <w:pPr>
        <w:jc w:val="right"/>
        <w:rPr>
          <w:sz w:val="44"/>
          <w:szCs w:val="44"/>
          <w:lang w:bidi="ar-AE"/>
        </w:rPr>
      </w:pPr>
    </w:p>
    <w:p w:rsidR="00D14044" w:rsidRDefault="00D14044" w:rsidP="00B5540B">
      <w:pPr>
        <w:jc w:val="right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الفصل الثاني : صلاح الدين في مصر ........2 و 3 و 4 و 5 </w:t>
      </w:r>
    </w:p>
    <w:p w:rsidR="00900736" w:rsidRDefault="00900736" w:rsidP="00B5540B">
      <w:pPr>
        <w:jc w:val="right"/>
        <w:rPr>
          <w:sz w:val="44"/>
          <w:szCs w:val="44"/>
          <w:lang w:bidi="ar-AE"/>
        </w:rPr>
      </w:pPr>
    </w:p>
    <w:p w:rsidR="00900736" w:rsidRDefault="00900736" w:rsidP="00B5540B">
      <w:pPr>
        <w:jc w:val="right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الفصل الثالث : تأسيس الدولة الأيوبية  ......... 5 و6 و 7 و8 </w:t>
      </w:r>
    </w:p>
    <w:p w:rsidR="00900736" w:rsidRDefault="00900736" w:rsidP="00B5540B">
      <w:pPr>
        <w:jc w:val="right"/>
        <w:rPr>
          <w:sz w:val="44"/>
          <w:szCs w:val="44"/>
          <w:lang w:bidi="ar-AE"/>
        </w:rPr>
      </w:pPr>
    </w:p>
    <w:p w:rsidR="00900736" w:rsidRDefault="00900736" w:rsidP="00B5540B">
      <w:pPr>
        <w:jc w:val="right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الخاتمة ............................................9 </w:t>
      </w:r>
    </w:p>
    <w:p w:rsidR="00900736" w:rsidRDefault="00900736" w:rsidP="00B5540B">
      <w:pPr>
        <w:jc w:val="right"/>
        <w:rPr>
          <w:sz w:val="44"/>
          <w:szCs w:val="44"/>
          <w:lang w:bidi="ar-AE"/>
        </w:rPr>
      </w:pPr>
    </w:p>
    <w:p w:rsidR="00D14044" w:rsidRPr="00900736" w:rsidRDefault="00900736" w:rsidP="00B5540B">
      <w:pPr>
        <w:jc w:val="right"/>
        <w:rPr>
          <w:sz w:val="44"/>
          <w:szCs w:val="44"/>
          <w:lang w:bidi="ar-AE"/>
        </w:rPr>
      </w:pPr>
      <w:r>
        <w:rPr>
          <w:rFonts w:hint="cs"/>
          <w:sz w:val="44"/>
          <w:szCs w:val="44"/>
          <w:rtl/>
          <w:lang w:bidi="ar-AE"/>
        </w:rPr>
        <w:t xml:space="preserve">المصادر والمراجع .................................10 </w:t>
      </w:r>
    </w:p>
    <w:sectPr w:rsidR="00D14044" w:rsidRPr="00900736" w:rsidSect="00853B8A">
      <w:footerReference w:type="default" r:id="rId6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1E4" w:rsidRDefault="00C101E4" w:rsidP="0026081F">
      <w:pPr>
        <w:spacing w:after="0" w:line="240" w:lineRule="auto"/>
      </w:pPr>
      <w:r>
        <w:separator/>
      </w:r>
    </w:p>
  </w:endnote>
  <w:endnote w:type="continuationSeparator" w:id="0">
    <w:p w:rsidR="00C101E4" w:rsidRDefault="00C101E4" w:rsidP="00260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502" w:rsidRDefault="004E0502" w:rsidP="004E0502">
    <w:pPr>
      <w:pStyle w:val="Footer"/>
      <w:jc w:val="right"/>
      <w:rPr>
        <w:lang w:bidi="ar-AE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1E4" w:rsidRDefault="00C101E4" w:rsidP="0026081F">
      <w:pPr>
        <w:spacing w:after="0" w:line="240" w:lineRule="auto"/>
      </w:pPr>
      <w:r>
        <w:separator/>
      </w:r>
    </w:p>
  </w:footnote>
  <w:footnote w:type="continuationSeparator" w:id="0">
    <w:p w:rsidR="00C101E4" w:rsidRDefault="00C101E4" w:rsidP="002608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6081F"/>
    <w:rsid w:val="000279FA"/>
    <w:rsid w:val="0026081F"/>
    <w:rsid w:val="002D442C"/>
    <w:rsid w:val="003D70B5"/>
    <w:rsid w:val="00471DDE"/>
    <w:rsid w:val="004E0502"/>
    <w:rsid w:val="006E2A90"/>
    <w:rsid w:val="00751CF4"/>
    <w:rsid w:val="007E0A80"/>
    <w:rsid w:val="00853B8A"/>
    <w:rsid w:val="00856C67"/>
    <w:rsid w:val="00900736"/>
    <w:rsid w:val="00B36846"/>
    <w:rsid w:val="00B5540B"/>
    <w:rsid w:val="00B96870"/>
    <w:rsid w:val="00C101E4"/>
    <w:rsid w:val="00D14044"/>
    <w:rsid w:val="00EC20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3B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6081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2608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6081F"/>
  </w:style>
  <w:style w:type="paragraph" w:styleId="Footer">
    <w:name w:val="footer"/>
    <w:basedOn w:val="Normal"/>
    <w:link w:val="FooterChar"/>
    <w:uiPriority w:val="99"/>
    <w:semiHidden/>
    <w:unhideWhenUsed/>
    <w:rsid w:val="0026081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608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99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1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66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4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767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2010-11-09T16:01:00Z</dcterms:created>
  <dcterms:modified xsi:type="dcterms:W3CDTF">2011-01-29T10:25:00Z</dcterms:modified>
</cp:coreProperties>
</file>