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3E" w:rsidRPr="005F2FF9" w:rsidRDefault="008D633E" w:rsidP="008D633E">
      <w:pPr>
        <w:jc w:val="center"/>
        <w:rPr>
          <w:b/>
          <w:bCs/>
          <w:color w:val="FF0000"/>
          <w:sz w:val="44"/>
          <w:szCs w:val="44"/>
          <w:rtl/>
        </w:rPr>
      </w:pPr>
      <w:r w:rsidRPr="005F2FF9">
        <w:rPr>
          <w:rFonts w:hint="cs"/>
          <w:b/>
          <w:bCs/>
          <w:color w:val="FF0000"/>
          <w:sz w:val="44"/>
          <w:szCs w:val="44"/>
          <w:rtl/>
        </w:rPr>
        <w:t>ملف الانجاز صــ99</w:t>
      </w:r>
    </w:p>
    <w:p w:rsidR="008D633E" w:rsidRDefault="008D633E" w:rsidP="008D633E">
      <w:pPr>
        <w:rPr>
          <w:b/>
          <w:bCs/>
          <w:color w:val="808080"/>
          <w:sz w:val="36"/>
          <w:szCs w:val="36"/>
          <w:rtl/>
        </w:rPr>
      </w:pPr>
    </w:p>
    <w:p w:rsidR="008D633E" w:rsidRPr="005F2FF9" w:rsidRDefault="008D633E" w:rsidP="008D633E">
      <w:pPr>
        <w:rPr>
          <w:b/>
          <w:bCs/>
          <w:color w:val="808080"/>
          <w:sz w:val="36"/>
          <w:szCs w:val="36"/>
          <w:rtl/>
        </w:rPr>
      </w:pPr>
    </w:p>
    <w:p w:rsidR="008D633E" w:rsidRPr="005F2FF9" w:rsidRDefault="008D633E" w:rsidP="008D633E">
      <w:pPr>
        <w:rPr>
          <w:b/>
          <w:bCs/>
          <w:color w:val="FF0000"/>
          <w:sz w:val="36"/>
          <w:szCs w:val="36"/>
          <w:rtl/>
        </w:rPr>
      </w:pPr>
      <w:r w:rsidRPr="005F2FF9">
        <w:rPr>
          <w:rFonts w:ascii="Arial" w:hAnsi="Arial" w:cs="Arial"/>
          <w:b/>
          <w:bCs/>
          <w:color w:val="FF0000"/>
          <w:sz w:val="36"/>
          <w:szCs w:val="36"/>
          <w:rtl/>
        </w:rPr>
        <w:t>اكتب تعليقا على المقال مؤديا أو مخالفا رأي الكاتبة بما لا يتجاوز 10 أسطر</w:t>
      </w:r>
      <w:r w:rsidRPr="005F2FF9">
        <w:rPr>
          <w:rFonts w:ascii="Arial" w:hAnsi="Arial" w:cs="Arial"/>
          <w:b/>
          <w:bCs/>
          <w:color w:val="FF0000"/>
          <w:sz w:val="36"/>
          <w:szCs w:val="36"/>
        </w:rPr>
        <w:t xml:space="preserve"> .</w:t>
      </w:r>
    </w:p>
    <w:p w:rsidR="008D633E" w:rsidRDefault="008D633E" w:rsidP="008D633E">
      <w:pPr>
        <w:jc w:val="lowKashida"/>
        <w:rPr>
          <w:b/>
          <w:bCs/>
          <w:color w:val="808080"/>
          <w:sz w:val="36"/>
          <w:szCs w:val="36"/>
          <w:rtl/>
        </w:rPr>
      </w:pPr>
    </w:p>
    <w:p w:rsidR="008D633E" w:rsidRPr="005F2FF9" w:rsidRDefault="008D633E" w:rsidP="008D633E">
      <w:pPr>
        <w:jc w:val="lowKashida"/>
        <w:rPr>
          <w:b/>
          <w:bCs/>
          <w:color w:val="808080"/>
          <w:sz w:val="40"/>
          <w:szCs w:val="40"/>
          <w:rtl/>
        </w:rPr>
      </w:pPr>
      <w:r w:rsidRPr="005F2FF9">
        <w:rPr>
          <w:rFonts w:ascii="Arial" w:hAnsi="Arial" w:cs="Arial"/>
          <w:b/>
          <w:bCs/>
          <w:color w:val="73704D"/>
          <w:sz w:val="40"/>
          <w:szCs w:val="40"/>
          <w:rtl/>
        </w:rPr>
        <w:t>كانت الظاهر التي ناقشتها الدكتورة فاطمة البريكي من أهم الظواهر المنتشرة قديما</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ربما سنة كتابتها للمقال , وأظن أن دوافع كتابتها للمقال كانت دوافع الإنسانة</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الحريصة على تطور وتقدم دولتها بشكل خاص و المجتمعات العربية الإسلامية بشكل عام</w:t>
      </w:r>
      <w:r w:rsidRPr="005F2FF9">
        <w:rPr>
          <w:rFonts w:ascii="Arial" w:hAnsi="Arial" w:cs="Arial"/>
          <w:b/>
          <w:bCs/>
          <w:color w:val="73704D"/>
          <w:sz w:val="40"/>
          <w:szCs w:val="40"/>
        </w:rPr>
        <w:t xml:space="preserve"> , </w:t>
      </w:r>
      <w:r w:rsidRPr="005F2FF9">
        <w:rPr>
          <w:rFonts w:ascii="Arial" w:hAnsi="Arial" w:cs="Arial"/>
          <w:b/>
          <w:bCs/>
          <w:color w:val="73704D"/>
          <w:sz w:val="40"/>
          <w:szCs w:val="40"/>
          <w:rtl/>
        </w:rPr>
        <w:t>فتحدثت عن مسببات هذه الظاهرة من الضيق النفسي للموظفين وغيرها لكن برأيي لم تجد</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الحلول المناسبة لهذا الظاهرة فاكتفت بالأحاديث النبوية الشريفة ولم تضع خطوات قد</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تستطيع الحكومات والإدارات تنفيذها للقضاء على هذه الظاهرة</w:t>
      </w:r>
      <w:r w:rsidRPr="005F2FF9">
        <w:rPr>
          <w:rFonts w:ascii="Arial" w:hAnsi="Arial" w:cs="Arial"/>
          <w:b/>
          <w:bCs/>
          <w:color w:val="73704D"/>
          <w:sz w:val="40"/>
          <w:szCs w:val="40"/>
        </w:rPr>
        <w:t xml:space="preserve"> .</w:t>
      </w:r>
      <w:r w:rsidRPr="005F2FF9">
        <w:rPr>
          <w:rFonts w:ascii="Arial" w:hAnsi="Arial" w:cs="Arial"/>
          <w:b/>
          <w:bCs/>
          <w:color w:val="73704D"/>
          <w:sz w:val="40"/>
          <w:szCs w:val="40"/>
        </w:rPr>
        <w:br/>
      </w:r>
      <w:r w:rsidRPr="005F2FF9">
        <w:rPr>
          <w:rFonts w:ascii="Arial" w:hAnsi="Arial" w:cs="Arial"/>
          <w:b/>
          <w:bCs/>
          <w:color w:val="73704D"/>
          <w:sz w:val="40"/>
          <w:szCs w:val="40"/>
          <w:rtl/>
        </w:rPr>
        <w:t>لكن وما يلاحظه</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الجميع الآن فإن هذه الظاهرة قد أصبحت محدودة جدا , فأنت الآن عندما تذهب كمراجع</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لأحد معاملاتك في الكثير من الدوائر الحكومية والخاصة وكمثال الاتصالات أو الدوائر</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المرورية فأنت تجد حفاوة بالترحيب ورغبة من الموظف في خدمتك وإنجاز معاملتك بأسرع</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وقت , فالخطوات التي قامت بها العديد من الشركات بإزالة الحاجز ما بين الموظف</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والمراجع كان لها دور كبير في ذلك كما أن انتشار الوعي بين الكثير من الموظفين ساهم</w:t>
      </w:r>
      <w:r w:rsidRPr="005F2FF9">
        <w:rPr>
          <w:rFonts w:ascii="Arial" w:hAnsi="Arial" w:cs="Arial"/>
          <w:b/>
          <w:bCs/>
          <w:color w:val="73704D"/>
          <w:sz w:val="40"/>
          <w:szCs w:val="40"/>
        </w:rPr>
        <w:t xml:space="preserve"> </w:t>
      </w:r>
      <w:r w:rsidRPr="005F2FF9">
        <w:rPr>
          <w:rFonts w:ascii="Arial" w:hAnsi="Arial" w:cs="Arial"/>
          <w:b/>
          <w:bCs/>
          <w:color w:val="73704D"/>
          <w:sz w:val="40"/>
          <w:szCs w:val="40"/>
          <w:rtl/>
        </w:rPr>
        <w:t>في القضاء على هذه الظاهرة</w:t>
      </w:r>
      <w:r w:rsidRPr="005F2FF9">
        <w:rPr>
          <w:rFonts w:ascii="Arial" w:hAnsi="Arial" w:cs="Arial"/>
          <w:b/>
          <w:bCs/>
          <w:color w:val="73704D"/>
          <w:sz w:val="40"/>
          <w:szCs w:val="40"/>
        </w:rPr>
        <w:t xml:space="preserve"> .</w:t>
      </w:r>
    </w:p>
    <w:p w:rsidR="008D633E" w:rsidRPr="005F2FF9" w:rsidRDefault="008D633E" w:rsidP="008D633E">
      <w:pPr>
        <w:jc w:val="lowKashida"/>
        <w:rPr>
          <w:b/>
          <w:bCs/>
          <w:color w:val="808080"/>
          <w:sz w:val="40"/>
          <w:szCs w:val="40"/>
          <w:rtl/>
        </w:rPr>
      </w:pPr>
    </w:p>
    <w:p w:rsidR="008D633E" w:rsidRDefault="008D633E" w:rsidP="008D633E">
      <w:pPr>
        <w:jc w:val="lowKashida"/>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D135EC" w:rsidRDefault="00D135EC" w:rsidP="00D135EC">
      <w:pPr>
        <w:jc w:val="center"/>
        <w:rPr>
          <w:b/>
          <w:bCs/>
          <w:color w:val="FF0000"/>
          <w:sz w:val="36"/>
          <w:szCs w:val="36"/>
          <w:rtl/>
        </w:rPr>
      </w:pPr>
      <w:r>
        <w:rPr>
          <w:rFonts w:hint="cs"/>
          <w:b/>
          <w:bCs/>
          <w:color w:val="FF0000"/>
          <w:sz w:val="36"/>
          <w:szCs w:val="36"/>
          <w:rtl/>
        </w:rPr>
        <w:lastRenderedPageBreak/>
        <w:t>ص103</w:t>
      </w:r>
    </w:p>
    <w:p w:rsidR="00D135EC" w:rsidRDefault="00D135EC" w:rsidP="00D135EC">
      <w:pPr>
        <w:rPr>
          <w:b/>
          <w:bCs/>
          <w:color w:val="FF0000"/>
          <w:sz w:val="36"/>
          <w:szCs w:val="36"/>
          <w:rtl/>
        </w:rPr>
      </w:pPr>
    </w:p>
    <w:p w:rsidR="00D135EC" w:rsidRPr="00CF2C91" w:rsidRDefault="008D633E" w:rsidP="00D135EC">
      <w:pPr>
        <w:rPr>
          <w:b/>
          <w:bCs/>
          <w:color w:val="FF0000"/>
          <w:sz w:val="36"/>
          <w:szCs w:val="36"/>
          <w:rtl/>
        </w:rPr>
      </w:pPr>
      <w:r w:rsidRPr="00CF2C91">
        <w:rPr>
          <w:rFonts w:hint="cs"/>
          <w:b/>
          <w:bCs/>
          <w:color w:val="FF0000"/>
          <w:sz w:val="36"/>
          <w:szCs w:val="36"/>
          <w:rtl/>
        </w:rPr>
        <w:t>ضع مخططا شفوي حول القيمة الفنية و الأدبية لكتاب ألف ليلة وليلة.</w:t>
      </w:r>
    </w:p>
    <w:p w:rsidR="008D633E" w:rsidRDefault="008D633E" w:rsidP="008D633E">
      <w:pPr>
        <w:rPr>
          <w:b/>
          <w:bCs/>
          <w:sz w:val="28"/>
          <w:szCs w:val="28"/>
          <w:rtl/>
        </w:rPr>
      </w:pPr>
    </w:p>
    <w:p w:rsidR="008D633E" w:rsidRDefault="00BB1C3B" w:rsidP="008D633E">
      <w:pPr>
        <w:rPr>
          <w:b/>
          <w:bCs/>
          <w:color w:val="808080"/>
          <w:sz w:val="36"/>
          <w:szCs w:val="36"/>
          <w:rtl/>
        </w:rPr>
      </w:pPr>
      <w:r>
        <w:rPr>
          <w:b/>
          <w:bCs/>
          <w:noProof/>
          <w:color w:val="808080"/>
          <w:sz w:val="36"/>
          <w:szCs w:val="36"/>
          <w:rtl/>
        </w:rPr>
        <w:pict>
          <v:roundrect id="_x0000_s1043" style="position:absolute;left:0;text-align:left;margin-left:135pt;margin-top:9.5pt;width:153pt;height:27pt;z-index:251660288" arcsize="10923f">
            <v:textbox style="mso-next-textbox:#_x0000_s1043">
              <w:txbxContent>
                <w:p w:rsidR="008D633E" w:rsidRPr="00CF2C91" w:rsidRDefault="008D633E" w:rsidP="008D633E">
                  <w:pPr>
                    <w:jc w:val="center"/>
                    <w:rPr>
                      <w:b/>
                      <w:bCs/>
                      <w:sz w:val="32"/>
                      <w:szCs w:val="32"/>
                    </w:rPr>
                  </w:pPr>
                  <w:r w:rsidRPr="00CF2C91">
                    <w:rPr>
                      <w:rFonts w:hint="cs"/>
                      <w:b/>
                      <w:bCs/>
                      <w:sz w:val="32"/>
                      <w:szCs w:val="32"/>
                      <w:rtl/>
                    </w:rPr>
                    <w:t>كتاب ألف ليلة وليلة</w:t>
                  </w:r>
                </w:p>
              </w:txbxContent>
            </v:textbox>
            <w10:wrap anchorx="page"/>
          </v:roundrect>
        </w:pict>
      </w:r>
    </w:p>
    <w:p w:rsidR="008D633E" w:rsidRDefault="00BB1C3B" w:rsidP="008D633E">
      <w:pPr>
        <w:rPr>
          <w:b/>
          <w:bCs/>
          <w:color w:val="808080"/>
          <w:sz w:val="36"/>
          <w:szCs w:val="36"/>
          <w:rtl/>
        </w:rPr>
      </w:pPr>
      <w:r>
        <w:rPr>
          <w:b/>
          <w:bCs/>
          <w:noProof/>
          <w:color w:val="808080"/>
          <w:sz w:val="36"/>
          <w:szCs w:val="36"/>
          <w:rtl/>
        </w:rPr>
        <w:pict>
          <v:line id="_x0000_s1045" style="position:absolute;left:0;text-align:left;z-index:251662336" from="3in,15.8pt" to="3in,42.8pt">
            <v:stroke endarrow="block"/>
            <w10:wrap anchorx="page"/>
          </v:line>
        </w:pict>
      </w:r>
    </w:p>
    <w:p w:rsidR="008D633E" w:rsidRDefault="008D633E" w:rsidP="008D633E">
      <w:pPr>
        <w:rPr>
          <w:b/>
          <w:bCs/>
          <w:color w:val="808080"/>
          <w:sz w:val="36"/>
          <w:szCs w:val="36"/>
          <w:rtl/>
        </w:rPr>
      </w:pPr>
    </w:p>
    <w:p w:rsidR="008D633E" w:rsidRDefault="00BB1C3B" w:rsidP="008D633E">
      <w:pPr>
        <w:rPr>
          <w:b/>
          <w:bCs/>
          <w:color w:val="808080"/>
          <w:sz w:val="36"/>
          <w:szCs w:val="36"/>
          <w:rtl/>
        </w:rPr>
      </w:pPr>
      <w:r>
        <w:rPr>
          <w:b/>
          <w:bCs/>
          <w:noProof/>
          <w:color w:val="808080"/>
          <w:sz w:val="36"/>
          <w:szCs w:val="36"/>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44" type="#_x0000_t84" style="position:absolute;left:0;text-align:left;margin-left:153pt;margin-top:1.4pt;width:117pt;height:27pt;z-index:251661312">
            <v:textbox style="mso-next-textbox:#_x0000_s1044">
              <w:txbxContent>
                <w:p w:rsidR="008D633E" w:rsidRPr="00E7481E" w:rsidRDefault="008D633E" w:rsidP="008D633E">
                  <w:pPr>
                    <w:jc w:val="center"/>
                    <w:rPr>
                      <w:b/>
                      <w:bCs/>
                    </w:rPr>
                  </w:pPr>
                  <w:r w:rsidRPr="00E7481E">
                    <w:rPr>
                      <w:rFonts w:hint="cs"/>
                      <w:b/>
                      <w:bCs/>
                      <w:rtl/>
                    </w:rPr>
                    <w:t>القيمة الفنية</w:t>
                  </w:r>
                  <w:r>
                    <w:rPr>
                      <w:rFonts w:hint="cs"/>
                      <w:b/>
                      <w:bCs/>
                      <w:rtl/>
                    </w:rPr>
                    <w:t xml:space="preserve"> و الأدبية</w:t>
                  </w:r>
                </w:p>
              </w:txbxContent>
            </v:textbox>
            <w10:wrap anchorx="page"/>
          </v:shape>
        </w:pict>
      </w:r>
    </w:p>
    <w:p w:rsidR="008D633E" w:rsidRDefault="00BB1C3B" w:rsidP="008D633E">
      <w:pPr>
        <w:rPr>
          <w:b/>
          <w:bCs/>
          <w:color w:val="808080"/>
          <w:sz w:val="36"/>
          <w:szCs w:val="36"/>
          <w:rtl/>
        </w:rPr>
      </w:pPr>
      <w:r>
        <w:rPr>
          <w:b/>
          <w:bCs/>
          <w:noProof/>
          <w:color w:val="808080"/>
          <w:sz w:val="36"/>
          <w:szCs w:val="36"/>
          <w:rtl/>
        </w:rPr>
        <w:pict>
          <v:line id="_x0000_s1046" style="position:absolute;left:0;text-align:left;z-index:251663360" from="3in,7.7pt" to="3in,34.7pt">
            <v:stroke endarrow="block"/>
            <w10:wrap anchorx="page"/>
          </v:line>
        </w:pict>
      </w:r>
    </w:p>
    <w:p w:rsidR="008D633E" w:rsidRDefault="00BB1C3B" w:rsidP="008D633E">
      <w:pPr>
        <w:rPr>
          <w:b/>
          <w:bCs/>
          <w:color w:val="808080"/>
          <w:sz w:val="36"/>
          <w:szCs w:val="36"/>
          <w:rtl/>
        </w:rPr>
      </w:pPr>
      <w:r>
        <w:rPr>
          <w:b/>
          <w:bCs/>
          <w:noProof/>
          <w:color w:val="808080"/>
          <w:sz w:val="36"/>
          <w:szCs w:val="36"/>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7" type="#_x0000_t65" style="position:absolute;left:0;text-align:left;margin-left:63pt;margin-top:14pt;width:4in;height:369pt;z-index:251664384">
            <v:textbox>
              <w:txbxContent>
                <w:p w:rsidR="008D633E" w:rsidRPr="00CF2C91" w:rsidRDefault="008D633E" w:rsidP="008D633E">
                  <w:pPr>
                    <w:jc w:val="center"/>
                    <w:rPr>
                      <w:b/>
                      <w:bCs/>
                      <w:sz w:val="36"/>
                      <w:szCs w:val="36"/>
                      <w:rtl/>
                    </w:rPr>
                  </w:pPr>
                  <w:r>
                    <w:rPr>
                      <w:rFonts w:hint="cs"/>
                      <w:b/>
                      <w:bCs/>
                      <w:sz w:val="36"/>
                      <w:szCs w:val="36"/>
                      <w:rtl/>
                    </w:rPr>
                    <w:t>(1</w:t>
                  </w:r>
                  <w:r w:rsidRPr="00CF2C91">
                    <w:rPr>
                      <w:rFonts w:hint="cs"/>
                      <w:b/>
                      <w:bCs/>
                      <w:sz w:val="36"/>
                      <w:szCs w:val="36"/>
                      <w:rtl/>
                    </w:rPr>
                    <w:t>)</w:t>
                  </w:r>
                  <w:r>
                    <w:rPr>
                      <w:rFonts w:hint="cs"/>
                      <w:b/>
                      <w:bCs/>
                      <w:sz w:val="36"/>
                      <w:szCs w:val="36"/>
                      <w:rtl/>
                    </w:rPr>
                    <w:t xml:space="preserve">      </w:t>
                  </w:r>
                  <w:r w:rsidRPr="00CF2C91">
                    <w:rPr>
                      <w:rFonts w:hint="cs"/>
                      <w:b/>
                      <w:bCs/>
                      <w:sz w:val="36"/>
                      <w:szCs w:val="36"/>
                      <w:rtl/>
                    </w:rPr>
                    <w:t xml:space="preserve"> تعدد مصادر الكتاب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2)</w:t>
                  </w:r>
                  <w:r>
                    <w:rPr>
                      <w:rFonts w:hint="cs"/>
                      <w:b/>
                      <w:bCs/>
                      <w:sz w:val="36"/>
                      <w:szCs w:val="36"/>
                      <w:rtl/>
                    </w:rPr>
                    <w:t xml:space="preserve">   </w:t>
                  </w:r>
                  <w:r w:rsidRPr="00CF2C91">
                    <w:rPr>
                      <w:rFonts w:hint="cs"/>
                      <w:b/>
                      <w:bCs/>
                      <w:sz w:val="36"/>
                      <w:szCs w:val="36"/>
                      <w:rtl/>
                    </w:rPr>
                    <w:t xml:space="preserve"> تعدد الكتاب وثقافاتهم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3) تنوع القصص و أهدافها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4)</w:t>
                  </w:r>
                  <w:r>
                    <w:rPr>
                      <w:rFonts w:hint="cs"/>
                      <w:b/>
                      <w:bCs/>
                      <w:sz w:val="36"/>
                      <w:szCs w:val="36"/>
                      <w:rtl/>
                    </w:rPr>
                    <w:t xml:space="preserve"> </w:t>
                  </w:r>
                  <w:r w:rsidRPr="00CF2C91">
                    <w:rPr>
                      <w:rFonts w:hint="cs"/>
                      <w:b/>
                      <w:bCs/>
                      <w:sz w:val="36"/>
                      <w:szCs w:val="36"/>
                      <w:rtl/>
                    </w:rPr>
                    <w:t xml:space="preserve"> تميز بهروبه من الواقع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5)</w:t>
                  </w:r>
                  <w:r>
                    <w:rPr>
                      <w:rFonts w:hint="cs"/>
                      <w:b/>
                      <w:bCs/>
                      <w:sz w:val="36"/>
                      <w:szCs w:val="36"/>
                      <w:rtl/>
                    </w:rPr>
                    <w:t xml:space="preserve">   </w:t>
                  </w:r>
                  <w:r w:rsidRPr="00CF2C91">
                    <w:rPr>
                      <w:rFonts w:hint="cs"/>
                      <w:b/>
                      <w:bCs/>
                      <w:sz w:val="36"/>
                      <w:szCs w:val="36"/>
                      <w:rtl/>
                    </w:rPr>
                    <w:t xml:space="preserve"> القصص المشوقة فيه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6)</w:t>
                  </w:r>
                  <w:r>
                    <w:rPr>
                      <w:rFonts w:hint="cs"/>
                      <w:b/>
                      <w:bCs/>
                      <w:sz w:val="36"/>
                      <w:szCs w:val="36"/>
                      <w:rtl/>
                    </w:rPr>
                    <w:t xml:space="preserve">  </w:t>
                  </w:r>
                  <w:r w:rsidRPr="00CF2C91">
                    <w:rPr>
                      <w:rFonts w:hint="cs"/>
                      <w:b/>
                      <w:bCs/>
                      <w:sz w:val="36"/>
                      <w:szCs w:val="36"/>
                      <w:rtl/>
                    </w:rPr>
                    <w:t xml:space="preserve"> دمج التسلية مع التعليم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7) قصصه من حضارات وثقافات مختلفة في العالم .</w:t>
                  </w:r>
                </w:p>
                <w:p w:rsidR="008D633E" w:rsidRPr="00CF2C91" w:rsidRDefault="008D633E" w:rsidP="008D633E">
                  <w:pPr>
                    <w:jc w:val="center"/>
                    <w:rPr>
                      <w:b/>
                      <w:bCs/>
                      <w:sz w:val="36"/>
                      <w:szCs w:val="36"/>
                      <w:rtl/>
                    </w:rPr>
                  </w:pPr>
                  <w:r>
                    <w:rPr>
                      <w:rFonts w:hint="cs"/>
                      <w:b/>
                      <w:bCs/>
                      <w:sz w:val="36"/>
                      <w:szCs w:val="36"/>
                      <w:rtl/>
                    </w:rPr>
                    <w:t xml:space="preserve"> (8</w:t>
                  </w:r>
                  <w:r w:rsidRPr="00CF2C91">
                    <w:rPr>
                      <w:rFonts w:hint="cs"/>
                      <w:b/>
                      <w:bCs/>
                      <w:sz w:val="36"/>
                      <w:szCs w:val="36"/>
                      <w:rtl/>
                    </w:rPr>
                    <w:t>) اعتمد على الأسلوب المتفاوت بين حكاية وأخرى .</w:t>
                  </w:r>
                </w:p>
                <w:p w:rsidR="008D633E" w:rsidRPr="00CF2C91" w:rsidRDefault="008D633E" w:rsidP="008D633E">
                  <w:pPr>
                    <w:jc w:val="center"/>
                    <w:rPr>
                      <w:b/>
                      <w:bCs/>
                      <w:sz w:val="36"/>
                      <w:szCs w:val="36"/>
                      <w:rtl/>
                    </w:rPr>
                  </w:pPr>
                  <w:r>
                    <w:rPr>
                      <w:rFonts w:hint="cs"/>
                      <w:b/>
                      <w:bCs/>
                      <w:sz w:val="36"/>
                      <w:szCs w:val="36"/>
                      <w:rtl/>
                    </w:rPr>
                    <w:t>(</w:t>
                  </w:r>
                  <w:r w:rsidRPr="00CF2C91">
                    <w:rPr>
                      <w:rFonts w:hint="cs"/>
                      <w:b/>
                      <w:bCs/>
                      <w:sz w:val="36"/>
                      <w:szCs w:val="36"/>
                      <w:rtl/>
                    </w:rPr>
                    <w:t>9) تاريخه الطويل فيعد من أقدم كتب القصص.</w:t>
                  </w:r>
                </w:p>
                <w:p w:rsidR="008D633E" w:rsidRPr="00CF2C91" w:rsidRDefault="008D633E" w:rsidP="008D633E">
                  <w:pPr>
                    <w:jc w:val="center"/>
                    <w:rPr>
                      <w:b/>
                      <w:bCs/>
                      <w:sz w:val="36"/>
                      <w:szCs w:val="36"/>
                    </w:rPr>
                  </w:pPr>
                  <w:r>
                    <w:rPr>
                      <w:rFonts w:hint="cs"/>
                      <w:b/>
                      <w:bCs/>
                      <w:sz w:val="36"/>
                      <w:szCs w:val="36"/>
                      <w:rtl/>
                    </w:rPr>
                    <w:t>(</w:t>
                  </w:r>
                  <w:r w:rsidRPr="00CF2C91">
                    <w:rPr>
                      <w:rFonts w:hint="cs"/>
                      <w:b/>
                      <w:bCs/>
                      <w:sz w:val="36"/>
                      <w:szCs w:val="36"/>
                      <w:rtl/>
                    </w:rPr>
                    <w:t>10) يدور حول قصة الملك شهريار مع بنت الوزير شهرزاد .</w:t>
                  </w:r>
                </w:p>
              </w:txbxContent>
            </v:textbox>
            <w10:wrap anchorx="page"/>
          </v:shape>
        </w:pict>
      </w: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Pr="005F2FF9" w:rsidRDefault="008D633E" w:rsidP="008D633E">
      <w:pPr>
        <w:jc w:val="center"/>
        <w:rPr>
          <w:b/>
          <w:bCs/>
          <w:color w:val="808080"/>
          <w:sz w:val="44"/>
          <w:szCs w:val="44"/>
          <w:rtl/>
        </w:rPr>
      </w:pPr>
      <w:r w:rsidRPr="005F2FF9">
        <w:rPr>
          <w:rFonts w:hint="cs"/>
          <w:b/>
          <w:bCs/>
          <w:color w:val="FF0000"/>
          <w:sz w:val="44"/>
          <w:szCs w:val="44"/>
          <w:rtl/>
        </w:rPr>
        <w:t>ملف الانجاز صــ109</w:t>
      </w:r>
    </w:p>
    <w:p w:rsidR="008D633E" w:rsidRDefault="008D633E" w:rsidP="008D633E">
      <w:pPr>
        <w:rPr>
          <w:b/>
          <w:bCs/>
          <w:color w:val="808080"/>
          <w:sz w:val="36"/>
          <w:szCs w:val="36"/>
          <w:rtl/>
        </w:rPr>
      </w:pPr>
    </w:p>
    <w:p w:rsidR="008D633E" w:rsidRDefault="008D633E" w:rsidP="008D633E">
      <w:pPr>
        <w:rPr>
          <w:b/>
          <w:bCs/>
          <w:color w:val="808080"/>
          <w:sz w:val="36"/>
          <w:szCs w:val="36"/>
          <w:rtl/>
        </w:rPr>
      </w:pPr>
      <w:r w:rsidRPr="005F2FF9">
        <w:rPr>
          <w:rFonts w:hint="cs"/>
          <w:b/>
          <w:bCs/>
          <w:color w:val="FF0000"/>
          <w:sz w:val="36"/>
          <w:szCs w:val="36"/>
          <w:rtl/>
        </w:rPr>
        <w:t>أرجع إلى الآيات (12-14) من ((سورة سبأ)) وتعرف من خلالها علاقة</w:t>
      </w:r>
      <w:r>
        <w:rPr>
          <w:rFonts w:hint="cs"/>
          <w:b/>
          <w:bCs/>
          <w:color w:val="808080"/>
          <w:sz w:val="36"/>
          <w:szCs w:val="36"/>
          <w:rtl/>
        </w:rPr>
        <w:t xml:space="preserve"> </w:t>
      </w:r>
      <w:r w:rsidRPr="005F2FF9">
        <w:rPr>
          <w:rFonts w:hint="cs"/>
          <w:b/>
          <w:bCs/>
          <w:color w:val="FF0000"/>
          <w:sz w:val="36"/>
          <w:szCs w:val="36"/>
          <w:rtl/>
        </w:rPr>
        <w:t xml:space="preserve">سليمان </w:t>
      </w:r>
      <w:r w:rsidRPr="005F2FF9">
        <w:rPr>
          <w:b/>
          <w:bCs/>
          <w:color w:val="FF0000"/>
          <w:sz w:val="36"/>
          <w:szCs w:val="36"/>
          <w:rtl/>
        </w:rPr>
        <w:t>–</w:t>
      </w:r>
      <w:r w:rsidRPr="005F2FF9">
        <w:rPr>
          <w:rFonts w:hint="cs"/>
          <w:b/>
          <w:bCs/>
          <w:color w:val="FF0000"/>
          <w:sz w:val="36"/>
          <w:szCs w:val="36"/>
          <w:rtl/>
        </w:rPr>
        <w:t xml:space="preserve">عليه السلام </w:t>
      </w:r>
      <w:r w:rsidRPr="005F2FF9">
        <w:rPr>
          <w:b/>
          <w:bCs/>
          <w:color w:val="FF0000"/>
          <w:sz w:val="36"/>
          <w:szCs w:val="36"/>
          <w:rtl/>
        </w:rPr>
        <w:t>–</w:t>
      </w:r>
      <w:r w:rsidRPr="005F2FF9">
        <w:rPr>
          <w:rFonts w:hint="cs"/>
          <w:b/>
          <w:bCs/>
          <w:color w:val="FF0000"/>
          <w:sz w:val="36"/>
          <w:szCs w:val="36"/>
          <w:rtl/>
        </w:rPr>
        <w:t xml:space="preserve"> بالجن</w:t>
      </w:r>
      <w:r>
        <w:rPr>
          <w:rFonts w:hint="cs"/>
          <w:b/>
          <w:bCs/>
          <w:color w:val="808080"/>
          <w:sz w:val="36"/>
          <w:szCs w:val="36"/>
          <w:rtl/>
        </w:rPr>
        <w:t xml:space="preserve"> </w:t>
      </w:r>
    </w:p>
    <w:p w:rsidR="008D633E" w:rsidRDefault="008D633E" w:rsidP="008D633E">
      <w:pPr>
        <w:rPr>
          <w:b/>
          <w:bCs/>
          <w:color w:val="808080"/>
          <w:sz w:val="36"/>
          <w:szCs w:val="36"/>
          <w:rtl/>
        </w:rPr>
      </w:pPr>
    </w:p>
    <w:p w:rsidR="008D633E" w:rsidRDefault="008D633E" w:rsidP="008D633E">
      <w:pPr>
        <w:jc w:val="lowKashida"/>
        <w:rPr>
          <w:b/>
          <w:bCs/>
          <w:color w:val="808080"/>
          <w:sz w:val="36"/>
          <w:szCs w:val="36"/>
          <w:rtl/>
        </w:rPr>
      </w:pPr>
    </w:p>
    <w:p w:rsidR="008D633E" w:rsidRPr="005F2FF9" w:rsidRDefault="008D633E" w:rsidP="008D633E">
      <w:pPr>
        <w:jc w:val="lowKashida"/>
        <w:rPr>
          <w:b/>
          <w:bCs/>
          <w:color w:val="808080"/>
          <w:sz w:val="36"/>
          <w:szCs w:val="36"/>
          <w:rtl/>
        </w:rPr>
      </w:pPr>
      <w:r w:rsidRPr="005F2FF9">
        <w:rPr>
          <w:rFonts w:ascii="Arial" w:hAnsi="Arial" w:cs="Arial"/>
          <w:b/>
          <w:bCs/>
          <w:color w:val="73704D"/>
          <w:sz w:val="36"/>
          <w:szCs w:val="36"/>
          <w:rtl/>
        </w:rPr>
        <w:t>الآيات الكريمة</w:t>
      </w:r>
      <w:r w:rsidRPr="005F2FF9">
        <w:rPr>
          <w:rFonts w:ascii="Arial" w:hAnsi="Arial" w:cs="Arial"/>
          <w:b/>
          <w:bCs/>
          <w:color w:val="73704D"/>
          <w:sz w:val="36"/>
          <w:szCs w:val="36"/>
        </w:rPr>
        <w:t xml:space="preserve"> : </w:t>
      </w:r>
      <w:r w:rsidRPr="005F2FF9">
        <w:rPr>
          <w:rFonts w:ascii="Arial" w:hAnsi="Arial" w:cs="Arial"/>
          <w:b/>
          <w:bCs/>
          <w:color w:val="73704D"/>
          <w:sz w:val="36"/>
          <w:szCs w:val="36"/>
        </w:rPr>
        <w:br/>
      </w:r>
      <w:r>
        <w:rPr>
          <w:rFonts w:ascii="Arial" w:hAnsi="Arial" w:cs="Arial" w:hint="cs"/>
          <w:b/>
          <w:bCs/>
          <w:color w:val="73704D"/>
          <w:sz w:val="36"/>
          <w:szCs w:val="36"/>
          <w:rtl/>
        </w:rPr>
        <w:t>(</w:t>
      </w:r>
      <w:r w:rsidRPr="005F2FF9">
        <w:rPr>
          <w:rFonts w:ascii="Arial" w:hAnsi="Arial" w:cs="Arial"/>
          <w:b/>
          <w:bCs/>
          <w:color w:val="73704D"/>
          <w:sz w:val="36"/>
          <w:szCs w:val="36"/>
          <w:rtl/>
        </w:rPr>
        <w:t>وَلِسُلَيْمَانَ الرِّيحَ غُدُوُّهَا شَهْرٌ وَرَوَاحُهَا</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شَهْرٌ وَأَسَلْنَا لَهُ عَيْنَ الْقِطْرِ وَمِنَ الْجِنِّ مَن يَعْمَلُ بَيْنَ</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يَدَيْهِ بِإِذْنِ رَبِّهِ وَمَن يَزِغْ مِنْهُمْ عَنْ أَمْرِنَا نُذِقْهُ مِنْ</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عَذَابِ السَّعِيرِ {12} يَعْمَلُونَ لَهُ مَا يَشَاء مِن مَّحَارِيبَ وَتَمَاثِيلَ</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وَجِفَانٍ كَالْجَوَابِ وَقُدُورٍ رَّاسِيَاتٍ اعْمَلُوا آلَ دَاوُودَ شُكْرًا</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وَقَلِيلٌ مِّنْ عِبَادِيَ الشَّكُورُ {13} فَلَمَّا قَضَيْنَا عَلَيْهِ الْمَوْتَ</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مَا دَلَّهُمْ عَلَى مَوْتِهِ إِلَّا دَابَّةُ الْأَرْضِ تَأْكُلُ مِنسَأَتَهُ</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فَلَمَّا خَرَّ تَبَيَّنَتِ الْجِنُّ أَن لَّوْ كَانُوا يَعْلَمُونَ الْغَيْبَ مَا</w:t>
      </w:r>
      <w:r w:rsidRPr="005F2FF9">
        <w:rPr>
          <w:rFonts w:ascii="Arial" w:hAnsi="Arial" w:cs="Arial"/>
          <w:b/>
          <w:bCs/>
          <w:color w:val="73704D"/>
          <w:sz w:val="36"/>
          <w:szCs w:val="36"/>
        </w:rPr>
        <w:t xml:space="preserve"> </w:t>
      </w:r>
      <w:r w:rsidRPr="005F2FF9">
        <w:rPr>
          <w:rFonts w:ascii="Arial" w:hAnsi="Arial" w:cs="Arial"/>
          <w:b/>
          <w:bCs/>
          <w:color w:val="73704D"/>
          <w:sz w:val="36"/>
          <w:szCs w:val="36"/>
          <w:rtl/>
        </w:rPr>
        <w:t>لَبِثُوا فِي الْعَذَابِ الْمُهِينِ</w:t>
      </w:r>
      <w:r>
        <w:rPr>
          <w:rFonts w:ascii="Arial" w:hAnsi="Arial" w:cs="Arial" w:hint="cs"/>
          <w:b/>
          <w:bCs/>
          <w:color w:val="73704D"/>
          <w:sz w:val="36"/>
          <w:szCs w:val="36"/>
          <w:rtl/>
        </w:rPr>
        <w:t xml:space="preserve"> </w:t>
      </w:r>
      <w:r>
        <w:rPr>
          <w:rFonts w:ascii="Arial" w:hAnsi="Arial" w:cs="Arial"/>
          <w:b/>
          <w:bCs/>
          <w:color w:val="73704D"/>
          <w:sz w:val="32"/>
          <w:szCs w:val="32"/>
        </w:rPr>
        <w:t>(</w:t>
      </w:r>
      <w:r w:rsidRPr="005F2FF9">
        <w:rPr>
          <w:rFonts w:ascii="Arial" w:hAnsi="Arial" w:cs="Arial"/>
          <w:b/>
          <w:bCs/>
          <w:color w:val="73704D"/>
          <w:sz w:val="32"/>
          <w:szCs w:val="32"/>
        </w:rPr>
        <w:t xml:space="preserve"> </w:t>
      </w:r>
      <w:r>
        <w:rPr>
          <w:rFonts w:ascii="Arial" w:hAnsi="Arial" w:cs="Arial"/>
          <w:b/>
          <w:bCs/>
          <w:color w:val="73704D"/>
          <w:sz w:val="32"/>
          <w:szCs w:val="32"/>
        </w:rPr>
        <w:t>{14}</w:t>
      </w:r>
      <w:r w:rsidRPr="005F2FF9">
        <w:rPr>
          <w:rFonts w:ascii="Arial" w:hAnsi="Arial" w:cs="Arial"/>
          <w:b/>
          <w:bCs/>
          <w:color w:val="73704D"/>
          <w:sz w:val="36"/>
          <w:szCs w:val="36"/>
          <w:rtl/>
        </w:rPr>
        <w:t xml:space="preserve"> </w:t>
      </w:r>
      <w:r>
        <w:rPr>
          <w:rFonts w:ascii="Arial" w:hAnsi="Arial" w:cs="Arial" w:hint="cs"/>
          <w:b/>
          <w:bCs/>
          <w:color w:val="73704D"/>
          <w:sz w:val="36"/>
          <w:szCs w:val="36"/>
          <w:rtl/>
        </w:rPr>
        <w:t xml:space="preserve"> </w:t>
      </w:r>
    </w:p>
    <w:p w:rsidR="008D633E" w:rsidRPr="001F32C0" w:rsidRDefault="008D633E" w:rsidP="008D633E">
      <w:pPr>
        <w:spacing w:line="360" w:lineRule="auto"/>
        <w:jc w:val="center"/>
        <w:rPr>
          <w:rFonts w:ascii="Arial" w:hAnsi="Arial" w:cs="Arial"/>
          <w:b/>
          <w:bCs/>
          <w:color w:val="FF0000"/>
          <w:sz w:val="36"/>
          <w:szCs w:val="36"/>
          <w:rtl/>
        </w:rPr>
      </w:pPr>
      <w:r>
        <w:rPr>
          <w:rFonts w:ascii="Arial" w:hAnsi="Arial" w:cs="Arial"/>
          <w:b/>
          <w:bCs/>
          <w:color w:val="73704D"/>
          <w:sz w:val="32"/>
          <w:szCs w:val="32"/>
        </w:rPr>
        <w:br/>
      </w:r>
      <w:r w:rsidRPr="001F32C0">
        <w:rPr>
          <w:rFonts w:ascii="Arial" w:hAnsi="Arial" w:cs="Arial"/>
          <w:b/>
          <w:bCs/>
          <w:color w:val="73704D"/>
          <w:sz w:val="36"/>
          <w:szCs w:val="36"/>
          <w:rtl/>
        </w:rPr>
        <w:t>وهب الله سبحانه وتعالى سيدنا سليمان عليه السلام ملكا ما كان لأحد من قبله</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ولن يكون لأحد من بعده , فتعددت المزايا التي خص الله سبحانه وتعالي سيدنا سليمان</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بها . فقد سخر الله سبحانه وتعالى لسليمان الريح تحمل بساطه غدوها شهر فقد قال</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الحسن البصري (كَانَ يَغْدُو عَلَى بِسَاطه مِنْ دِمَشْق فَيَنْزِل بِإِصْطَخْرَ</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يَتَغَدَّى بِهَا وَيَذْهَب رَائِحًا مِنْ إِصْطَخْر فَيَبِيت بِكَابُل وَبَيْن</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دِمَشْق وَإِصْطَخْر شَهْر كَامِل لِلْمُسْرِعِ وَبَيْن إِصْطَخْر وَكَابُل شَهْر</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كَامِل لِلْمُسْرِعِ ) . وما جاء في الآية الكريمة (وأسلنا له عين القطر ) فقد أسال</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الله لسيدنا سليمان النحاس يصنع منه ما شاء وما تمنى . (ومن الجن ما يعمل بين يديه</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بإذن ربه ) فقد سخر الله سبحانه وتعالى الجن يبنون له من القصور والقدور والأدوات</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الكثيرة ما شاء وما تمنى , وكان الجن الذي يعصى أمر سليمان يعذبه عذابا شديدا لقوله</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تعال ( ندقه بعذاب من سعير</w:t>
      </w:r>
      <w:r w:rsidRPr="001F32C0">
        <w:rPr>
          <w:rFonts w:ascii="Arial" w:hAnsi="Arial" w:cs="Arial"/>
          <w:b/>
          <w:bCs/>
          <w:color w:val="73704D"/>
          <w:sz w:val="36"/>
          <w:szCs w:val="36"/>
        </w:rPr>
        <w:t xml:space="preserve">( </w:t>
      </w:r>
    </w:p>
    <w:p w:rsidR="008D633E" w:rsidRDefault="008D633E">
      <w:pPr>
        <w:rPr>
          <w:rtl/>
        </w:rPr>
      </w:pPr>
    </w:p>
    <w:p w:rsidR="008D633E" w:rsidRPr="001F32C0" w:rsidRDefault="008D633E" w:rsidP="008D633E">
      <w:pPr>
        <w:spacing w:line="360" w:lineRule="auto"/>
        <w:jc w:val="center"/>
        <w:rPr>
          <w:b/>
          <w:bCs/>
          <w:color w:val="808080"/>
          <w:sz w:val="36"/>
          <w:szCs w:val="36"/>
          <w:rtl/>
        </w:rPr>
      </w:pPr>
      <w:r w:rsidRPr="001F32C0">
        <w:rPr>
          <w:rFonts w:ascii="Arial" w:hAnsi="Arial" w:cs="Arial" w:hint="cs"/>
          <w:b/>
          <w:bCs/>
          <w:color w:val="FF0000"/>
          <w:sz w:val="36"/>
          <w:szCs w:val="36"/>
          <w:rtl/>
        </w:rPr>
        <w:t>تابع صـ109</w:t>
      </w:r>
      <w:r w:rsidRPr="001F32C0">
        <w:rPr>
          <w:rFonts w:ascii="Arial" w:hAnsi="Arial" w:cs="Arial"/>
          <w:b/>
          <w:bCs/>
          <w:color w:val="73704D"/>
          <w:sz w:val="36"/>
          <w:szCs w:val="36"/>
        </w:rPr>
        <w:br/>
      </w:r>
      <w:r w:rsidRPr="001F32C0">
        <w:rPr>
          <w:rFonts w:ascii="Arial" w:hAnsi="Arial" w:cs="Arial"/>
          <w:b/>
          <w:bCs/>
          <w:color w:val="73704D"/>
          <w:sz w:val="36"/>
          <w:szCs w:val="36"/>
          <w:rtl/>
        </w:rPr>
        <w:t>وفي الآية الثانية ظهرت علاقة سيطرة سليمان</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على الجن بجعلهم يعملون له كل ما يشاء فالمحاريب اختلف العلماء في تفسيرها بين أنها</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مساجد أو قصور وبعض العلماء جمع بينهما وكذلك ينحتون له التماثيل ويصنعون له القدور</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الكبيرة</w:t>
      </w:r>
      <w:r w:rsidRPr="001F32C0">
        <w:rPr>
          <w:rFonts w:ascii="Arial" w:hAnsi="Arial" w:cs="Arial"/>
          <w:b/>
          <w:bCs/>
          <w:color w:val="73704D"/>
          <w:sz w:val="36"/>
          <w:szCs w:val="36"/>
        </w:rPr>
        <w:t xml:space="preserve"> .</w:t>
      </w:r>
      <w:r w:rsidRPr="001F32C0">
        <w:rPr>
          <w:rFonts w:ascii="Arial" w:hAnsi="Arial" w:cs="Arial"/>
          <w:b/>
          <w:bCs/>
          <w:color w:val="73704D"/>
          <w:sz w:val="36"/>
          <w:szCs w:val="36"/>
        </w:rPr>
        <w:br/>
      </w:r>
      <w:r w:rsidRPr="001F32C0">
        <w:rPr>
          <w:rFonts w:ascii="Arial" w:hAnsi="Arial" w:cs="Arial"/>
          <w:b/>
          <w:bCs/>
          <w:color w:val="73704D"/>
          <w:sz w:val="36"/>
          <w:szCs w:val="36"/>
        </w:rPr>
        <w:br/>
      </w:r>
      <w:r w:rsidRPr="001F32C0">
        <w:rPr>
          <w:rFonts w:ascii="Arial" w:hAnsi="Arial" w:cs="Arial"/>
          <w:b/>
          <w:bCs/>
          <w:color w:val="73704D"/>
          <w:sz w:val="36"/>
          <w:szCs w:val="36"/>
          <w:rtl/>
        </w:rPr>
        <w:t>أما عند موت سيدنا سليمان فكانت حكمة كبيرة من الله تعالى , فقد</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اعتقد بعض من الإنس أن الجن يعلم الغيب وما هو بعالم به , فتأكد ذلك للجميع بقصة</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موت سيدنا سليمان حيث إنه كان قد أهلك الجن بالعمل وكان قد اتكأ على عصاه فمات وهو</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متكأ عليها ولم يعرف الجن انه مات فاستمروا في العذاب و العمل الشديد حتى أكلتها</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دابة الأرض ووقع عليه السلام وعرف الجن انه مات , ولو كان الجن يعلم الغيب لما</w:t>
      </w:r>
      <w:r w:rsidRPr="001F32C0">
        <w:rPr>
          <w:rFonts w:ascii="Arial" w:hAnsi="Arial" w:cs="Arial"/>
          <w:b/>
          <w:bCs/>
          <w:color w:val="73704D"/>
          <w:sz w:val="36"/>
          <w:szCs w:val="36"/>
        </w:rPr>
        <w:t xml:space="preserve"> </w:t>
      </w:r>
      <w:r w:rsidRPr="001F32C0">
        <w:rPr>
          <w:rFonts w:ascii="Arial" w:hAnsi="Arial" w:cs="Arial"/>
          <w:b/>
          <w:bCs/>
          <w:color w:val="73704D"/>
          <w:sz w:val="36"/>
          <w:szCs w:val="36"/>
          <w:rtl/>
        </w:rPr>
        <w:t>استمروا في تلك الأعمال الشاقة</w:t>
      </w:r>
      <w:r w:rsidRPr="001F32C0">
        <w:rPr>
          <w:rFonts w:ascii="Arial" w:hAnsi="Arial" w:cs="Arial"/>
          <w:b/>
          <w:bCs/>
          <w:color w:val="73704D"/>
          <w:sz w:val="36"/>
          <w:szCs w:val="36"/>
        </w:rPr>
        <w:t xml:space="preserve"> .</w:t>
      </w:r>
      <w:r w:rsidRPr="001F32C0">
        <w:rPr>
          <w:rFonts w:ascii="Arial" w:hAnsi="Arial" w:cs="Arial"/>
          <w:b/>
          <w:bCs/>
          <w:color w:val="73704D"/>
          <w:sz w:val="36"/>
          <w:szCs w:val="36"/>
        </w:rPr>
        <w:br/>
      </w:r>
      <w:r w:rsidRPr="001F32C0">
        <w:rPr>
          <w:rFonts w:ascii="Arial" w:hAnsi="Arial" w:cs="Arial"/>
          <w:b/>
          <w:bCs/>
          <w:color w:val="73704D"/>
          <w:sz w:val="36"/>
          <w:szCs w:val="36"/>
        </w:rPr>
        <w:br/>
      </w:r>
      <w:r w:rsidRPr="001F32C0">
        <w:rPr>
          <w:rFonts w:ascii="Arial" w:hAnsi="Arial" w:cs="Arial"/>
          <w:b/>
          <w:bCs/>
          <w:color w:val="FF0000"/>
          <w:sz w:val="36"/>
          <w:szCs w:val="36"/>
          <w:rtl/>
        </w:rPr>
        <w:t>والمراجع القران الكريم وتفسير ابن كثير</w:t>
      </w:r>
    </w:p>
    <w:p w:rsidR="008D633E" w:rsidRDefault="008D633E" w:rsidP="008D633E">
      <w:pPr>
        <w:spacing w:line="360" w:lineRule="auto"/>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pPr>
        <w:rPr>
          <w:rtl/>
        </w:rPr>
      </w:pPr>
    </w:p>
    <w:p w:rsidR="008D633E" w:rsidRPr="001F32C0" w:rsidRDefault="008D633E" w:rsidP="008D633E">
      <w:pPr>
        <w:jc w:val="center"/>
        <w:rPr>
          <w:b/>
          <w:bCs/>
          <w:color w:val="FF0000"/>
          <w:sz w:val="36"/>
          <w:szCs w:val="36"/>
          <w:rtl/>
        </w:rPr>
      </w:pPr>
      <w:r w:rsidRPr="001F32C0">
        <w:rPr>
          <w:rFonts w:hint="cs"/>
          <w:b/>
          <w:bCs/>
          <w:color w:val="FF0000"/>
          <w:sz w:val="36"/>
          <w:szCs w:val="36"/>
          <w:rtl/>
        </w:rPr>
        <w:t>ملف الانجازصـــ111</w:t>
      </w:r>
    </w:p>
    <w:p w:rsidR="008D633E" w:rsidRDefault="008D633E" w:rsidP="008D633E">
      <w:pPr>
        <w:rPr>
          <w:b/>
          <w:bCs/>
          <w:color w:val="808080"/>
          <w:sz w:val="36"/>
          <w:szCs w:val="36"/>
          <w:rtl/>
        </w:rPr>
      </w:pPr>
    </w:p>
    <w:p w:rsidR="008D633E" w:rsidRPr="001F32C0" w:rsidRDefault="008D633E" w:rsidP="008D633E">
      <w:pPr>
        <w:rPr>
          <w:b/>
          <w:bCs/>
          <w:color w:val="FF0000"/>
          <w:sz w:val="36"/>
          <w:szCs w:val="36"/>
          <w:rtl/>
        </w:rPr>
      </w:pPr>
      <w:r w:rsidRPr="001F32C0">
        <w:rPr>
          <w:rFonts w:ascii="Arial" w:hAnsi="Arial" w:cs="Arial"/>
          <w:b/>
          <w:bCs/>
          <w:color w:val="FF0000"/>
          <w:sz w:val="36"/>
          <w:szCs w:val="36"/>
          <w:rtl/>
        </w:rPr>
        <w:t>ارجع إلى حكاية الليلة الأولى من ليالي</w:t>
      </w:r>
      <w:r>
        <w:rPr>
          <w:rFonts w:ascii="Arial" w:hAnsi="Arial" w:cs="Arial" w:hint="cs"/>
          <w:b/>
          <w:bCs/>
          <w:color w:val="FF0000"/>
          <w:sz w:val="36"/>
          <w:szCs w:val="36"/>
          <w:rtl/>
        </w:rPr>
        <w:t xml:space="preserve"> ((</w:t>
      </w:r>
      <w:r w:rsidRPr="001F32C0">
        <w:rPr>
          <w:rFonts w:ascii="Arial" w:hAnsi="Arial" w:cs="Arial"/>
          <w:b/>
          <w:bCs/>
          <w:color w:val="FF0000"/>
          <w:sz w:val="36"/>
          <w:szCs w:val="36"/>
          <w:rtl/>
        </w:rPr>
        <w:t xml:space="preserve"> ألف ليلة وليلة</w:t>
      </w:r>
      <w:r>
        <w:rPr>
          <w:rFonts w:ascii="Arial" w:hAnsi="Arial" w:cs="Arial" w:hint="cs"/>
          <w:b/>
          <w:bCs/>
          <w:color w:val="FF0000"/>
          <w:sz w:val="36"/>
          <w:szCs w:val="36"/>
          <w:rtl/>
        </w:rPr>
        <w:t>))</w:t>
      </w:r>
      <w:r w:rsidRPr="001F32C0">
        <w:rPr>
          <w:rFonts w:ascii="Arial" w:hAnsi="Arial" w:cs="Arial"/>
          <w:b/>
          <w:bCs/>
          <w:color w:val="FF0000"/>
          <w:sz w:val="36"/>
          <w:szCs w:val="36"/>
          <w:rtl/>
        </w:rPr>
        <w:t xml:space="preserve"> و اشرح العناصر الخيالية في</w:t>
      </w:r>
      <w:r>
        <w:rPr>
          <w:rFonts w:ascii="Arial" w:hAnsi="Arial" w:cs="Arial"/>
          <w:b/>
          <w:bCs/>
          <w:color w:val="FF0000"/>
          <w:sz w:val="36"/>
          <w:szCs w:val="36"/>
        </w:rPr>
        <w:t>))</w:t>
      </w:r>
      <w:r w:rsidRPr="001F32C0">
        <w:rPr>
          <w:rFonts w:ascii="Arial" w:hAnsi="Arial" w:cs="Arial"/>
          <w:b/>
          <w:bCs/>
          <w:color w:val="FF0000"/>
          <w:sz w:val="36"/>
          <w:szCs w:val="36"/>
        </w:rPr>
        <w:t xml:space="preserve"> </w:t>
      </w:r>
      <w:r>
        <w:rPr>
          <w:rFonts w:ascii="Arial" w:hAnsi="Arial" w:cs="Arial"/>
          <w:b/>
          <w:bCs/>
          <w:color w:val="FF0000"/>
          <w:sz w:val="36"/>
          <w:szCs w:val="36"/>
          <w:rtl/>
        </w:rPr>
        <w:t xml:space="preserve">حكاية التاجر مع </w:t>
      </w:r>
      <w:r>
        <w:rPr>
          <w:rFonts w:ascii="Arial" w:hAnsi="Arial" w:cs="Arial" w:hint="cs"/>
          <w:b/>
          <w:bCs/>
          <w:color w:val="FF0000"/>
          <w:sz w:val="36"/>
          <w:szCs w:val="36"/>
          <w:rtl/>
        </w:rPr>
        <w:t>العفري</w:t>
      </w:r>
      <w:r>
        <w:rPr>
          <w:rFonts w:ascii="Arial" w:hAnsi="Arial" w:cs="Arial" w:hint="eastAsia"/>
          <w:b/>
          <w:bCs/>
          <w:color w:val="FF0000"/>
          <w:sz w:val="36"/>
          <w:szCs w:val="36"/>
          <w:rtl/>
        </w:rPr>
        <w:t>ت</w:t>
      </w:r>
      <w:r>
        <w:rPr>
          <w:rFonts w:ascii="Arial" w:hAnsi="Arial" w:cs="Arial" w:hint="cs"/>
          <w:b/>
          <w:bCs/>
          <w:color w:val="FF0000"/>
          <w:sz w:val="36"/>
          <w:szCs w:val="36"/>
          <w:rtl/>
        </w:rPr>
        <w:t>))</w:t>
      </w:r>
      <w:r w:rsidRPr="001F32C0">
        <w:rPr>
          <w:rFonts w:ascii="Arial" w:hAnsi="Arial" w:cs="Arial"/>
          <w:b/>
          <w:bCs/>
          <w:color w:val="FF0000"/>
          <w:sz w:val="36"/>
          <w:szCs w:val="36"/>
        </w:rPr>
        <w:t xml:space="preserve"> .</w:t>
      </w: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Pr="001F32C0" w:rsidRDefault="008D633E" w:rsidP="008D633E">
      <w:pPr>
        <w:spacing w:line="360" w:lineRule="auto"/>
        <w:rPr>
          <w:b/>
          <w:bCs/>
          <w:color w:val="808080"/>
          <w:sz w:val="36"/>
          <w:szCs w:val="36"/>
          <w:rtl/>
        </w:rPr>
      </w:pPr>
      <w:r w:rsidRPr="001F32C0">
        <w:rPr>
          <w:rFonts w:ascii="Arial" w:hAnsi="Arial" w:cs="Arial"/>
          <w:b/>
          <w:bCs/>
          <w:color w:val="FF0000"/>
          <w:sz w:val="32"/>
          <w:szCs w:val="32"/>
          <w:rtl/>
        </w:rPr>
        <w:t>العناصر الخيالية في القصة هي</w:t>
      </w:r>
      <w:r w:rsidRPr="001F32C0">
        <w:rPr>
          <w:rFonts w:ascii="Arial" w:hAnsi="Arial" w:cs="Arial"/>
          <w:b/>
          <w:bCs/>
          <w:color w:val="FF0000"/>
          <w:sz w:val="32"/>
          <w:szCs w:val="32"/>
        </w:rPr>
        <w:t xml:space="preserve"> :</w:t>
      </w:r>
      <w:r>
        <w:rPr>
          <w:rFonts w:ascii="Arial" w:hAnsi="Arial" w:cs="Arial"/>
          <w:b/>
          <w:bCs/>
          <w:color w:val="73704D"/>
          <w:sz w:val="32"/>
          <w:szCs w:val="32"/>
        </w:rPr>
        <w:t xml:space="preserve"> </w:t>
      </w:r>
      <w:r>
        <w:rPr>
          <w:rFonts w:ascii="Arial" w:hAnsi="Arial" w:cs="Arial"/>
          <w:b/>
          <w:bCs/>
          <w:color w:val="73704D"/>
          <w:sz w:val="32"/>
          <w:szCs w:val="32"/>
        </w:rPr>
        <w:br/>
      </w:r>
      <w:r>
        <w:rPr>
          <w:rFonts w:ascii="Arial" w:hAnsi="Arial" w:cs="Arial"/>
          <w:b/>
          <w:bCs/>
          <w:color w:val="73704D"/>
          <w:sz w:val="32"/>
          <w:szCs w:val="32"/>
        </w:rPr>
        <w:br/>
        <w:t xml:space="preserve">-1) </w:t>
      </w:r>
      <w:r>
        <w:rPr>
          <w:rFonts w:ascii="Arial" w:hAnsi="Arial" w:cs="Arial" w:hint="cs"/>
          <w:b/>
          <w:bCs/>
          <w:color w:val="73704D"/>
          <w:sz w:val="32"/>
          <w:szCs w:val="32"/>
          <w:rtl/>
        </w:rPr>
        <w:t xml:space="preserve"> </w:t>
      </w:r>
      <w:r>
        <w:rPr>
          <w:rFonts w:ascii="Arial" w:hAnsi="Arial" w:cs="Arial"/>
          <w:b/>
          <w:bCs/>
          <w:color w:val="73704D"/>
          <w:sz w:val="32"/>
          <w:szCs w:val="32"/>
          <w:rtl/>
        </w:rPr>
        <w:t>مقتل ابن العفريت برمي نواة التمرة</w:t>
      </w:r>
      <w:r>
        <w:rPr>
          <w:rFonts w:ascii="Arial" w:hAnsi="Arial" w:cs="Arial"/>
          <w:b/>
          <w:bCs/>
          <w:color w:val="73704D"/>
          <w:sz w:val="32"/>
          <w:szCs w:val="32"/>
        </w:rPr>
        <w:t xml:space="preserve"> .</w:t>
      </w:r>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-2) </w:t>
      </w:r>
      <w:r>
        <w:rPr>
          <w:rFonts w:ascii="Arial" w:hAnsi="Arial" w:cs="Arial" w:hint="cs"/>
          <w:b/>
          <w:bCs/>
          <w:color w:val="73704D"/>
          <w:sz w:val="32"/>
          <w:szCs w:val="32"/>
          <w:rtl/>
        </w:rPr>
        <w:t>عودة</w:t>
      </w:r>
      <w:r>
        <w:rPr>
          <w:rFonts w:ascii="Arial" w:hAnsi="Arial" w:cs="Arial"/>
          <w:b/>
          <w:bCs/>
          <w:color w:val="73704D"/>
          <w:sz w:val="32"/>
          <w:szCs w:val="32"/>
          <w:rtl/>
        </w:rPr>
        <w:t xml:space="preserve"> التاجر إلى </w:t>
      </w:r>
      <w:r>
        <w:rPr>
          <w:rFonts w:ascii="Arial" w:hAnsi="Arial" w:cs="Arial" w:hint="cs"/>
          <w:b/>
          <w:bCs/>
          <w:color w:val="73704D"/>
          <w:sz w:val="32"/>
          <w:szCs w:val="32"/>
          <w:rtl/>
        </w:rPr>
        <w:t>العفريت</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-3) </w:t>
      </w:r>
      <w:r>
        <w:rPr>
          <w:rFonts w:ascii="Arial" w:hAnsi="Arial" w:cs="Arial"/>
          <w:b/>
          <w:bCs/>
          <w:color w:val="73704D"/>
          <w:sz w:val="32"/>
          <w:szCs w:val="32"/>
          <w:rtl/>
        </w:rPr>
        <w:t xml:space="preserve">توقف الشيوخ الثلاثة عند </w:t>
      </w:r>
      <w:r>
        <w:rPr>
          <w:rFonts w:ascii="Arial" w:hAnsi="Arial" w:cs="Arial" w:hint="cs"/>
          <w:b/>
          <w:bCs/>
          <w:color w:val="73704D"/>
          <w:sz w:val="32"/>
          <w:szCs w:val="32"/>
          <w:rtl/>
        </w:rPr>
        <w:t>التاجر</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-4) </w:t>
      </w:r>
      <w:r>
        <w:rPr>
          <w:rFonts w:ascii="Arial" w:hAnsi="Arial" w:cs="Arial"/>
          <w:b/>
          <w:bCs/>
          <w:color w:val="73704D"/>
          <w:sz w:val="32"/>
          <w:szCs w:val="32"/>
          <w:rtl/>
        </w:rPr>
        <w:t xml:space="preserve">قصة الشيخ الأول وزوجته وابنه </w:t>
      </w:r>
      <w:r>
        <w:rPr>
          <w:rFonts w:ascii="Arial" w:hAnsi="Arial" w:cs="Arial" w:hint="cs"/>
          <w:b/>
          <w:bCs/>
          <w:color w:val="73704D"/>
          <w:sz w:val="32"/>
          <w:szCs w:val="32"/>
          <w:rtl/>
        </w:rPr>
        <w:t>المسحوران</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-5) </w:t>
      </w:r>
      <w:r>
        <w:rPr>
          <w:rFonts w:ascii="Arial" w:hAnsi="Arial" w:cs="Arial" w:hint="cs"/>
          <w:b/>
          <w:bCs/>
          <w:color w:val="73704D"/>
          <w:sz w:val="32"/>
          <w:szCs w:val="32"/>
          <w:rtl/>
        </w:rPr>
        <w:t>وهب</w:t>
      </w:r>
      <w:r>
        <w:rPr>
          <w:rFonts w:ascii="Arial" w:hAnsi="Arial" w:cs="Arial"/>
          <w:b/>
          <w:bCs/>
          <w:color w:val="73704D"/>
          <w:sz w:val="32"/>
          <w:szCs w:val="32"/>
          <w:rtl/>
        </w:rPr>
        <w:t xml:space="preserve"> الجني ثلث دم </w:t>
      </w:r>
      <w:r>
        <w:rPr>
          <w:rFonts w:ascii="Arial" w:hAnsi="Arial" w:cs="Arial" w:hint="cs"/>
          <w:b/>
          <w:bCs/>
          <w:color w:val="73704D"/>
          <w:sz w:val="32"/>
          <w:szCs w:val="32"/>
          <w:rtl/>
        </w:rPr>
        <w:t>التاجر</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-6) </w:t>
      </w:r>
      <w:r>
        <w:rPr>
          <w:rFonts w:ascii="Arial" w:hAnsi="Arial" w:cs="Arial"/>
          <w:b/>
          <w:bCs/>
          <w:color w:val="73704D"/>
          <w:sz w:val="32"/>
          <w:szCs w:val="32"/>
          <w:rtl/>
        </w:rPr>
        <w:t xml:space="preserve">الشيخ الثاني و قصته بأن الكلبان هم إخوانه </w:t>
      </w:r>
      <w:r>
        <w:rPr>
          <w:rFonts w:ascii="Arial" w:hAnsi="Arial" w:cs="Arial" w:hint="cs"/>
          <w:b/>
          <w:bCs/>
          <w:color w:val="73704D"/>
          <w:sz w:val="32"/>
          <w:szCs w:val="32"/>
          <w:rtl/>
        </w:rPr>
        <w:t>الإثنان</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-7) </w:t>
      </w:r>
      <w:r>
        <w:rPr>
          <w:rFonts w:ascii="Arial" w:hAnsi="Arial" w:cs="Arial"/>
          <w:b/>
          <w:bCs/>
          <w:color w:val="73704D"/>
          <w:sz w:val="32"/>
          <w:szCs w:val="32"/>
          <w:rtl/>
        </w:rPr>
        <w:t>تزوج الشيخ الثاني من</w:t>
      </w:r>
      <w:r>
        <w:rPr>
          <w:rFonts w:ascii="Arial" w:hAnsi="Arial" w:cs="Arial"/>
          <w:b/>
          <w:bCs/>
          <w:color w:val="73704D"/>
          <w:sz w:val="32"/>
          <w:szCs w:val="32"/>
        </w:rPr>
        <w:t xml:space="preserve"> </w:t>
      </w:r>
      <w:r>
        <w:rPr>
          <w:rFonts w:ascii="Arial" w:hAnsi="Arial" w:cs="Arial" w:hint="cs"/>
          <w:b/>
          <w:bCs/>
          <w:color w:val="73704D"/>
          <w:sz w:val="32"/>
          <w:szCs w:val="32"/>
          <w:rtl/>
        </w:rPr>
        <w:t>العفريتة</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-8) </w:t>
      </w:r>
      <w:r>
        <w:rPr>
          <w:rFonts w:ascii="Arial" w:hAnsi="Arial" w:cs="Arial"/>
          <w:b/>
          <w:bCs/>
          <w:color w:val="73704D"/>
          <w:sz w:val="32"/>
          <w:szCs w:val="32"/>
          <w:rtl/>
        </w:rPr>
        <w:t xml:space="preserve">وهب العفريت الثلث الثاني من دم </w:t>
      </w:r>
      <w:r>
        <w:rPr>
          <w:rFonts w:ascii="Arial" w:hAnsi="Arial" w:cs="Arial" w:hint="cs"/>
          <w:b/>
          <w:bCs/>
          <w:color w:val="73704D"/>
          <w:sz w:val="32"/>
          <w:szCs w:val="32"/>
          <w:rtl/>
        </w:rPr>
        <w:t>التاجر</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-9) </w:t>
      </w:r>
      <w:r>
        <w:rPr>
          <w:rFonts w:ascii="Arial" w:hAnsi="Arial" w:cs="Arial"/>
          <w:b/>
          <w:bCs/>
          <w:color w:val="73704D"/>
          <w:sz w:val="32"/>
          <w:szCs w:val="32"/>
          <w:rtl/>
        </w:rPr>
        <w:t>سحر زوجة الشيخ</w:t>
      </w:r>
      <w:r>
        <w:rPr>
          <w:rFonts w:ascii="Arial" w:hAnsi="Arial" w:cs="Arial"/>
          <w:b/>
          <w:bCs/>
          <w:color w:val="73704D"/>
          <w:sz w:val="32"/>
          <w:szCs w:val="32"/>
        </w:rPr>
        <w:t xml:space="preserve"> </w:t>
      </w:r>
      <w:r>
        <w:rPr>
          <w:rFonts w:ascii="Arial" w:hAnsi="Arial" w:cs="Arial"/>
          <w:b/>
          <w:bCs/>
          <w:color w:val="73704D"/>
          <w:sz w:val="32"/>
          <w:szCs w:val="32"/>
          <w:rtl/>
        </w:rPr>
        <w:t xml:space="preserve">الثالث له وتحويله إلا </w:t>
      </w:r>
      <w:r>
        <w:rPr>
          <w:rFonts w:ascii="Arial" w:hAnsi="Arial" w:cs="Arial" w:hint="cs"/>
          <w:b/>
          <w:bCs/>
          <w:color w:val="73704D"/>
          <w:sz w:val="32"/>
          <w:szCs w:val="32"/>
          <w:rtl/>
        </w:rPr>
        <w:t>كلب</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-10) </w:t>
      </w:r>
      <w:r>
        <w:rPr>
          <w:rFonts w:ascii="Arial" w:hAnsi="Arial" w:cs="Arial"/>
          <w:b/>
          <w:bCs/>
          <w:color w:val="73704D"/>
          <w:sz w:val="32"/>
          <w:szCs w:val="32"/>
          <w:rtl/>
        </w:rPr>
        <w:t>عودة الشيخ الثالث إلى صورته القديمة و سحره</w:t>
      </w:r>
      <w:r>
        <w:rPr>
          <w:rFonts w:ascii="Arial" w:hAnsi="Arial" w:cs="Arial"/>
          <w:b/>
          <w:bCs/>
          <w:color w:val="73704D"/>
          <w:sz w:val="32"/>
          <w:szCs w:val="32"/>
        </w:rPr>
        <w:t xml:space="preserve"> </w:t>
      </w:r>
      <w:r>
        <w:rPr>
          <w:rFonts w:ascii="Arial" w:hAnsi="Arial" w:cs="Arial"/>
          <w:b/>
          <w:bCs/>
          <w:color w:val="73704D"/>
          <w:sz w:val="32"/>
          <w:szCs w:val="32"/>
          <w:rtl/>
        </w:rPr>
        <w:t xml:space="preserve">لزوجته بتحوليها </w:t>
      </w:r>
      <w:r>
        <w:rPr>
          <w:rFonts w:ascii="Arial" w:hAnsi="Arial" w:cs="Arial" w:hint="cs"/>
          <w:b/>
          <w:bCs/>
          <w:color w:val="73704D"/>
          <w:sz w:val="32"/>
          <w:szCs w:val="32"/>
          <w:rtl/>
        </w:rPr>
        <w:t>لبغله</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-11) </w:t>
      </w:r>
      <w:r>
        <w:rPr>
          <w:rFonts w:ascii="Arial" w:hAnsi="Arial" w:cs="Arial"/>
          <w:b/>
          <w:bCs/>
          <w:color w:val="73704D"/>
          <w:sz w:val="32"/>
          <w:szCs w:val="32"/>
          <w:rtl/>
        </w:rPr>
        <w:t xml:space="preserve">وهب الجني الثلث الأخير من دم التاجر للشيخ </w:t>
      </w:r>
      <w:r>
        <w:rPr>
          <w:rFonts w:ascii="Arial" w:hAnsi="Arial" w:cs="Arial" w:hint="cs"/>
          <w:b/>
          <w:bCs/>
          <w:color w:val="73704D"/>
          <w:sz w:val="32"/>
          <w:szCs w:val="32"/>
          <w:rtl/>
        </w:rPr>
        <w:t>الثالث</w:t>
      </w:r>
      <w:r>
        <w:rPr>
          <w:rFonts w:ascii="Arial" w:hAnsi="Arial" w:cs="Arial"/>
          <w:b/>
          <w:bCs/>
          <w:color w:val="73704D"/>
          <w:sz w:val="32"/>
          <w:szCs w:val="32"/>
        </w:rPr>
        <w:t>.</w:t>
      </w:r>
      <w:proofErr w:type="gramEnd"/>
      <w:r>
        <w:rPr>
          <w:rFonts w:ascii="Arial" w:hAnsi="Arial" w:cs="Arial"/>
          <w:b/>
          <w:bCs/>
          <w:color w:val="73704D"/>
          <w:sz w:val="32"/>
          <w:szCs w:val="32"/>
        </w:rPr>
        <w:br/>
        <w:t xml:space="preserve"> </w:t>
      </w:r>
      <w:proofErr w:type="gramStart"/>
      <w:r>
        <w:rPr>
          <w:rFonts w:ascii="Arial" w:hAnsi="Arial" w:cs="Arial"/>
          <w:b/>
          <w:bCs/>
          <w:color w:val="73704D"/>
          <w:sz w:val="32"/>
          <w:szCs w:val="32"/>
        </w:rPr>
        <w:t xml:space="preserve">-12) </w:t>
      </w:r>
      <w:r>
        <w:rPr>
          <w:rFonts w:ascii="Arial" w:hAnsi="Arial" w:cs="Arial"/>
          <w:b/>
          <w:bCs/>
          <w:color w:val="73704D"/>
          <w:sz w:val="32"/>
          <w:szCs w:val="32"/>
          <w:rtl/>
        </w:rPr>
        <w:t xml:space="preserve">شكر التاجر للشيوخ الثلاثة وتهنئتهم له على </w:t>
      </w:r>
      <w:r>
        <w:rPr>
          <w:rFonts w:ascii="Arial" w:hAnsi="Arial" w:cs="Arial" w:hint="cs"/>
          <w:b/>
          <w:bCs/>
          <w:color w:val="73704D"/>
          <w:sz w:val="32"/>
          <w:szCs w:val="32"/>
          <w:rtl/>
        </w:rPr>
        <w:t>سلامته</w:t>
      </w:r>
      <w:r>
        <w:rPr>
          <w:rFonts w:ascii="Arial" w:hAnsi="Arial" w:cs="Arial"/>
          <w:b/>
          <w:bCs/>
          <w:color w:val="73704D"/>
          <w:sz w:val="32"/>
          <w:szCs w:val="32"/>
        </w:rPr>
        <w:t>.</w:t>
      </w:r>
      <w:proofErr w:type="gramEnd"/>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Default="008D633E" w:rsidP="008D633E">
      <w:pPr>
        <w:rPr>
          <w:b/>
          <w:bCs/>
          <w:color w:val="808080"/>
          <w:sz w:val="36"/>
          <w:szCs w:val="36"/>
          <w:rtl/>
        </w:rPr>
      </w:pPr>
    </w:p>
    <w:p w:rsidR="008D633E" w:rsidRPr="002A5C3E" w:rsidRDefault="002A5C3E" w:rsidP="002A5C3E">
      <w:pPr>
        <w:jc w:val="center"/>
        <w:rPr>
          <w:b/>
          <w:bCs/>
          <w:color w:val="FF0000"/>
          <w:sz w:val="36"/>
          <w:szCs w:val="36"/>
          <w:rtl/>
        </w:rPr>
      </w:pPr>
      <w:r w:rsidRPr="002A5C3E">
        <w:rPr>
          <w:rFonts w:hint="cs"/>
          <w:b/>
          <w:bCs/>
          <w:color w:val="FF0000"/>
          <w:sz w:val="36"/>
          <w:szCs w:val="36"/>
          <w:rtl/>
        </w:rPr>
        <w:t>ملف انجاز ص159</w:t>
      </w:r>
    </w:p>
    <w:p w:rsidR="008D633E" w:rsidRDefault="008D633E" w:rsidP="008D633E">
      <w:pPr>
        <w:rPr>
          <w:b/>
          <w:bCs/>
          <w:color w:val="808080"/>
          <w:sz w:val="36"/>
          <w:szCs w:val="36"/>
          <w:rtl/>
        </w:rPr>
      </w:pPr>
    </w:p>
    <w:p w:rsidR="002A5C3E" w:rsidRPr="002A5C3E" w:rsidRDefault="002A5C3E" w:rsidP="002A5C3E">
      <w:pPr>
        <w:spacing w:before="100" w:beforeAutospacing="1" w:after="100" w:afterAutospacing="1"/>
        <w:outlineLvl w:val="1"/>
        <w:rPr>
          <w:b/>
          <w:bCs/>
          <w:sz w:val="40"/>
          <w:szCs w:val="40"/>
        </w:rPr>
      </w:pPr>
      <w:r w:rsidRPr="002A5C3E">
        <w:rPr>
          <w:rFonts w:hint="cs"/>
          <w:b/>
          <w:bCs/>
          <w:sz w:val="40"/>
          <w:szCs w:val="40"/>
          <w:rtl/>
        </w:rPr>
        <w:t>نسبه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هو أبو عبد الله أحمد بن </w:t>
      </w:r>
      <w:hyperlink r:id="rId8" w:history="1">
        <w:r w:rsidRPr="002A5C3E">
          <w:rPr>
            <w:rFonts w:hint="cs"/>
            <w:b/>
            <w:bCs/>
            <w:color w:val="0000FF"/>
            <w:sz w:val="32"/>
            <w:szCs w:val="28"/>
            <w:u w:val="single"/>
            <w:rtl/>
          </w:rPr>
          <w:t>محمد</w:t>
        </w:r>
      </w:hyperlink>
      <w:r w:rsidRPr="002A5C3E">
        <w:rPr>
          <w:rFonts w:hint="cs"/>
          <w:b/>
          <w:bCs/>
          <w:sz w:val="28"/>
          <w:szCs w:val="28"/>
          <w:rtl/>
        </w:rPr>
        <w:t xml:space="preserve"> بن حنبل بن هلال بن أسد بن إدريس بن عبد الله بن حيان بن عبد الله بن أنس بن عوف بن قاسط بن مازن بن </w:t>
      </w:r>
      <w:hyperlink r:id="rId9" w:tooltip="بني شيبان" w:history="1">
        <w:r w:rsidRPr="002A5C3E">
          <w:rPr>
            <w:rFonts w:hint="cs"/>
            <w:b/>
            <w:bCs/>
            <w:color w:val="0000FF"/>
            <w:sz w:val="32"/>
            <w:szCs w:val="28"/>
            <w:u w:val="single"/>
            <w:rtl/>
          </w:rPr>
          <w:t>شيبان</w:t>
        </w:r>
      </w:hyperlink>
      <w:r w:rsidRPr="002A5C3E">
        <w:rPr>
          <w:rFonts w:hint="cs"/>
          <w:b/>
          <w:bCs/>
          <w:sz w:val="28"/>
          <w:szCs w:val="28"/>
          <w:rtl/>
        </w:rPr>
        <w:t xml:space="preserve"> بن ذهل بن ثعلبة بن عكابة بن صعب بن علي بن </w:t>
      </w:r>
      <w:hyperlink r:id="rId10" w:history="1">
        <w:r w:rsidRPr="002A5C3E">
          <w:rPr>
            <w:rFonts w:hint="cs"/>
            <w:b/>
            <w:bCs/>
            <w:color w:val="0000FF"/>
            <w:sz w:val="32"/>
            <w:szCs w:val="28"/>
            <w:u w:val="single"/>
            <w:rtl/>
          </w:rPr>
          <w:t>بكر بن وائل</w:t>
        </w:r>
      </w:hyperlink>
      <w:r w:rsidRPr="002A5C3E">
        <w:rPr>
          <w:rFonts w:hint="cs"/>
          <w:b/>
          <w:bCs/>
          <w:sz w:val="28"/>
          <w:szCs w:val="28"/>
          <w:rtl/>
        </w:rPr>
        <w:t xml:space="preserve"> بن قاسط بن هنب بن أفصى بن دعمي بن جديلة بن أسد بن ربيعة بن </w:t>
      </w:r>
      <w:hyperlink r:id="rId11" w:history="1">
        <w:r w:rsidRPr="002A5C3E">
          <w:rPr>
            <w:rFonts w:hint="cs"/>
            <w:b/>
            <w:bCs/>
            <w:color w:val="0000FF"/>
            <w:sz w:val="32"/>
            <w:szCs w:val="28"/>
            <w:u w:val="single"/>
            <w:rtl/>
          </w:rPr>
          <w:t>نزار بن معد</w:t>
        </w:r>
      </w:hyperlink>
      <w:r w:rsidRPr="002A5C3E">
        <w:rPr>
          <w:rFonts w:hint="cs"/>
          <w:b/>
          <w:bCs/>
          <w:sz w:val="28"/>
          <w:szCs w:val="28"/>
          <w:rtl/>
        </w:rPr>
        <w:t xml:space="preserve"> بن </w:t>
      </w:r>
      <w:hyperlink r:id="rId12" w:tooltip="عدنانيون" w:history="1">
        <w:r w:rsidRPr="002A5C3E">
          <w:rPr>
            <w:rFonts w:hint="cs"/>
            <w:b/>
            <w:bCs/>
            <w:color w:val="0000FF"/>
            <w:sz w:val="32"/>
            <w:szCs w:val="28"/>
            <w:u w:val="single"/>
            <w:rtl/>
          </w:rPr>
          <w:t>عدنان</w:t>
        </w:r>
      </w:hyperlink>
      <w:r w:rsidRPr="002A5C3E">
        <w:rPr>
          <w:rFonts w:hint="cs"/>
          <w:b/>
          <w:bCs/>
          <w:sz w:val="28"/>
          <w:szCs w:val="28"/>
          <w:rtl/>
        </w:rPr>
        <w:t>، الشيباني، النجدي الأصل من نجد في جزيرة العرب ثم المروزي .</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نشأته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جاء جده من نجد في جزيرة العرب ، وولد الإمام أبي عبد الله أحمد بن محمد بن حنبل بن هلال الذهلي الشيباني في </w:t>
      </w:r>
      <w:hyperlink r:id="rId13" w:history="1">
        <w:r w:rsidRPr="002A5C3E">
          <w:rPr>
            <w:rFonts w:hint="cs"/>
            <w:b/>
            <w:bCs/>
            <w:color w:val="0000FF"/>
            <w:sz w:val="32"/>
            <w:szCs w:val="28"/>
            <w:u w:val="single"/>
            <w:rtl/>
          </w:rPr>
          <w:t>بغداد</w:t>
        </w:r>
      </w:hyperlink>
      <w:r w:rsidRPr="002A5C3E">
        <w:rPr>
          <w:rFonts w:hint="cs"/>
          <w:b/>
          <w:bCs/>
          <w:sz w:val="28"/>
          <w:szCs w:val="28"/>
          <w:rtl/>
        </w:rPr>
        <w:t xml:space="preserve"> في شهر </w:t>
      </w:r>
      <w:hyperlink r:id="rId14" w:tooltip="ربيع الأول" w:history="1">
        <w:r w:rsidRPr="002A5C3E">
          <w:rPr>
            <w:rFonts w:hint="cs"/>
            <w:b/>
            <w:bCs/>
            <w:color w:val="0000FF"/>
            <w:sz w:val="32"/>
            <w:szCs w:val="28"/>
            <w:u w:val="single"/>
            <w:rtl/>
          </w:rPr>
          <w:t>ربيع الأول</w:t>
        </w:r>
      </w:hyperlink>
      <w:r w:rsidRPr="002A5C3E">
        <w:rPr>
          <w:rFonts w:hint="cs"/>
          <w:b/>
          <w:bCs/>
          <w:sz w:val="28"/>
          <w:szCs w:val="28"/>
          <w:rtl/>
        </w:rPr>
        <w:t xml:space="preserve"> سنة </w:t>
      </w:r>
      <w:hyperlink r:id="rId15" w:tooltip="164 هـ" w:history="1">
        <w:r w:rsidRPr="002A5C3E">
          <w:rPr>
            <w:rFonts w:hint="cs"/>
            <w:b/>
            <w:bCs/>
            <w:color w:val="0000FF"/>
            <w:sz w:val="32"/>
            <w:szCs w:val="28"/>
            <w:u w:val="single"/>
            <w:rtl/>
          </w:rPr>
          <w:t>164 هـ</w:t>
        </w:r>
      </w:hyperlink>
      <w:r w:rsidRPr="002A5C3E">
        <w:rPr>
          <w:rFonts w:hint="cs"/>
          <w:b/>
          <w:bCs/>
          <w:sz w:val="28"/>
          <w:szCs w:val="28"/>
          <w:rtl/>
        </w:rPr>
        <w:t xml:space="preserve"> </w:t>
      </w:r>
      <w:hyperlink r:id="rId16" w:tooltip="780" w:history="1">
        <w:r w:rsidRPr="002A5C3E">
          <w:rPr>
            <w:rFonts w:hint="cs"/>
            <w:b/>
            <w:bCs/>
            <w:color w:val="0000FF"/>
            <w:sz w:val="32"/>
            <w:szCs w:val="28"/>
            <w:u w:val="single"/>
            <w:rtl/>
          </w:rPr>
          <w:t>780م</w:t>
        </w:r>
      </w:hyperlink>
      <w:r w:rsidRPr="002A5C3E">
        <w:rPr>
          <w:rFonts w:hint="cs"/>
          <w:b/>
          <w:bCs/>
          <w:sz w:val="28"/>
          <w:szCs w:val="28"/>
          <w:rtl/>
        </w:rPr>
        <w:t xml:space="preserve"> وتنقل بين </w:t>
      </w:r>
      <w:hyperlink r:id="rId17" w:history="1">
        <w:r w:rsidRPr="002A5C3E">
          <w:rPr>
            <w:rFonts w:hint="cs"/>
            <w:b/>
            <w:bCs/>
            <w:color w:val="0000FF"/>
            <w:sz w:val="32"/>
            <w:szCs w:val="28"/>
            <w:u w:val="single"/>
            <w:rtl/>
          </w:rPr>
          <w:t>الحجاز</w:t>
        </w:r>
      </w:hyperlink>
      <w:r w:rsidRPr="002A5C3E">
        <w:rPr>
          <w:rFonts w:hint="cs"/>
          <w:b/>
          <w:bCs/>
          <w:sz w:val="28"/>
          <w:szCs w:val="28"/>
          <w:rtl/>
        </w:rPr>
        <w:t xml:space="preserve"> </w:t>
      </w:r>
      <w:hyperlink r:id="rId18" w:tooltip="اليمن" w:history="1">
        <w:r w:rsidRPr="002A5C3E">
          <w:rPr>
            <w:rFonts w:hint="cs"/>
            <w:b/>
            <w:bCs/>
            <w:color w:val="0000FF"/>
            <w:sz w:val="32"/>
            <w:szCs w:val="28"/>
            <w:u w:val="single"/>
            <w:rtl/>
          </w:rPr>
          <w:t>واليمن</w:t>
        </w:r>
      </w:hyperlink>
      <w:r w:rsidRPr="002A5C3E">
        <w:rPr>
          <w:rFonts w:hint="cs"/>
          <w:b/>
          <w:bCs/>
          <w:sz w:val="28"/>
          <w:szCs w:val="28"/>
          <w:rtl/>
        </w:rPr>
        <w:t xml:space="preserve"> </w:t>
      </w:r>
      <w:hyperlink r:id="rId19" w:tooltip="دمشق" w:history="1">
        <w:r w:rsidRPr="002A5C3E">
          <w:rPr>
            <w:rFonts w:hint="cs"/>
            <w:b/>
            <w:bCs/>
            <w:color w:val="0000FF"/>
            <w:sz w:val="32"/>
            <w:szCs w:val="28"/>
            <w:u w:val="single"/>
            <w:rtl/>
          </w:rPr>
          <w:t>ودمشق</w:t>
        </w:r>
      </w:hyperlink>
      <w:r w:rsidRPr="002A5C3E">
        <w:rPr>
          <w:rFonts w:hint="cs"/>
          <w:b/>
          <w:bCs/>
          <w:sz w:val="28"/>
          <w:szCs w:val="28"/>
          <w:rtl/>
        </w:rPr>
        <w:t xml:space="preserve">. سمع من كبار المحدثين ونال قسطاً وافراً من العلم والمعرفة، حتى قال فيه الإمام </w:t>
      </w:r>
      <w:hyperlink r:id="rId20" w:tooltip="محمد بن إدريس الشافعي" w:history="1">
        <w:r w:rsidRPr="002A5C3E">
          <w:rPr>
            <w:rFonts w:hint="cs"/>
            <w:b/>
            <w:bCs/>
            <w:color w:val="0000FF"/>
            <w:sz w:val="32"/>
            <w:szCs w:val="28"/>
            <w:u w:val="single"/>
            <w:rtl/>
          </w:rPr>
          <w:t>الشافعي</w:t>
        </w:r>
      </w:hyperlink>
      <w:r w:rsidRPr="002A5C3E">
        <w:rPr>
          <w:rFonts w:hint="cs"/>
          <w:b/>
          <w:bCs/>
          <w:sz w:val="28"/>
          <w:szCs w:val="28"/>
          <w:rtl/>
        </w:rPr>
        <w:t>: "خرجت من بغداد فما خلّفت بها رجلاً أفضل ولا أعلم ولا أفقَهَ من ابن حنبل".</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وعن إبراهيم الحربي، قال: "رأيت أحمد ابن حنبل، فرأيت كأن </w:t>
      </w:r>
      <w:hyperlink r:id="rId21" w:history="1">
        <w:r w:rsidRPr="002A5C3E">
          <w:rPr>
            <w:rFonts w:hint="cs"/>
            <w:b/>
            <w:bCs/>
            <w:color w:val="0000FF"/>
            <w:sz w:val="32"/>
            <w:szCs w:val="28"/>
            <w:u w:val="single"/>
            <w:rtl/>
          </w:rPr>
          <w:t>الله</w:t>
        </w:r>
      </w:hyperlink>
      <w:r w:rsidRPr="002A5C3E">
        <w:rPr>
          <w:rFonts w:hint="cs"/>
          <w:b/>
          <w:bCs/>
          <w:sz w:val="28"/>
          <w:szCs w:val="28"/>
          <w:rtl/>
        </w:rPr>
        <w:t xml:space="preserve"> جمع له علم الأولين والآخرين من كل صنف يقول ما يشاء ويمسك عمّا يشاء". ولم يكن ابن حنبل يخوض في شيء مما يخوض فيه الناس من أمر الدنيا.</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مذهبه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مذهب ابن حنبل من أكثر </w:t>
      </w:r>
      <w:hyperlink r:id="rId22" w:tooltip="أهل السنة والجماعة" w:history="1">
        <w:r w:rsidRPr="002A5C3E">
          <w:rPr>
            <w:rFonts w:hint="cs"/>
            <w:b/>
            <w:bCs/>
            <w:color w:val="0000FF"/>
            <w:sz w:val="32"/>
            <w:szCs w:val="28"/>
            <w:u w:val="single"/>
            <w:rtl/>
          </w:rPr>
          <w:t>المذاهب السنية</w:t>
        </w:r>
      </w:hyperlink>
      <w:r w:rsidRPr="002A5C3E">
        <w:rPr>
          <w:rFonts w:hint="cs"/>
          <w:b/>
          <w:bCs/>
          <w:sz w:val="28"/>
          <w:szCs w:val="28"/>
          <w:rtl/>
        </w:rPr>
        <w:t xml:space="preserve"> محافظة على النصوص وابتعاداً عن الرأي. لذا تمسك بالنص القرآني ثم بالبينة ثم بإجماع الصحابة، ولم يقبل بالقياس إلا في حالات نادرة.</w:t>
      </w:r>
    </w:p>
    <w:p w:rsidR="002A5C3E" w:rsidRPr="002A5C3E" w:rsidRDefault="002A5C3E" w:rsidP="002A5C3E">
      <w:pPr>
        <w:numPr>
          <w:ilvl w:val="0"/>
          <w:numId w:val="1"/>
        </w:numPr>
        <w:spacing w:before="100" w:beforeAutospacing="1" w:after="100" w:afterAutospacing="1"/>
        <w:rPr>
          <w:b/>
          <w:bCs/>
          <w:sz w:val="28"/>
          <w:szCs w:val="28"/>
          <w:rtl/>
        </w:rPr>
      </w:pPr>
      <w:r w:rsidRPr="002A5C3E">
        <w:rPr>
          <w:rFonts w:hint="cs"/>
          <w:b/>
          <w:bCs/>
          <w:sz w:val="28"/>
          <w:szCs w:val="28"/>
          <w:rtl/>
        </w:rPr>
        <w:t xml:space="preserve">منهجه العلمي ومميزات فقهه: اشتُهِرَ الإمام أنه محدِّث أكثر من أن يشتهر أنه فقيه مع أنه كان إماماً في كليهما. ومن شدة ورعه ما كان يأخذ من القياس إلا الواضح وعند الضرورة فقط وذلك لأنه كان محدِّث عصره وقد جُمِعَ له من الأحاديث ما لم يجتمع لغيره، فقد كتب </w:t>
      </w:r>
      <w:hyperlink r:id="rId23" w:tooltip="مسند الإمام أحمد" w:history="1">
        <w:r w:rsidRPr="002A5C3E">
          <w:rPr>
            <w:rFonts w:hint="cs"/>
            <w:b/>
            <w:bCs/>
            <w:color w:val="0000FF"/>
            <w:sz w:val="28"/>
            <w:szCs w:val="28"/>
            <w:u w:val="single"/>
            <w:rtl/>
          </w:rPr>
          <w:t>مسنده</w:t>
        </w:r>
      </w:hyperlink>
      <w:r w:rsidRPr="002A5C3E">
        <w:rPr>
          <w:rFonts w:hint="cs"/>
          <w:b/>
          <w:bCs/>
          <w:sz w:val="28"/>
          <w:szCs w:val="28"/>
          <w:rtl/>
        </w:rPr>
        <w:t xml:space="preserve"> من أصل سبعمائة وخمسين ألف حديث، وكان لا يكتب إلا القرآن والحديث من هنا عُرِفَ فقه الإمام أحمد بأنه الفقه بالمأثور، فكان لا يفتي في مسألة إلا إن وجد لها من أفتى بها من قبل صحابياً كان أو تابعياً أو إماماً. وإذا وجد للصحابة قولين أو أكثر، اختار واحداً من هذه الأقوال وقد لا يترجَّح عنده قول صحابي على الآخر فيكون للإمام أحمد في هذه المسألة قولين.</w:t>
      </w:r>
    </w:p>
    <w:p w:rsidR="002A5C3E" w:rsidRPr="002A5C3E" w:rsidRDefault="002A5C3E" w:rsidP="002A5C3E">
      <w:pPr>
        <w:numPr>
          <w:ilvl w:val="0"/>
          <w:numId w:val="2"/>
        </w:numPr>
        <w:spacing w:before="100" w:beforeAutospacing="1" w:after="100" w:afterAutospacing="1"/>
        <w:rPr>
          <w:b/>
          <w:bCs/>
          <w:sz w:val="28"/>
          <w:szCs w:val="28"/>
          <w:rtl/>
        </w:rPr>
      </w:pPr>
      <w:r w:rsidRPr="002A5C3E">
        <w:rPr>
          <w:rFonts w:hint="cs"/>
          <w:b/>
          <w:bCs/>
          <w:sz w:val="28"/>
          <w:szCs w:val="28"/>
          <w:rtl/>
        </w:rPr>
        <w:t xml:space="preserve">وهكذا فقد تميز فقهه أنه في العبادات لا يخرج عن الأثر قيد شعرة، فليس من المعقول عنده أن يعبد أحد ربه بالقياس أو بالرأي وكان </w:t>
      </w:r>
      <w:hyperlink r:id="rId24" w:tooltip="محمد" w:history="1">
        <w:r w:rsidRPr="002A5C3E">
          <w:rPr>
            <w:rFonts w:hint="cs"/>
            <w:b/>
            <w:bCs/>
            <w:color w:val="0000FF"/>
            <w:sz w:val="32"/>
            <w:szCs w:val="28"/>
            <w:u w:val="single"/>
            <w:rtl/>
          </w:rPr>
          <w:t>رسول الله</w:t>
        </w:r>
      </w:hyperlink>
      <w:r w:rsidRPr="002A5C3E">
        <w:rPr>
          <w:rFonts w:hint="cs"/>
          <w:b/>
          <w:bCs/>
          <w:sz w:val="28"/>
          <w:szCs w:val="28"/>
          <w:rtl/>
        </w:rPr>
        <w:t xml:space="preserve"> </w:t>
      </w:r>
      <w:r w:rsidRPr="002A5C3E">
        <w:rPr>
          <w:b/>
          <w:bCs/>
          <w:noProof/>
          <w:color w:val="0000FF"/>
          <w:sz w:val="28"/>
          <w:szCs w:val="28"/>
        </w:rPr>
        <w:drawing>
          <wp:inline distT="0" distB="0" distL="0" distR="0">
            <wp:extent cx="201930" cy="201930"/>
            <wp:effectExtent l="19050" t="0" r="7620" b="0"/>
            <wp:docPr id="1" name="Picture 1" descr="صلى الله عليه وسلم">
              <a:hlinkClick xmlns:a="http://schemas.openxmlformats.org/drawingml/2006/main" r:id="rId25"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25" tooltip="&quot;صلى الله عليه وسلم&quot;"/>
                    </pic:cNvPr>
                    <pic:cNvPicPr>
                      <a:picLocks noChangeAspect="1" noChangeArrowheads="1"/>
                    </pic:cNvPicPr>
                  </pic:nvPicPr>
                  <pic:blipFill>
                    <a:blip r:embed="rId26" cstate="print"/>
                    <a:srcRect/>
                    <a:stretch>
                      <a:fillRect/>
                    </a:stretch>
                  </pic:blipFill>
                  <pic:spPr bwMode="auto">
                    <a:xfrm>
                      <a:off x="0" y="0"/>
                      <a:ext cx="201930" cy="201930"/>
                    </a:xfrm>
                    <a:prstGeom prst="rect">
                      <a:avLst/>
                    </a:prstGeom>
                    <a:noFill/>
                    <a:ln w="9525">
                      <a:noFill/>
                      <a:miter lim="800000"/>
                      <a:headEnd/>
                      <a:tailEnd/>
                    </a:ln>
                  </pic:spPr>
                </pic:pic>
              </a:graphicData>
            </a:graphic>
          </wp:inline>
        </w:drawing>
      </w:r>
      <w:r w:rsidRPr="002A5C3E">
        <w:rPr>
          <w:rFonts w:hint="cs"/>
          <w:b/>
          <w:bCs/>
          <w:sz w:val="28"/>
          <w:szCs w:val="28"/>
          <w:rtl/>
        </w:rPr>
        <w:t xml:space="preserve">يقول: "صلوا كما رأيتموني أصلي"، ويقول </w:t>
      </w:r>
      <w:r w:rsidRPr="002A5C3E">
        <w:rPr>
          <w:rFonts w:hint="cs"/>
          <w:b/>
          <w:bCs/>
          <w:sz w:val="28"/>
          <w:szCs w:val="28"/>
          <w:rtl/>
        </w:rPr>
        <w:lastRenderedPageBreak/>
        <w:t>في الحج: "خذوا عني مناسككم". كان الإمام أحمد شديد الورع فيما يتعلق بالعبادات التي يعتبرها حق لله على عباده وهذا الحق لا يجوز مطلقاً أن يتساهل أو يتهاون فيه.</w:t>
      </w:r>
    </w:p>
    <w:p w:rsidR="002A5C3E" w:rsidRPr="002A5C3E" w:rsidRDefault="002A5C3E" w:rsidP="002A5C3E">
      <w:pPr>
        <w:numPr>
          <w:ilvl w:val="0"/>
          <w:numId w:val="3"/>
        </w:numPr>
        <w:spacing w:before="100" w:beforeAutospacing="1" w:after="100" w:afterAutospacing="1"/>
        <w:rPr>
          <w:b/>
          <w:bCs/>
          <w:sz w:val="28"/>
          <w:szCs w:val="28"/>
          <w:rtl/>
        </w:rPr>
      </w:pPr>
      <w:r w:rsidRPr="002A5C3E">
        <w:rPr>
          <w:rFonts w:hint="cs"/>
          <w:b/>
          <w:bCs/>
          <w:sz w:val="28"/>
          <w:szCs w:val="28"/>
          <w:rtl/>
        </w:rPr>
        <w:t>أما في المعاملات فيتميز فقهه بالسهولة والمرونة والصلاح لكل بيئة وعصر، فقد تمسَّك أحمد بنصوص الشرع التي غلب عليها التيسير لا التعسير. مثال ذلك أن الأصل في العقود عنده الإباحة ما لم يعارضها نص، بينما عند بعض الأئمة الأصل في العقود الحظر ما لم يرد على إباحتها نص.</w:t>
      </w:r>
    </w:p>
    <w:p w:rsidR="002A5C3E" w:rsidRPr="002A5C3E" w:rsidRDefault="002A5C3E" w:rsidP="002A5C3E">
      <w:pPr>
        <w:numPr>
          <w:ilvl w:val="0"/>
          <w:numId w:val="4"/>
        </w:numPr>
        <w:spacing w:before="100" w:beforeAutospacing="1" w:after="100" w:afterAutospacing="1"/>
        <w:rPr>
          <w:b/>
          <w:bCs/>
          <w:sz w:val="28"/>
          <w:szCs w:val="28"/>
          <w:rtl/>
        </w:rPr>
      </w:pPr>
      <w:r w:rsidRPr="002A5C3E">
        <w:rPr>
          <w:rFonts w:hint="cs"/>
          <w:b/>
          <w:bCs/>
          <w:sz w:val="28"/>
          <w:szCs w:val="28"/>
          <w:rtl/>
        </w:rPr>
        <w:t xml:space="preserve">وكان شديد الورع في الفتاوى وكان ينهى تلامذته أن يكتبوا عنه الأحاديث فإذا رأى أحداً يكتب عنه الفتاوى، نهاه وقال له: "لعلي أطلع فيما بعد على ما لم أطلع عليه من المعلوم فأغير فتواي فأين أجدك لأخبرك؟". من شيوخه سفيان بن عيينة والقاضي أبو يوسف ووكيع وعبد الرحمن بن مهدي </w:t>
      </w:r>
      <w:hyperlink r:id="rId27" w:tooltip="محمد بن إدريس الشافعي" w:history="1">
        <w:r w:rsidRPr="002A5C3E">
          <w:rPr>
            <w:rFonts w:hint="cs"/>
            <w:b/>
            <w:bCs/>
            <w:color w:val="0000FF"/>
            <w:sz w:val="32"/>
            <w:szCs w:val="28"/>
            <w:u w:val="single"/>
            <w:rtl/>
          </w:rPr>
          <w:t>والشافعي</w:t>
        </w:r>
      </w:hyperlink>
      <w:r w:rsidRPr="002A5C3E">
        <w:rPr>
          <w:rFonts w:hint="cs"/>
          <w:b/>
          <w:bCs/>
          <w:sz w:val="28"/>
          <w:szCs w:val="28"/>
          <w:rtl/>
        </w:rPr>
        <w:t xml:space="preserve"> وخلق كثير.وروى عنه من شيوخه عبد الرزاق والشافعي ومن تلاميذه </w:t>
      </w:r>
      <w:hyperlink r:id="rId28" w:tooltip="محمد بن إسماعيل البخاري" w:history="1">
        <w:r w:rsidRPr="002A5C3E">
          <w:rPr>
            <w:rFonts w:hint="cs"/>
            <w:b/>
            <w:bCs/>
            <w:color w:val="0000FF"/>
            <w:sz w:val="32"/>
            <w:szCs w:val="28"/>
            <w:u w:val="single"/>
            <w:rtl/>
          </w:rPr>
          <w:t>البخاري</w:t>
        </w:r>
      </w:hyperlink>
      <w:r w:rsidRPr="002A5C3E">
        <w:rPr>
          <w:rFonts w:hint="cs"/>
          <w:b/>
          <w:bCs/>
          <w:sz w:val="28"/>
          <w:szCs w:val="28"/>
          <w:rtl/>
        </w:rPr>
        <w:t xml:space="preserve"> </w:t>
      </w:r>
      <w:hyperlink r:id="rId29" w:tooltip="صحيح مسلم" w:history="1">
        <w:r w:rsidRPr="002A5C3E">
          <w:rPr>
            <w:rFonts w:hint="cs"/>
            <w:b/>
            <w:bCs/>
            <w:color w:val="0000FF"/>
            <w:sz w:val="32"/>
            <w:szCs w:val="28"/>
            <w:u w:val="single"/>
            <w:rtl/>
          </w:rPr>
          <w:t>ومسلم</w:t>
        </w:r>
      </w:hyperlink>
      <w:r w:rsidRPr="002A5C3E">
        <w:rPr>
          <w:rFonts w:hint="cs"/>
          <w:b/>
          <w:bCs/>
          <w:sz w:val="28"/>
          <w:szCs w:val="28"/>
          <w:rtl/>
        </w:rPr>
        <w:t xml:space="preserve"> </w:t>
      </w:r>
      <w:hyperlink r:id="rId30" w:tooltip="أبو داود" w:history="1">
        <w:r w:rsidRPr="002A5C3E">
          <w:rPr>
            <w:rFonts w:hint="cs"/>
            <w:b/>
            <w:bCs/>
            <w:color w:val="0000FF"/>
            <w:sz w:val="32"/>
            <w:szCs w:val="28"/>
            <w:u w:val="single"/>
            <w:rtl/>
          </w:rPr>
          <w:t>وأبو داود</w:t>
        </w:r>
      </w:hyperlink>
      <w:r w:rsidRPr="002A5C3E">
        <w:rPr>
          <w:rFonts w:hint="cs"/>
          <w:b/>
          <w:bCs/>
          <w:sz w:val="28"/>
          <w:szCs w:val="28"/>
          <w:rtl/>
        </w:rPr>
        <w:t xml:space="preserve">. ومن أقرانه </w:t>
      </w:r>
      <w:hyperlink r:id="rId31" w:history="1">
        <w:r w:rsidRPr="002A5C3E">
          <w:rPr>
            <w:rFonts w:hint="cs"/>
            <w:b/>
            <w:bCs/>
            <w:color w:val="0000FF"/>
            <w:sz w:val="32"/>
            <w:szCs w:val="28"/>
            <w:u w:val="single"/>
            <w:rtl/>
          </w:rPr>
          <w:t>علي بن المديني</w:t>
        </w:r>
      </w:hyperlink>
      <w:r w:rsidRPr="002A5C3E">
        <w:rPr>
          <w:rFonts w:hint="cs"/>
          <w:b/>
          <w:bCs/>
          <w:sz w:val="28"/>
          <w:szCs w:val="28"/>
          <w:rtl/>
        </w:rPr>
        <w:t xml:space="preserve"> </w:t>
      </w:r>
      <w:hyperlink r:id="rId32" w:tooltip="يحيى بن معين" w:history="1">
        <w:r w:rsidRPr="002A5C3E">
          <w:rPr>
            <w:rFonts w:hint="cs"/>
            <w:b/>
            <w:bCs/>
            <w:color w:val="0000FF"/>
            <w:sz w:val="32"/>
            <w:szCs w:val="28"/>
            <w:u w:val="single"/>
            <w:rtl/>
          </w:rPr>
          <w:t>ويحيى بن معين</w:t>
        </w:r>
      </w:hyperlink>
      <w:r w:rsidRPr="002A5C3E">
        <w:rPr>
          <w:rFonts w:hint="cs"/>
          <w:b/>
          <w:bCs/>
          <w:sz w:val="28"/>
          <w:szCs w:val="28"/>
          <w:rtl/>
        </w:rPr>
        <w:t>.</w:t>
      </w:r>
    </w:p>
    <w:p w:rsidR="002A5C3E" w:rsidRPr="002A5C3E" w:rsidRDefault="002A5C3E" w:rsidP="002A5C3E">
      <w:pPr>
        <w:spacing w:before="100" w:beforeAutospacing="1" w:after="100" w:afterAutospacing="1"/>
        <w:outlineLvl w:val="1"/>
        <w:rPr>
          <w:b/>
          <w:bCs/>
          <w:sz w:val="44"/>
          <w:szCs w:val="44"/>
          <w:rtl/>
        </w:rPr>
      </w:pP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محنته</w:t>
      </w:r>
    </w:p>
    <w:p w:rsidR="002A5C3E" w:rsidRPr="002A5C3E" w:rsidRDefault="002A5C3E" w:rsidP="002A5C3E">
      <w:pPr>
        <w:shd w:val="clear" w:color="auto" w:fill="F9F9F9"/>
        <w:rPr>
          <w:b/>
          <w:bCs/>
          <w:sz w:val="22"/>
          <w:szCs w:val="22"/>
          <w:rtl/>
        </w:rPr>
      </w:pP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اعتقد </w:t>
      </w:r>
      <w:hyperlink r:id="rId33" w:tooltip="أبو العباس عبد الله المأمون" w:history="1">
        <w:r w:rsidRPr="002A5C3E">
          <w:rPr>
            <w:rFonts w:hint="cs"/>
            <w:b/>
            <w:bCs/>
            <w:color w:val="0000FF"/>
            <w:sz w:val="32"/>
            <w:szCs w:val="28"/>
            <w:u w:val="single"/>
            <w:rtl/>
          </w:rPr>
          <w:t>المأمون</w:t>
        </w:r>
      </w:hyperlink>
      <w:r w:rsidRPr="002A5C3E">
        <w:rPr>
          <w:rFonts w:hint="cs"/>
          <w:b/>
          <w:bCs/>
          <w:sz w:val="28"/>
          <w:szCs w:val="28"/>
          <w:rtl/>
        </w:rPr>
        <w:t xml:space="preserve"> برأي </w:t>
      </w:r>
      <w:hyperlink r:id="rId34" w:tooltip="معتزلة" w:history="1">
        <w:r w:rsidRPr="002A5C3E">
          <w:rPr>
            <w:rFonts w:hint="cs"/>
            <w:b/>
            <w:bCs/>
            <w:color w:val="0000FF"/>
            <w:sz w:val="32"/>
            <w:szCs w:val="28"/>
            <w:u w:val="single"/>
            <w:rtl/>
          </w:rPr>
          <w:t>المعتزلة</w:t>
        </w:r>
      </w:hyperlink>
      <w:r w:rsidRPr="002A5C3E">
        <w:rPr>
          <w:rFonts w:hint="cs"/>
          <w:b/>
          <w:bCs/>
          <w:sz w:val="28"/>
          <w:szCs w:val="28"/>
          <w:rtl/>
        </w:rPr>
        <w:t xml:space="preserve"> في مسألة </w:t>
      </w:r>
      <w:hyperlink r:id="rId35" w:tooltip="محنة خلق القرآن" w:history="1">
        <w:r w:rsidRPr="002A5C3E">
          <w:rPr>
            <w:rFonts w:hint="cs"/>
            <w:b/>
            <w:bCs/>
            <w:color w:val="0000FF"/>
            <w:sz w:val="32"/>
            <w:szCs w:val="28"/>
            <w:u w:val="single"/>
            <w:rtl/>
          </w:rPr>
          <w:t>خلق القرآن</w:t>
        </w:r>
      </w:hyperlink>
      <w:r w:rsidRPr="002A5C3E">
        <w:rPr>
          <w:rFonts w:hint="cs"/>
          <w:b/>
          <w:bCs/>
          <w:sz w:val="28"/>
          <w:szCs w:val="28"/>
          <w:rtl/>
        </w:rPr>
        <w:t xml:space="preserve">، وطلب من ولاته في الأمصار عزل القضاة الذين لا يقولون برأيهم. وقد رأى أحمد بن حنبل أن رأي </w:t>
      </w:r>
      <w:hyperlink r:id="rId36" w:tooltip="معتزلة" w:history="1">
        <w:r w:rsidRPr="002A5C3E">
          <w:rPr>
            <w:rFonts w:hint="cs"/>
            <w:b/>
            <w:bCs/>
            <w:color w:val="0000FF"/>
            <w:sz w:val="32"/>
            <w:szCs w:val="28"/>
            <w:u w:val="single"/>
            <w:rtl/>
          </w:rPr>
          <w:t>المعتزلة</w:t>
        </w:r>
      </w:hyperlink>
      <w:r w:rsidRPr="002A5C3E">
        <w:rPr>
          <w:rFonts w:hint="cs"/>
          <w:b/>
          <w:bCs/>
          <w:sz w:val="28"/>
          <w:szCs w:val="28"/>
          <w:rtl/>
        </w:rPr>
        <w:t xml:space="preserve"> يحوِّل </w:t>
      </w:r>
      <w:hyperlink r:id="rId37" w:history="1">
        <w:r w:rsidRPr="002A5C3E">
          <w:rPr>
            <w:rFonts w:hint="cs"/>
            <w:b/>
            <w:bCs/>
            <w:color w:val="0000FF"/>
            <w:sz w:val="32"/>
            <w:szCs w:val="28"/>
            <w:u w:val="single"/>
            <w:rtl/>
          </w:rPr>
          <w:t>الله</w:t>
        </w:r>
      </w:hyperlink>
      <w:r w:rsidRPr="002A5C3E">
        <w:rPr>
          <w:rFonts w:hint="cs"/>
          <w:b/>
          <w:bCs/>
          <w:sz w:val="28"/>
          <w:szCs w:val="28"/>
          <w:rtl/>
        </w:rPr>
        <w:t xml:space="preserve"> إلى فكرة مجرّدة لا يمكن تعقُّلُها فدافع ابن حنبل عن الذات الإلهية ورفض قبول رأي المعتزلة، فيما أكثر العلماء والأئمة أظهروا قبولهم برأي المعتزلة خوفاً من المأمون وولاته عملا بقوله تعالي :" إلا من أكره وقلبه مطمئن بالإيمان".. وألقي القبض على الإمام ابن حنبل ليؤخذ إلى الخليفة المأمون. وطلب الإمام من </w:t>
      </w:r>
      <w:hyperlink r:id="rId38" w:history="1">
        <w:r w:rsidRPr="002A5C3E">
          <w:rPr>
            <w:rFonts w:hint="cs"/>
            <w:b/>
            <w:bCs/>
            <w:color w:val="0000FF"/>
            <w:sz w:val="32"/>
            <w:szCs w:val="28"/>
            <w:u w:val="single"/>
            <w:rtl/>
          </w:rPr>
          <w:t>الله</w:t>
        </w:r>
      </w:hyperlink>
      <w:r w:rsidRPr="002A5C3E">
        <w:rPr>
          <w:rFonts w:hint="cs"/>
          <w:b/>
          <w:bCs/>
          <w:sz w:val="28"/>
          <w:szCs w:val="28"/>
          <w:rtl/>
        </w:rPr>
        <w:t xml:space="preserve"> أن لا يلقاه، لأن </w:t>
      </w:r>
      <w:hyperlink r:id="rId39" w:tooltip="أبو العباس عبد الله المأمون" w:history="1">
        <w:r w:rsidRPr="002A5C3E">
          <w:rPr>
            <w:rFonts w:hint="cs"/>
            <w:b/>
            <w:bCs/>
            <w:color w:val="0000FF"/>
            <w:sz w:val="32"/>
            <w:szCs w:val="28"/>
            <w:u w:val="single"/>
            <w:rtl/>
          </w:rPr>
          <w:t>المأمون</w:t>
        </w:r>
      </w:hyperlink>
      <w:r w:rsidRPr="002A5C3E">
        <w:rPr>
          <w:rFonts w:hint="cs"/>
          <w:b/>
          <w:bCs/>
          <w:sz w:val="28"/>
          <w:szCs w:val="28"/>
          <w:rtl/>
        </w:rPr>
        <w:t xml:space="preserve"> توعّد بقتل الإمام أحمد. وفي طريقه إليه، وصل خبر وفاة المأمون، فتم رد الإمام أحمد إلى </w:t>
      </w:r>
      <w:hyperlink r:id="rId40" w:history="1">
        <w:r w:rsidRPr="002A5C3E">
          <w:rPr>
            <w:rFonts w:hint="cs"/>
            <w:b/>
            <w:bCs/>
            <w:color w:val="0000FF"/>
            <w:sz w:val="32"/>
            <w:szCs w:val="28"/>
            <w:u w:val="single"/>
            <w:rtl/>
          </w:rPr>
          <w:t>بغداد</w:t>
        </w:r>
      </w:hyperlink>
      <w:r w:rsidRPr="002A5C3E">
        <w:rPr>
          <w:rFonts w:hint="cs"/>
          <w:b/>
          <w:bCs/>
          <w:sz w:val="28"/>
          <w:szCs w:val="28"/>
          <w:rtl/>
        </w:rPr>
        <w:t xml:space="preserve"> وحُبس ووَلِيَ الخلافة </w:t>
      </w:r>
      <w:hyperlink r:id="rId41" w:tooltip="أبو إسحاق محمد المعتصم بالله" w:history="1">
        <w:r w:rsidRPr="002A5C3E">
          <w:rPr>
            <w:rFonts w:hint="cs"/>
            <w:b/>
            <w:bCs/>
            <w:color w:val="0000FF"/>
            <w:sz w:val="32"/>
            <w:szCs w:val="28"/>
            <w:u w:val="single"/>
            <w:rtl/>
          </w:rPr>
          <w:t>المعتصم</w:t>
        </w:r>
      </w:hyperlink>
      <w:r w:rsidRPr="002A5C3E">
        <w:rPr>
          <w:rFonts w:hint="cs"/>
          <w:b/>
          <w:bCs/>
          <w:sz w:val="28"/>
          <w:szCs w:val="28"/>
          <w:rtl/>
        </w:rPr>
        <w:t xml:space="preserve">، الذي امتحن الإمام، وتم تعرضه للضرب بين يديه، وقد ظل الإمام محبوساً طيلة ثمانية وعشرين شهراً. ولما تولى الخلافة </w:t>
      </w:r>
      <w:hyperlink r:id="rId42" w:tooltip="أبو جعفر هارون الواثق بالله" w:history="1">
        <w:r w:rsidRPr="002A5C3E">
          <w:rPr>
            <w:rFonts w:hint="cs"/>
            <w:b/>
            <w:bCs/>
            <w:color w:val="0000FF"/>
            <w:sz w:val="32"/>
            <w:szCs w:val="28"/>
            <w:u w:val="single"/>
            <w:rtl/>
          </w:rPr>
          <w:t>الواثق</w:t>
        </w:r>
      </w:hyperlink>
      <w:r w:rsidRPr="002A5C3E">
        <w:rPr>
          <w:rFonts w:hint="cs"/>
          <w:b/>
          <w:bCs/>
          <w:sz w:val="28"/>
          <w:szCs w:val="28"/>
          <w:rtl/>
        </w:rPr>
        <w:t>، وهو أبو جعفر هارون بن المعتصم، أمر الإمام أن يختفي، فاختفى إلى أن توفّي الواثق.</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وحين وصل </w:t>
      </w:r>
      <w:hyperlink r:id="rId43" w:tooltip="المتوكل" w:history="1">
        <w:r w:rsidRPr="002A5C3E">
          <w:rPr>
            <w:rFonts w:hint="cs"/>
            <w:b/>
            <w:bCs/>
            <w:color w:val="0000FF"/>
            <w:sz w:val="32"/>
            <w:szCs w:val="28"/>
            <w:u w:val="single"/>
            <w:rtl/>
          </w:rPr>
          <w:t>المتوكل</w:t>
        </w:r>
      </w:hyperlink>
      <w:r w:rsidRPr="002A5C3E">
        <w:rPr>
          <w:rFonts w:hint="cs"/>
          <w:b/>
          <w:bCs/>
          <w:sz w:val="28"/>
          <w:szCs w:val="28"/>
          <w:rtl/>
        </w:rPr>
        <w:t xml:space="preserve"> ابن المعتصم والأخ الأصغر للواثق إلى السلطة، خالف ما كان عليه المأمون والمعتصم والواثق من الاعتقاد </w:t>
      </w:r>
      <w:hyperlink r:id="rId44" w:tooltip="محنة خلق القرآن" w:history="1">
        <w:r w:rsidRPr="002A5C3E">
          <w:rPr>
            <w:rFonts w:hint="cs"/>
            <w:b/>
            <w:bCs/>
            <w:color w:val="0000FF"/>
            <w:sz w:val="32"/>
            <w:szCs w:val="28"/>
            <w:u w:val="single"/>
            <w:rtl/>
          </w:rPr>
          <w:t>بخلق القرآن</w:t>
        </w:r>
      </w:hyperlink>
      <w:r w:rsidRPr="002A5C3E">
        <w:rPr>
          <w:rFonts w:hint="cs"/>
          <w:b/>
          <w:bCs/>
          <w:sz w:val="28"/>
          <w:szCs w:val="28"/>
          <w:rtl/>
        </w:rPr>
        <w:t>، ونهى عن الجدل في ذلك. وأكرم المتوكل الإمام أحمد ابن حنبل، وأرسل إليه العطايا، ولكن الإمام رفض قبول عطايا الخليفة.</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مواقفه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لما كانت وقفة الإمام أحمد بن حنبل في وجه الظلم وفي وجه البدع المستحدثة التي أرادت النيل من الدين خصوصا في مسألة </w:t>
      </w:r>
      <w:hyperlink r:id="rId45" w:tooltip="محنة خلق القرآن" w:history="1">
        <w:r w:rsidRPr="002A5C3E">
          <w:rPr>
            <w:rFonts w:hint="cs"/>
            <w:b/>
            <w:bCs/>
            <w:color w:val="0000FF"/>
            <w:sz w:val="32"/>
            <w:szCs w:val="28"/>
            <w:u w:val="single"/>
            <w:rtl/>
          </w:rPr>
          <w:t>خلق القرآن</w:t>
        </w:r>
      </w:hyperlink>
      <w:r w:rsidRPr="002A5C3E">
        <w:rPr>
          <w:rFonts w:hint="cs"/>
          <w:b/>
          <w:bCs/>
          <w:sz w:val="28"/>
          <w:szCs w:val="28"/>
          <w:rtl/>
        </w:rPr>
        <w:t xml:space="preserve"> وقفة عظيمة. وقد صمد أيضاً بالرغم من التعذيب والضرب بالسياط والحبس والملاحقة والإغراء. قد قال بعض الاشعار أثناء حبسه. </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lastRenderedPageBreak/>
        <w:t>مؤلفاته</w:t>
      </w:r>
    </w:p>
    <w:p w:rsidR="002A5C3E" w:rsidRPr="002A5C3E" w:rsidRDefault="002A5C3E" w:rsidP="002A5C3E">
      <w:pPr>
        <w:rPr>
          <w:b/>
          <w:bCs/>
          <w:sz w:val="28"/>
          <w:szCs w:val="28"/>
          <w:rtl/>
        </w:rPr>
      </w:pPr>
      <w:r w:rsidRPr="002A5C3E">
        <w:rPr>
          <w:b/>
          <w:bCs/>
          <w:noProof/>
          <w:color w:val="0000FF"/>
          <w:sz w:val="28"/>
          <w:szCs w:val="28"/>
        </w:rPr>
        <w:drawing>
          <wp:inline distT="0" distB="0" distL="0" distR="0">
            <wp:extent cx="2386965" cy="1793240"/>
            <wp:effectExtent l="19050" t="0" r="0" b="0"/>
            <wp:docPr id="3" name="Picture 3" descr="http://upload.wikimedia.org/wikipedia/commons/thumb/a/ac/Ibnhanbal.jpg/250px-Ibnhanbal.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a/ac/Ibnhanbal.jpg/250px-Ibnhanbal.jpg">
                      <a:hlinkClick r:id="rId46"/>
                    </pic:cNvPr>
                    <pic:cNvPicPr>
                      <a:picLocks noChangeAspect="1" noChangeArrowheads="1"/>
                    </pic:cNvPicPr>
                  </pic:nvPicPr>
                  <pic:blipFill>
                    <a:blip r:embed="rId47" cstate="print"/>
                    <a:srcRect/>
                    <a:stretch>
                      <a:fillRect/>
                    </a:stretch>
                  </pic:blipFill>
                  <pic:spPr bwMode="auto">
                    <a:xfrm>
                      <a:off x="0" y="0"/>
                      <a:ext cx="2386965" cy="1793240"/>
                    </a:xfrm>
                    <a:prstGeom prst="rect">
                      <a:avLst/>
                    </a:prstGeom>
                    <a:noFill/>
                    <a:ln w="9525">
                      <a:noFill/>
                      <a:miter lim="800000"/>
                      <a:headEnd/>
                      <a:tailEnd/>
                    </a:ln>
                  </pic:spPr>
                </pic:pic>
              </a:graphicData>
            </a:graphic>
          </wp:inline>
        </w:drawing>
      </w:r>
    </w:p>
    <w:p w:rsidR="002A5C3E" w:rsidRPr="002A5C3E" w:rsidRDefault="002A5C3E" w:rsidP="002A5C3E">
      <w:pPr>
        <w:rPr>
          <w:b/>
          <w:bCs/>
          <w:sz w:val="28"/>
          <w:szCs w:val="28"/>
          <w:rtl/>
        </w:rPr>
      </w:pPr>
      <w:r w:rsidRPr="002A5C3E">
        <w:rPr>
          <w:b/>
          <w:bCs/>
          <w:noProof/>
          <w:color w:val="0000FF"/>
          <w:sz w:val="28"/>
          <w:szCs w:val="28"/>
        </w:rPr>
        <w:drawing>
          <wp:inline distT="0" distB="0" distL="0" distR="0">
            <wp:extent cx="142240" cy="106680"/>
            <wp:effectExtent l="19050" t="0" r="0" b="0"/>
            <wp:docPr id="4" name="Picture 4" descr="http://bits.wikimedia.org/skins-1.17/common/images/magnify-clip.png">
              <a:hlinkClick xmlns:a="http://schemas.openxmlformats.org/drawingml/2006/main" r:id="rId4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17/common/images/magnify-clip.png">
                      <a:hlinkClick r:id="rId46" tooltip="تكبير"/>
                    </pic:cNvPr>
                    <pic:cNvPicPr>
                      <a:picLocks noChangeAspect="1" noChangeArrowheads="1"/>
                    </pic:cNvPicPr>
                  </pic:nvPicPr>
                  <pic:blipFill>
                    <a:blip r:embed="rId48" cstate="print"/>
                    <a:srcRect/>
                    <a:stretch>
                      <a:fillRect/>
                    </a:stretch>
                  </pic:blipFill>
                  <pic:spPr bwMode="auto">
                    <a:xfrm>
                      <a:off x="0" y="0"/>
                      <a:ext cx="142240" cy="106680"/>
                    </a:xfrm>
                    <a:prstGeom prst="rect">
                      <a:avLst/>
                    </a:prstGeom>
                    <a:noFill/>
                    <a:ln w="9525">
                      <a:noFill/>
                      <a:miter lim="800000"/>
                      <a:headEnd/>
                      <a:tailEnd/>
                    </a:ln>
                  </pic:spPr>
                </pic:pic>
              </a:graphicData>
            </a:graphic>
          </wp:inline>
        </w:drawing>
      </w:r>
    </w:p>
    <w:p w:rsidR="002A5C3E" w:rsidRPr="002A5C3E" w:rsidRDefault="002A5C3E" w:rsidP="002A5C3E">
      <w:pPr>
        <w:rPr>
          <w:b/>
          <w:bCs/>
          <w:sz w:val="28"/>
          <w:szCs w:val="28"/>
          <w:rtl/>
        </w:rPr>
      </w:pPr>
      <w:r w:rsidRPr="002A5C3E">
        <w:rPr>
          <w:rFonts w:hint="cs"/>
          <w:b/>
          <w:bCs/>
          <w:sz w:val="28"/>
          <w:szCs w:val="28"/>
          <w:rtl/>
        </w:rPr>
        <w:t>مخطوطة تنسب إلى ابن حنبل</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 xml:space="preserve">المسند </w:t>
      </w:r>
      <w:hyperlink r:id="rId49" w:history="1">
        <w:r w:rsidRPr="002A5C3E">
          <w:rPr>
            <w:rFonts w:hint="cs"/>
            <w:b/>
            <w:bCs/>
            <w:color w:val="0000FF"/>
            <w:sz w:val="32"/>
            <w:szCs w:val="28"/>
            <w:u w:val="single"/>
            <w:rtl/>
          </w:rPr>
          <w:t>حمل نسخة نصية</w:t>
        </w:r>
      </w:hyperlink>
      <w:r w:rsidRPr="002A5C3E">
        <w:rPr>
          <w:rFonts w:hint="cs"/>
          <w:b/>
          <w:bCs/>
          <w:sz w:val="28"/>
          <w:szCs w:val="28"/>
          <w:rtl/>
        </w:rPr>
        <w:t>.</w:t>
      </w:r>
      <w:hyperlink r:id="rId50" w:history="1">
        <w:r w:rsidRPr="002A5C3E">
          <w:rPr>
            <w:rFonts w:hint="cs"/>
            <w:b/>
            <w:bCs/>
            <w:color w:val="0000FF"/>
            <w:sz w:val="32"/>
            <w:szCs w:val="28"/>
            <w:u w:val="single"/>
            <w:rtl/>
          </w:rPr>
          <w:t>- حمل نسخة مصورة بتحقيق الأرناؤوط من المكتبة الوقفية</w:t>
        </w:r>
      </w:hyperlink>
      <w:r w:rsidRPr="002A5C3E">
        <w:rPr>
          <w:rFonts w:hint="cs"/>
          <w:b/>
          <w:bCs/>
          <w:sz w:val="28"/>
          <w:szCs w:val="28"/>
          <w:rtl/>
        </w:rPr>
        <w:t xml:space="preserve"> ويحوي أكثر من أربعين ألف </w:t>
      </w:r>
      <w:hyperlink r:id="rId51" w:history="1">
        <w:r w:rsidRPr="002A5C3E">
          <w:rPr>
            <w:rFonts w:hint="cs"/>
            <w:b/>
            <w:bCs/>
            <w:color w:val="0000FF"/>
            <w:sz w:val="32"/>
            <w:szCs w:val="28"/>
            <w:u w:val="single"/>
            <w:rtl/>
          </w:rPr>
          <w:t>حديث نبوي</w:t>
        </w:r>
      </w:hyperlink>
      <w:r w:rsidRPr="002A5C3E">
        <w:rPr>
          <w:rFonts w:hint="cs"/>
          <w:b/>
          <w:bCs/>
          <w:sz w:val="28"/>
          <w:szCs w:val="28"/>
          <w:rtl/>
        </w:rPr>
        <w:t xml:space="preserve">. وكتاب المسند قد تعرض لعدة شروحات ومن أفضلها كتاب الفتح الرباني لترتيب مسند الإمام أحمد الشيباني - للشيخ </w:t>
      </w:r>
      <w:hyperlink r:id="rId52" w:tooltip="أحمد البنا (الصفحة غير موجودة)" w:history="1">
        <w:r w:rsidRPr="002A5C3E">
          <w:rPr>
            <w:rFonts w:hint="cs"/>
            <w:b/>
            <w:bCs/>
            <w:color w:val="BA0000"/>
            <w:sz w:val="32"/>
            <w:szCs w:val="28"/>
            <w:u w:val="single"/>
            <w:rtl/>
          </w:rPr>
          <w:t>أحمد البنا</w:t>
        </w:r>
      </w:hyperlink>
      <w:r w:rsidRPr="002A5C3E">
        <w:rPr>
          <w:rFonts w:hint="cs"/>
          <w:b/>
          <w:bCs/>
          <w:sz w:val="28"/>
          <w:szCs w:val="28"/>
          <w:rtl/>
        </w:rPr>
        <w:t>.</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الناسخ والمنسوخ، وفضائل الصحابة، وتاريخ الإسلام.</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السنن في الفقه</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أصول السنة</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 xml:space="preserve">السنة </w:t>
      </w:r>
      <w:hyperlink r:id="rId53" w:history="1">
        <w:r w:rsidRPr="002A5C3E">
          <w:rPr>
            <w:rFonts w:hint="cs"/>
            <w:b/>
            <w:bCs/>
            <w:color w:val="0000FF"/>
            <w:sz w:val="32"/>
            <w:szCs w:val="28"/>
            <w:u w:val="single"/>
            <w:rtl/>
          </w:rPr>
          <w:t>- حمل من المكتبة الوقفية</w:t>
        </w:r>
      </w:hyperlink>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كتاب أحكام النساء</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كتاب الأشربة</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 xml:space="preserve">العلل ومعرفة الرجال </w:t>
      </w:r>
      <w:hyperlink r:id="rId54" w:history="1">
        <w:r w:rsidRPr="002A5C3E">
          <w:rPr>
            <w:rFonts w:hint="cs"/>
            <w:b/>
            <w:bCs/>
            <w:color w:val="0000FF"/>
            <w:sz w:val="32"/>
            <w:szCs w:val="28"/>
            <w:u w:val="single"/>
            <w:rtl/>
          </w:rPr>
          <w:t>حمل من المكتبة الوقفية</w:t>
        </w:r>
      </w:hyperlink>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الأسامي والكنى</w:t>
      </w:r>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 xml:space="preserve">الرد على الجهمية والزنادقة فيما شكوا فيه من متشابه القرآن وتأولوه على غير تأويله </w:t>
      </w:r>
      <w:hyperlink r:id="rId55" w:history="1">
        <w:r w:rsidRPr="002A5C3E">
          <w:rPr>
            <w:rFonts w:hint="cs"/>
            <w:b/>
            <w:bCs/>
            <w:color w:val="0000FF"/>
            <w:sz w:val="32"/>
            <w:szCs w:val="28"/>
            <w:u w:val="single"/>
            <w:rtl/>
          </w:rPr>
          <w:t>حمل من المكتبة الوقفية</w:t>
        </w:r>
      </w:hyperlink>
    </w:p>
    <w:p w:rsidR="002A5C3E" w:rsidRPr="002A5C3E" w:rsidRDefault="002A5C3E" w:rsidP="002A5C3E">
      <w:pPr>
        <w:numPr>
          <w:ilvl w:val="0"/>
          <w:numId w:val="5"/>
        </w:numPr>
        <w:spacing w:before="100" w:beforeAutospacing="1" w:after="100" w:afterAutospacing="1"/>
        <w:rPr>
          <w:b/>
          <w:bCs/>
          <w:sz w:val="28"/>
          <w:szCs w:val="28"/>
          <w:rtl/>
        </w:rPr>
      </w:pPr>
      <w:r w:rsidRPr="002A5C3E">
        <w:rPr>
          <w:rFonts w:hint="cs"/>
          <w:b/>
          <w:bCs/>
          <w:sz w:val="28"/>
          <w:szCs w:val="28"/>
          <w:rtl/>
        </w:rPr>
        <w:t>الزهد</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خلاصة</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كان الإمام أحمد عليماً بالأحاديث الأمر الذي وفر له ثروة هائلة في العلم مكنته من الاستنباط. وقد ضيق باب القياس مما جعل الأحكام أقرب إلى مرامي الشارع ومقاصده المستوحاة من أعمال الرسول وأقواله. وكانت هناك حاجة ماسة إلى أحكامه، لأن العرب تفرقوا بين الأمصار التي فتحوها وفيها أمم وشعوب مختلفة. وقد قدّم الإمام أحمد الحديث على الرأي والقياس ولو كان ضعيفاً. كما أنه أكمل مشوار الشافعي من ناحية تعظيم دور السنة في البناء الفقهي، وكانت شخصية الإمام أحمد رمزاً للصمود والثبات على الإيمان الراسخ ورفض الأفكار الدخيلة على الإسلام والعقيدة الإسلامية.</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دعوى أن أحمد محدث وليس فقيه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lastRenderedPageBreak/>
        <w:t xml:space="preserve">ذكر </w:t>
      </w:r>
      <w:hyperlink r:id="rId56" w:history="1">
        <w:r w:rsidRPr="002A5C3E">
          <w:rPr>
            <w:rFonts w:hint="cs"/>
            <w:b/>
            <w:bCs/>
            <w:color w:val="0000FF"/>
            <w:sz w:val="32"/>
            <w:szCs w:val="28"/>
            <w:u w:val="single"/>
            <w:rtl/>
          </w:rPr>
          <w:t>ابن خلدون</w:t>
        </w:r>
      </w:hyperlink>
      <w:r w:rsidRPr="002A5C3E">
        <w:rPr>
          <w:rFonts w:hint="cs"/>
          <w:b/>
          <w:bCs/>
          <w:sz w:val="28"/>
          <w:szCs w:val="28"/>
          <w:rtl/>
        </w:rPr>
        <w:t xml:space="preserve"> في مذهب الإمام أحمد الفقهي: فأما مذهب أحمد، فمقلده قليل، لبعد مذهبه عن الاجتهاد، وأصالته في معاضدة الرواية والأخبار بعضها ببعض</w:t>
      </w:r>
      <w:hyperlink r:id="rId57" w:anchor="cite_note-0" w:history="1">
        <w:r w:rsidRPr="002A5C3E">
          <w:rPr>
            <w:rFonts w:hint="cs"/>
            <w:b/>
            <w:bCs/>
            <w:color w:val="0000FF"/>
            <w:sz w:val="32"/>
            <w:szCs w:val="28"/>
            <w:u w:val="single"/>
            <w:vertAlign w:val="superscript"/>
            <w:rtl/>
          </w:rPr>
          <w:t>[1]</w:t>
        </w:r>
      </w:hyperlink>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وقد رد على ابن خلدون في رأيه الشيخ </w:t>
      </w:r>
      <w:hyperlink r:id="rId58" w:tooltip="محمد أبو زهرة" w:history="1">
        <w:r w:rsidRPr="002A5C3E">
          <w:rPr>
            <w:rFonts w:hint="cs"/>
            <w:b/>
            <w:bCs/>
            <w:color w:val="0000FF"/>
            <w:sz w:val="32"/>
            <w:szCs w:val="28"/>
            <w:u w:val="single"/>
            <w:rtl/>
          </w:rPr>
          <w:t>أبو زهرة</w:t>
        </w:r>
      </w:hyperlink>
      <w:hyperlink r:id="rId59" w:anchor="cite_note-1" w:history="1">
        <w:r w:rsidRPr="002A5C3E">
          <w:rPr>
            <w:rFonts w:hint="cs"/>
            <w:b/>
            <w:bCs/>
            <w:color w:val="0000FF"/>
            <w:sz w:val="32"/>
            <w:szCs w:val="28"/>
            <w:u w:val="single"/>
            <w:vertAlign w:val="superscript"/>
            <w:rtl/>
          </w:rPr>
          <w:t>[2]</w:t>
        </w:r>
      </w:hyperlink>
      <w:r w:rsidRPr="002A5C3E">
        <w:rPr>
          <w:rFonts w:hint="cs"/>
          <w:b/>
          <w:bCs/>
          <w:sz w:val="28"/>
          <w:szCs w:val="28"/>
          <w:rtl/>
        </w:rPr>
        <w:t>، مؤكداً أن للإمام أحمد اجتهاداً حسناً قويماً استمده من ينبوع الأثر، فأمده علم عزير بالآثار السلفية ومعانيها، وطرائق الوصول، ومنهاج استنباط المسائل فيها، فجاء فقهه أثراً أو شبيها بالأثر، وليس ذلك بناقص من قدره بوصفه فقيهاً مجتهداً</w:t>
      </w:r>
      <w:hyperlink r:id="rId60" w:anchor="cite_note-2" w:history="1">
        <w:r w:rsidRPr="002A5C3E">
          <w:rPr>
            <w:rFonts w:hint="cs"/>
            <w:b/>
            <w:bCs/>
            <w:color w:val="0000FF"/>
            <w:sz w:val="32"/>
            <w:szCs w:val="28"/>
            <w:u w:val="single"/>
            <w:vertAlign w:val="superscript"/>
            <w:rtl/>
          </w:rPr>
          <w:t>[3]</w:t>
        </w:r>
      </w:hyperlink>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وكان </w:t>
      </w:r>
      <w:hyperlink r:id="rId61" w:history="1">
        <w:r w:rsidRPr="002A5C3E">
          <w:rPr>
            <w:rFonts w:hint="cs"/>
            <w:b/>
            <w:bCs/>
            <w:color w:val="0000FF"/>
            <w:sz w:val="32"/>
            <w:szCs w:val="28"/>
            <w:u w:val="single"/>
            <w:rtl/>
          </w:rPr>
          <w:t>الطبري</w:t>
        </w:r>
      </w:hyperlink>
      <w:r w:rsidRPr="002A5C3E">
        <w:rPr>
          <w:rFonts w:hint="cs"/>
          <w:b/>
          <w:bCs/>
          <w:sz w:val="28"/>
          <w:szCs w:val="28"/>
          <w:rtl/>
        </w:rPr>
        <w:t xml:space="preserve"> المفسر ينكر أن يُعد أحمد فقيهاً، وعده </w:t>
      </w:r>
      <w:hyperlink r:id="rId62" w:tooltip="ابن قتيبة" w:history="1">
        <w:r w:rsidRPr="002A5C3E">
          <w:rPr>
            <w:rFonts w:hint="cs"/>
            <w:b/>
            <w:bCs/>
            <w:color w:val="0000FF"/>
            <w:sz w:val="32"/>
            <w:szCs w:val="28"/>
            <w:u w:val="single"/>
            <w:rtl/>
          </w:rPr>
          <w:t>ابن قتيبة</w:t>
        </w:r>
      </w:hyperlink>
      <w:r w:rsidRPr="002A5C3E">
        <w:rPr>
          <w:rFonts w:hint="cs"/>
          <w:b/>
          <w:bCs/>
          <w:sz w:val="28"/>
          <w:szCs w:val="28"/>
          <w:rtl/>
        </w:rPr>
        <w:t xml:space="preserve"> في المحدثين، ولم يعده من الفقهاء، ولم يذكره </w:t>
      </w:r>
      <w:hyperlink r:id="rId63" w:history="1">
        <w:r w:rsidRPr="002A5C3E">
          <w:rPr>
            <w:rFonts w:hint="cs"/>
            <w:b/>
            <w:bCs/>
            <w:color w:val="0000FF"/>
            <w:sz w:val="32"/>
            <w:szCs w:val="28"/>
            <w:u w:val="single"/>
            <w:rtl/>
          </w:rPr>
          <w:t>الطحاوي</w:t>
        </w:r>
      </w:hyperlink>
      <w:r w:rsidRPr="002A5C3E">
        <w:rPr>
          <w:rFonts w:hint="cs"/>
          <w:b/>
          <w:bCs/>
          <w:sz w:val="28"/>
          <w:szCs w:val="28"/>
          <w:rtl/>
        </w:rPr>
        <w:t xml:space="preserve"> في "اختلاف الفقهاء". ورد الشيخ الدكتور </w:t>
      </w:r>
      <w:hyperlink r:id="rId64" w:history="1">
        <w:r w:rsidRPr="002A5C3E">
          <w:rPr>
            <w:rFonts w:hint="cs"/>
            <w:b/>
            <w:bCs/>
            <w:color w:val="0000FF"/>
            <w:sz w:val="32"/>
            <w:szCs w:val="28"/>
            <w:u w:val="single"/>
            <w:rtl/>
          </w:rPr>
          <w:t>عبد الله بن عبد المحسن التركي</w:t>
        </w:r>
      </w:hyperlink>
      <w:r w:rsidRPr="002A5C3E">
        <w:rPr>
          <w:rFonts w:hint="cs"/>
          <w:b/>
          <w:bCs/>
          <w:sz w:val="28"/>
          <w:szCs w:val="28"/>
          <w:rtl/>
        </w:rPr>
        <w:t xml:space="preserve"> في كتابه " أصول مذهب الإمام أحمد: دراسة أصولية مقارنة" دعوى أن أحمد محدث وليس فقيهاً</w:t>
      </w:r>
    </w:p>
    <w:p w:rsidR="002A5C3E" w:rsidRPr="002A5C3E" w:rsidRDefault="002A5C3E" w:rsidP="002A5C3E">
      <w:pPr>
        <w:spacing w:before="100" w:beforeAutospacing="1" w:after="100" w:afterAutospacing="1"/>
        <w:outlineLvl w:val="1"/>
        <w:rPr>
          <w:b/>
          <w:bCs/>
          <w:sz w:val="44"/>
          <w:szCs w:val="44"/>
          <w:rtl/>
        </w:rPr>
      </w:pPr>
      <w:r w:rsidRPr="002A5C3E">
        <w:rPr>
          <w:rFonts w:hint="cs"/>
          <w:b/>
          <w:bCs/>
          <w:sz w:val="44"/>
          <w:szCs w:val="44"/>
          <w:rtl/>
        </w:rPr>
        <w:t>وفاته</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توفي أحمد بن حنبل يوم </w:t>
      </w:r>
      <w:hyperlink r:id="rId65" w:history="1">
        <w:r w:rsidRPr="002A5C3E">
          <w:rPr>
            <w:rFonts w:hint="cs"/>
            <w:b/>
            <w:bCs/>
            <w:color w:val="0000FF"/>
            <w:sz w:val="32"/>
            <w:szCs w:val="28"/>
            <w:u w:val="single"/>
            <w:rtl/>
          </w:rPr>
          <w:t>الجمعة</w:t>
        </w:r>
      </w:hyperlink>
      <w:r w:rsidRPr="002A5C3E">
        <w:rPr>
          <w:rFonts w:hint="cs"/>
          <w:b/>
          <w:bCs/>
          <w:sz w:val="28"/>
          <w:szCs w:val="28"/>
          <w:rtl/>
        </w:rPr>
        <w:t xml:space="preserve"> </w:t>
      </w:r>
      <w:hyperlink r:id="rId66" w:tooltip="12 ربيع الأول" w:history="1">
        <w:r w:rsidRPr="002A5C3E">
          <w:rPr>
            <w:rFonts w:hint="cs"/>
            <w:b/>
            <w:bCs/>
            <w:color w:val="0000FF"/>
            <w:sz w:val="32"/>
            <w:szCs w:val="28"/>
            <w:u w:val="single"/>
            <w:rtl/>
          </w:rPr>
          <w:t>12 ربيع الأول</w:t>
        </w:r>
      </w:hyperlink>
      <w:r w:rsidRPr="002A5C3E">
        <w:rPr>
          <w:rFonts w:hint="cs"/>
          <w:b/>
          <w:bCs/>
          <w:sz w:val="28"/>
          <w:szCs w:val="28"/>
          <w:rtl/>
        </w:rPr>
        <w:t xml:space="preserve"> سنة </w:t>
      </w:r>
      <w:hyperlink r:id="rId67" w:tooltip="241 هـ" w:history="1">
        <w:r w:rsidRPr="002A5C3E">
          <w:rPr>
            <w:rFonts w:hint="cs"/>
            <w:b/>
            <w:bCs/>
            <w:color w:val="0000FF"/>
            <w:sz w:val="32"/>
            <w:szCs w:val="28"/>
            <w:u w:val="single"/>
            <w:rtl/>
          </w:rPr>
          <w:t>241 هـ</w:t>
        </w:r>
      </w:hyperlink>
      <w:r w:rsidRPr="002A5C3E">
        <w:rPr>
          <w:rFonts w:hint="cs"/>
          <w:b/>
          <w:bCs/>
          <w:sz w:val="28"/>
          <w:szCs w:val="28"/>
          <w:rtl/>
        </w:rPr>
        <w:t>، وله من العمر سبع وسبعون سنة. وقد اجتمع الناس يوم جنازته حتى ملؤوا الشوارع. وحضر جنازته من الرجال مائة ألف ومن النساء ستين ألفاً، غير من كان في الطرق وعلى السطوح. وقيل أكثر من ذلك.</w:t>
      </w:r>
    </w:p>
    <w:p w:rsidR="002A5C3E" w:rsidRPr="002A5C3E" w:rsidRDefault="002A5C3E" w:rsidP="002A5C3E">
      <w:pPr>
        <w:spacing w:before="100" w:beforeAutospacing="1" w:after="100" w:afterAutospacing="1"/>
        <w:rPr>
          <w:b/>
          <w:bCs/>
          <w:sz w:val="28"/>
          <w:szCs w:val="28"/>
          <w:rtl/>
        </w:rPr>
      </w:pPr>
      <w:r w:rsidRPr="002A5C3E">
        <w:rPr>
          <w:rFonts w:hint="cs"/>
          <w:b/>
          <w:bCs/>
          <w:sz w:val="28"/>
          <w:szCs w:val="28"/>
          <w:rtl/>
        </w:rPr>
        <w:t xml:space="preserve">وقد دفن أحمد بن حنبل في </w:t>
      </w:r>
      <w:hyperlink r:id="rId68" w:history="1">
        <w:r w:rsidRPr="002A5C3E">
          <w:rPr>
            <w:rFonts w:hint="cs"/>
            <w:b/>
            <w:bCs/>
            <w:color w:val="0000FF"/>
            <w:sz w:val="32"/>
            <w:szCs w:val="28"/>
            <w:u w:val="single"/>
            <w:rtl/>
          </w:rPr>
          <w:t>بغداد</w:t>
        </w:r>
      </w:hyperlink>
      <w:r w:rsidRPr="002A5C3E">
        <w:rPr>
          <w:rFonts w:hint="cs"/>
          <w:b/>
          <w:bCs/>
          <w:sz w:val="28"/>
          <w:szCs w:val="28"/>
          <w:rtl/>
        </w:rPr>
        <w:t xml:space="preserve"> في جانب </w:t>
      </w:r>
      <w:hyperlink r:id="rId69" w:history="1">
        <w:r w:rsidRPr="002A5C3E">
          <w:rPr>
            <w:rFonts w:hint="cs"/>
            <w:b/>
            <w:bCs/>
            <w:color w:val="0000FF"/>
            <w:sz w:val="32"/>
            <w:szCs w:val="28"/>
            <w:u w:val="single"/>
            <w:rtl/>
          </w:rPr>
          <w:t>الكرخ</w:t>
        </w:r>
      </w:hyperlink>
      <w:r w:rsidRPr="002A5C3E">
        <w:rPr>
          <w:rFonts w:hint="cs"/>
          <w:b/>
          <w:bCs/>
          <w:sz w:val="28"/>
          <w:szCs w:val="28"/>
          <w:rtl/>
        </w:rPr>
        <w:t xml:space="preserve"> قرب مدينة تسمى </w:t>
      </w:r>
      <w:hyperlink r:id="rId70" w:history="1">
        <w:r w:rsidRPr="002A5C3E">
          <w:rPr>
            <w:rFonts w:hint="cs"/>
            <w:b/>
            <w:bCs/>
            <w:color w:val="0000FF"/>
            <w:sz w:val="32"/>
            <w:szCs w:val="28"/>
            <w:u w:val="single"/>
            <w:rtl/>
          </w:rPr>
          <w:t>الكاظمية</w:t>
        </w:r>
      </w:hyperlink>
      <w:r w:rsidRPr="002A5C3E">
        <w:rPr>
          <w:rFonts w:hint="cs"/>
          <w:b/>
          <w:bCs/>
          <w:sz w:val="28"/>
          <w:szCs w:val="28"/>
          <w:rtl/>
        </w:rPr>
        <w:t xml:space="preserve">، قبره بين مقابر المسلمين وغير معروف سوى مكان المقبرة، وقيل أنه أسلم يوم مماته عشرون ألفاً من </w:t>
      </w:r>
      <w:hyperlink r:id="rId71" w:tooltip="يهود" w:history="1">
        <w:r w:rsidRPr="002A5C3E">
          <w:rPr>
            <w:rFonts w:hint="cs"/>
            <w:b/>
            <w:bCs/>
            <w:color w:val="0000FF"/>
            <w:sz w:val="32"/>
            <w:szCs w:val="28"/>
            <w:u w:val="single"/>
            <w:rtl/>
          </w:rPr>
          <w:t>اليهود</w:t>
        </w:r>
      </w:hyperlink>
      <w:r w:rsidRPr="002A5C3E">
        <w:rPr>
          <w:rFonts w:hint="cs"/>
          <w:b/>
          <w:bCs/>
          <w:sz w:val="28"/>
          <w:szCs w:val="28"/>
          <w:rtl/>
        </w:rPr>
        <w:t xml:space="preserve"> و</w:t>
      </w:r>
      <w:hyperlink r:id="rId72" w:tooltip="مسيحية" w:history="1">
        <w:r w:rsidRPr="002A5C3E">
          <w:rPr>
            <w:rFonts w:hint="cs"/>
            <w:b/>
            <w:bCs/>
            <w:color w:val="0000FF"/>
            <w:sz w:val="32"/>
            <w:szCs w:val="28"/>
            <w:u w:val="single"/>
            <w:rtl/>
          </w:rPr>
          <w:t>النصارى</w:t>
        </w:r>
      </w:hyperlink>
      <w:r w:rsidRPr="002A5C3E">
        <w:rPr>
          <w:rFonts w:hint="cs"/>
          <w:b/>
          <w:bCs/>
          <w:sz w:val="28"/>
          <w:szCs w:val="28"/>
          <w:rtl/>
        </w:rPr>
        <w:t xml:space="preserve"> و</w:t>
      </w:r>
      <w:hyperlink r:id="rId73" w:tooltip="زردشتية" w:history="1">
        <w:r w:rsidRPr="002A5C3E">
          <w:rPr>
            <w:rFonts w:hint="cs"/>
            <w:b/>
            <w:bCs/>
            <w:color w:val="0000FF"/>
            <w:sz w:val="32"/>
            <w:szCs w:val="28"/>
            <w:u w:val="single"/>
            <w:rtl/>
          </w:rPr>
          <w:t>المجوس</w:t>
        </w:r>
      </w:hyperlink>
      <w:r w:rsidRPr="002A5C3E">
        <w:rPr>
          <w:rFonts w:hint="cs"/>
          <w:b/>
          <w:bCs/>
          <w:sz w:val="28"/>
          <w:szCs w:val="28"/>
          <w:rtl/>
        </w:rPr>
        <w:t>.</w:t>
      </w:r>
    </w:p>
    <w:p w:rsidR="008D633E" w:rsidRPr="002A5C3E" w:rsidRDefault="008D633E" w:rsidP="008D633E">
      <w:pPr>
        <w:rPr>
          <w:b/>
          <w:bCs/>
          <w:color w:val="808080"/>
          <w:sz w:val="44"/>
          <w:szCs w:val="44"/>
          <w:rtl/>
        </w:rPr>
      </w:pPr>
    </w:p>
    <w:p w:rsidR="008D633E" w:rsidRDefault="008D63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Default="002A5C3E">
      <w:pPr>
        <w:rPr>
          <w:b/>
          <w:bCs/>
          <w:sz w:val="32"/>
          <w:szCs w:val="32"/>
          <w:rtl/>
        </w:rPr>
      </w:pPr>
    </w:p>
    <w:p w:rsidR="002A5C3E" w:rsidRPr="0024000F" w:rsidRDefault="002A5C3E" w:rsidP="0024000F">
      <w:pPr>
        <w:jc w:val="center"/>
        <w:rPr>
          <w:b/>
          <w:bCs/>
          <w:color w:val="FF0000"/>
          <w:sz w:val="32"/>
          <w:szCs w:val="32"/>
          <w:rtl/>
        </w:rPr>
      </w:pPr>
      <w:r w:rsidRPr="0024000F">
        <w:rPr>
          <w:rFonts w:hint="cs"/>
          <w:b/>
          <w:bCs/>
          <w:color w:val="FF0000"/>
          <w:sz w:val="32"/>
          <w:szCs w:val="32"/>
          <w:rtl/>
        </w:rPr>
        <w:lastRenderedPageBreak/>
        <w:t>ملف انجازص182</w:t>
      </w:r>
    </w:p>
    <w:p w:rsidR="002A5C3E" w:rsidRPr="0024000F" w:rsidRDefault="002A5C3E" w:rsidP="0024000F">
      <w:pPr>
        <w:jc w:val="center"/>
        <w:rPr>
          <w:b/>
          <w:bCs/>
          <w:color w:val="FF0000"/>
          <w:sz w:val="44"/>
          <w:szCs w:val="44"/>
          <w:rtl/>
        </w:rPr>
      </w:pPr>
    </w:p>
    <w:p w:rsidR="002A5C3E" w:rsidRPr="0024000F" w:rsidRDefault="002A5C3E" w:rsidP="0024000F">
      <w:pPr>
        <w:rPr>
          <w:b/>
          <w:bCs/>
          <w:sz w:val="56"/>
          <w:szCs w:val="56"/>
          <w:rtl/>
        </w:rPr>
      </w:pPr>
      <w:r w:rsidRPr="0024000F">
        <w:rPr>
          <w:color w:val="483D8B"/>
          <w:sz w:val="36"/>
          <w:szCs w:val="36"/>
          <w:rtl/>
        </w:rPr>
        <w:t>س2: تعرف على أهم كتاب المسرح في دوله الامارات العربيه المتحده</w:t>
      </w:r>
      <w:r w:rsidRPr="0024000F">
        <w:rPr>
          <w:color w:val="483D8B"/>
          <w:sz w:val="36"/>
          <w:szCs w:val="36"/>
        </w:rPr>
        <w:t xml:space="preserve"> </w:t>
      </w:r>
      <w:r w:rsidRPr="0024000F">
        <w:rPr>
          <w:color w:val="483D8B"/>
          <w:sz w:val="36"/>
          <w:szCs w:val="36"/>
          <w:rtl/>
        </w:rPr>
        <w:t>؟</w:t>
      </w:r>
      <w:r w:rsidRPr="0024000F">
        <w:rPr>
          <w:color w:val="830202"/>
          <w:sz w:val="36"/>
          <w:szCs w:val="36"/>
        </w:rPr>
        <w:br/>
      </w:r>
      <w:r w:rsidRPr="0024000F">
        <w:rPr>
          <w:color w:val="830202"/>
          <w:sz w:val="48"/>
          <w:szCs w:val="48"/>
        </w:rPr>
        <w:br/>
      </w:r>
      <w:r w:rsidR="0024000F" w:rsidRPr="0024000F">
        <w:rPr>
          <w:rFonts w:hint="cs"/>
          <w:sz w:val="52"/>
          <w:szCs w:val="52"/>
          <w:rtl/>
        </w:rPr>
        <w:t>1.</w:t>
      </w:r>
      <w:r w:rsidRPr="0024000F">
        <w:rPr>
          <w:sz w:val="52"/>
          <w:szCs w:val="52"/>
          <w:rtl/>
        </w:rPr>
        <w:t>جمال مطر</w:t>
      </w:r>
      <w:r w:rsidRPr="0024000F">
        <w:rPr>
          <w:sz w:val="56"/>
          <w:szCs w:val="56"/>
        </w:rPr>
        <w:t xml:space="preserve"> </w:t>
      </w:r>
    </w:p>
    <w:p w:rsidR="002A5C3E" w:rsidRPr="0024000F" w:rsidRDefault="0024000F" w:rsidP="0024000F">
      <w:pPr>
        <w:rPr>
          <w:rFonts w:ascii="Verdana" w:hAnsi="Verdana"/>
          <w:sz w:val="36"/>
          <w:szCs w:val="36"/>
          <w:rtl/>
        </w:rPr>
      </w:pPr>
      <w:r w:rsidRPr="0024000F">
        <w:rPr>
          <w:rFonts w:ascii="Verdana" w:hAnsi="Verdana" w:hint="cs"/>
          <w:sz w:val="52"/>
          <w:szCs w:val="52"/>
          <w:rtl/>
        </w:rPr>
        <w:t>2.</w:t>
      </w:r>
      <w:r w:rsidRPr="0024000F">
        <w:rPr>
          <w:rFonts w:ascii="Verdana" w:hAnsi="Verdana"/>
          <w:sz w:val="52"/>
          <w:szCs w:val="52"/>
          <w:rtl/>
        </w:rPr>
        <w:t>الدكتور محمد بن جمعة بن سالم</w:t>
      </w:r>
      <w:r w:rsidR="002A5C3E" w:rsidRPr="0024000F">
        <w:rPr>
          <w:rFonts w:ascii="Verdana" w:hAnsi="Verdana"/>
          <w:sz w:val="52"/>
          <w:szCs w:val="52"/>
          <w:rtl/>
        </w:rPr>
        <w:br/>
      </w:r>
      <w:r w:rsidRPr="0024000F">
        <w:rPr>
          <w:rFonts w:ascii="Verdana" w:hAnsi="Verdana" w:hint="cs"/>
          <w:sz w:val="52"/>
          <w:szCs w:val="52"/>
          <w:rtl/>
        </w:rPr>
        <w:t>3.</w:t>
      </w:r>
      <w:r w:rsidRPr="0024000F">
        <w:rPr>
          <w:rFonts w:ascii="Verdana" w:hAnsi="Verdana"/>
          <w:sz w:val="52"/>
          <w:szCs w:val="52"/>
          <w:rtl/>
        </w:rPr>
        <w:t>الدكتور محمد عبد الله الركن</w:t>
      </w:r>
      <w:r w:rsidR="002A5C3E" w:rsidRPr="0024000F">
        <w:rPr>
          <w:rFonts w:ascii="Verdana" w:hAnsi="Verdana"/>
          <w:sz w:val="52"/>
          <w:szCs w:val="52"/>
          <w:rtl/>
        </w:rPr>
        <w:br/>
      </w:r>
      <w:r w:rsidRPr="0024000F">
        <w:rPr>
          <w:rFonts w:ascii="Verdana" w:hAnsi="Verdana" w:hint="cs"/>
          <w:sz w:val="52"/>
          <w:szCs w:val="52"/>
          <w:rtl/>
        </w:rPr>
        <w:t>4.</w:t>
      </w:r>
      <w:r w:rsidRPr="0024000F">
        <w:rPr>
          <w:rFonts w:ascii="Verdana" w:hAnsi="Verdana"/>
          <w:sz w:val="52"/>
          <w:szCs w:val="52"/>
          <w:rtl/>
        </w:rPr>
        <w:t>عبد الغفار حسين</w:t>
      </w:r>
      <w:r w:rsidR="002A5C3E" w:rsidRPr="0024000F">
        <w:rPr>
          <w:rFonts w:ascii="Verdana" w:hAnsi="Verdana"/>
          <w:sz w:val="52"/>
          <w:szCs w:val="52"/>
          <w:rtl/>
        </w:rPr>
        <w:br/>
      </w:r>
      <w:r w:rsidRPr="0024000F">
        <w:rPr>
          <w:rFonts w:ascii="Verdana" w:hAnsi="Verdana" w:hint="cs"/>
          <w:sz w:val="52"/>
          <w:szCs w:val="52"/>
          <w:rtl/>
        </w:rPr>
        <w:t>5.</w:t>
      </w:r>
      <w:r w:rsidRPr="0024000F">
        <w:rPr>
          <w:rFonts w:ascii="Verdana" w:hAnsi="Verdana"/>
          <w:sz w:val="52"/>
          <w:szCs w:val="52"/>
          <w:rtl/>
        </w:rPr>
        <w:t>عبيد راشد بن صندل</w:t>
      </w:r>
      <w:r w:rsidR="002A5C3E" w:rsidRPr="0024000F">
        <w:rPr>
          <w:rFonts w:ascii="Verdana" w:hAnsi="Verdana"/>
          <w:sz w:val="52"/>
          <w:szCs w:val="52"/>
          <w:rtl/>
        </w:rPr>
        <w:br/>
      </w:r>
      <w:r w:rsidRPr="0024000F">
        <w:rPr>
          <w:rFonts w:ascii="Verdana" w:hAnsi="Verdana" w:hint="cs"/>
          <w:sz w:val="52"/>
          <w:szCs w:val="52"/>
          <w:rtl/>
        </w:rPr>
        <w:t>6.</w:t>
      </w:r>
      <w:r w:rsidRPr="0024000F">
        <w:rPr>
          <w:rFonts w:ascii="Verdana" w:hAnsi="Verdana"/>
          <w:sz w:val="52"/>
          <w:szCs w:val="52"/>
          <w:rtl/>
        </w:rPr>
        <w:t>نجيب عبد الله الشامسي</w:t>
      </w:r>
      <w:r w:rsidR="002A5C3E" w:rsidRPr="0024000F">
        <w:rPr>
          <w:rFonts w:ascii="Verdana" w:hAnsi="Verdana"/>
          <w:sz w:val="52"/>
          <w:szCs w:val="52"/>
          <w:rtl/>
        </w:rPr>
        <w:br/>
      </w:r>
      <w:r w:rsidRPr="0024000F">
        <w:rPr>
          <w:rFonts w:ascii="Verdana" w:hAnsi="Verdana" w:hint="cs"/>
          <w:sz w:val="52"/>
          <w:szCs w:val="52"/>
          <w:rtl/>
        </w:rPr>
        <w:t>7.</w:t>
      </w:r>
      <w:r w:rsidRPr="0024000F">
        <w:rPr>
          <w:rFonts w:ascii="Verdana" w:hAnsi="Verdana"/>
          <w:sz w:val="52"/>
          <w:szCs w:val="52"/>
          <w:rtl/>
        </w:rPr>
        <w:t>راشد الشوق</w:t>
      </w:r>
      <w:r w:rsidR="002A5C3E" w:rsidRPr="0024000F">
        <w:rPr>
          <w:rFonts w:ascii="Verdana" w:hAnsi="Verdana"/>
          <w:sz w:val="52"/>
          <w:szCs w:val="52"/>
          <w:rtl/>
        </w:rPr>
        <w:br/>
      </w:r>
      <w:r w:rsidRPr="0024000F">
        <w:rPr>
          <w:rFonts w:ascii="Verdana" w:hAnsi="Verdana" w:hint="cs"/>
          <w:sz w:val="52"/>
          <w:szCs w:val="52"/>
          <w:rtl/>
        </w:rPr>
        <w:t>8.</w:t>
      </w:r>
      <w:r w:rsidRPr="0024000F">
        <w:rPr>
          <w:rFonts w:ascii="Verdana" w:hAnsi="Verdana"/>
          <w:sz w:val="52"/>
          <w:szCs w:val="52"/>
          <w:rtl/>
        </w:rPr>
        <w:t>الدكتورة فاطمة الصائغ</w:t>
      </w:r>
      <w:r w:rsidR="002A5C3E" w:rsidRPr="0024000F">
        <w:rPr>
          <w:rFonts w:ascii="Verdana" w:hAnsi="Verdana"/>
          <w:sz w:val="52"/>
          <w:szCs w:val="52"/>
          <w:rtl/>
        </w:rPr>
        <w:br/>
      </w:r>
      <w:r w:rsidRPr="0024000F">
        <w:rPr>
          <w:rFonts w:ascii="Verdana" w:hAnsi="Verdana" w:hint="cs"/>
          <w:sz w:val="52"/>
          <w:szCs w:val="52"/>
          <w:rtl/>
        </w:rPr>
        <w:t>9.</w:t>
      </w:r>
      <w:r w:rsidRPr="0024000F">
        <w:rPr>
          <w:rFonts w:ascii="Verdana" w:hAnsi="Verdana"/>
          <w:sz w:val="52"/>
          <w:szCs w:val="52"/>
          <w:rtl/>
        </w:rPr>
        <w:t>حارب الظاهري</w:t>
      </w:r>
      <w:r w:rsidR="002A5C3E" w:rsidRPr="0024000F">
        <w:rPr>
          <w:rFonts w:ascii="Verdana" w:hAnsi="Verdana"/>
          <w:sz w:val="52"/>
          <w:szCs w:val="52"/>
          <w:rtl/>
        </w:rPr>
        <w:br/>
      </w:r>
      <w:r w:rsidRPr="0024000F">
        <w:rPr>
          <w:rFonts w:ascii="Verdana" w:hAnsi="Verdana" w:hint="cs"/>
          <w:sz w:val="52"/>
          <w:szCs w:val="52"/>
          <w:rtl/>
        </w:rPr>
        <w:t>10.</w:t>
      </w:r>
      <w:r w:rsidRPr="0024000F">
        <w:rPr>
          <w:rFonts w:ascii="Verdana" w:hAnsi="Verdana"/>
          <w:sz w:val="52"/>
          <w:szCs w:val="52"/>
          <w:rtl/>
        </w:rPr>
        <w:t>الدكتور عبد الله فارس</w:t>
      </w:r>
      <w:r w:rsidR="002A5C3E" w:rsidRPr="0024000F">
        <w:rPr>
          <w:rFonts w:ascii="Verdana" w:hAnsi="Verdana"/>
          <w:sz w:val="52"/>
          <w:szCs w:val="52"/>
          <w:rtl/>
        </w:rPr>
        <w:br/>
      </w:r>
      <w:r w:rsidRPr="0024000F">
        <w:rPr>
          <w:rFonts w:ascii="Verdana" w:hAnsi="Verdana" w:hint="cs"/>
          <w:sz w:val="52"/>
          <w:szCs w:val="52"/>
          <w:rtl/>
        </w:rPr>
        <w:t>11.</w:t>
      </w:r>
      <w:r w:rsidRPr="0024000F">
        <w:rPr>
          <w:rFonts w:ascii="Verdana" w:hAnsi="Verdana"/>
          <w:sz w:val="52"/>
          <w:szCs w:val="52"/>
          <w:rtl/>
        </w:rPr>
        <w:t>الدكتورة عائشة السيار</w:t>
      </w:r>
      <w:r w:rsidR="002A5C3E" w:rsidRPr="0024000F">
        <w:rPr>
          <w:rFonts w:ascii="Verdana" w:hAnsi="Verdana"/>
          <w:sz w:val="52"/>
          <w:szCs w:val="52"/>
          <w:rtl/>
        </w:rPr>
        <w:br/>
      </w:r>
      <w:r w:rsidRPr="0024000F">
        <w:rPr>
          <w:rFonts w:ascii="Verdana" w:hAnsi="Verdana" w:hint="cs"/>
          <w:sz w:val="52"/>
          <w:szCs w:val="52"/>
          <w:rtl/>
        </w:rPr>
        <w:t>12.</w:t>
      </w:r>
      <w:r w:rsidRPr="0024000F">
        <w:rPr>
          <w:rFonts w:ascii="Verdana" w:hAnsi="Verdana"/>
          <w:sz w:val="52"/>
          <w:szCs w:val="52"/>
          <w:rtl/>
        </w:rPr>
        <w:t>خالد القاسمي</w:t>
      </w:r>
      <w:r w:rsidR="002A5C3E" w:rsidRPr="0024000F">
        <w:rPr>
          <w:rFonts w:ascii="Verdana" w:hAnsi="Verdana"/>
          <w:sz w:val="52"/>
          <w:szCs w:val="52"/>
          <w:rtl/>
        </w:rPr>
        <w:br/>
      </w:r>
      <w:r w:rsidRPr="0024000F">
        <w:rPr>
          <w:rFonts w:ascii="Verdana" w:hAnsi="Verdana" w:hint="cs"/>
          <w:sz w:val="52"/>
          <w:szCs w:val="52"/>
          <w:rtl/>
        </w:rPr>
        <w:t>13.</w:t>
      </w:r>
      <w:r w:rsidR="002A5C3E" w:rsidRPr="0024000F">
        <w:rPr>
          <w:rFonts w:ascii="Verdana" w:hAnsi="Verdana"/>
          <w:sz w:val="52"/>
          <w:szCs w:val="52"/>
          <w:rtl/>
        </w:rPr>
        <w:t xml:space="preserve">الدكتورة موزة </w:t>
      </w:r>
      <w:r w:rsidRPr="0024000F">
        <w:rPr>
          <w:rFonts w:ascii="Verdana" w:hAnsi="Verdana"/>
          <w:sz w:val="52"/>
          <w:szCs w:val="52"/>
          <w:rtl/>
        </w:rPr>
        <w:t>غباش</w:t>
      </w:r>
      <w:r w:rsidR="002A5C3E" w:rsidRPr="0024000F">
        <w:rPr>
          <w:rFonts w:ascii="Verdana" w:hAnsi="Verdana"/>
          <w:sz w:val="52"/>
          <w:szCs w:val="52"/>
          <w:rtl/>
        </w:rPr>
        <w:br/>
      </w:r>
      <w:r w:rsidRPr="0024000F">
        <w:rPr>
          <w:rFonts w:ascii="Verdana" w:hAnsi="Verdana" w:hint="cs"/>
          <w:sz w:val="52"/>
          <w:szCs w:val="52"/>
          <w:rtl/>
        </w:rPr>
        <w:t>14.</w:t>
      </w:r>
      <w:r w:rsidR="002A5C3E" w:rsidRPr="0024000F">
        <w:rPr>
          <w:rFonts w:ascii="Verdana" w:hAnsi="Verdana"/>
          <w:sz w:val="52"/>
          <w:szCs w:val="52"/>
          <w:rtl/>
        </w:rPr>
        <w:t>عبد الله الطابور</w:t>
      </w:r>
      <w:r w:rsidR="002A5C3E" w:rsidRPr="0024000F">
        <w:rPr>
          <w:rFonts w:ascii="Verdana" w:hAnsi="Verdana"/>
          <w:sz w:val="52"/>
          <w:szCs w:val="52"/>
          <w:rtl/>
        </w:rPr>
        <w:br/>
      </w:r>
      <w:r w:rsidR="002A5C3E" w:rsidRPr="0024000F">
        <w:rPr>
          <w:rFonts w:ascii="Verdana" w:hAnsi="Verdana"/>
          <w:sz w:val="36"/>
          <w:szCs w:val="36"/>
          <w:rtl/>
        </w:rPr>
        <w:br/>
      </w:r>
      <w:r w:rsidR="002A5C3E" w:rsidRPr="0024000F">
        <w:rPr>
          <w:rFonts w:ascii="Verdana" w:hAnsi="Verdana"/>
          <w:sz w:val="36"/>
          <w:szCs w:val="36"/>
          <w:rtl/>
        </w:rPr>
        <w:br/>
      </w:r>
      <w:r w:rsidR="002A5C3E" w:rsidRPr="0024000F">
        <w:rPr>
          <w:rFonts w:ascii="Verdana" w:hAnsi="Verdana"/>
          <w:sz w:val="36"/>
          <w:szCs w:val="36"/>
          <w:rtl/>
        </w:rPr>
        <w:br/>
      </w:r>
      <w:r w:rsidR="002A5C3E" w:rsidRPr="0024000F">
        <w:rPr>
          <w:rFonts w:ascii="Verdana" w:hAnsi="Verdana"/>
          <w:sz w:val="36"/>
          <w:szCs w:val="36"/>
          <w:rtl/>
        </w:rPr>
        <w:br/>
      </w:r>
    </w:p>
    <w:p w:rsidR="002A5C3E" w:rsidRPr="0024000F" w:rsidRDefault="0024000F" w:rsidP="0024000F">
      <w:pPr>
        <w:jc w:val="center"/>
        <w:rPr>
          <w:b/>
          <w:bCs/>
          <w:color w:val="FF0000"/>
          <w:sz w:val="40"/>
          <w:szCs w:val="40"/>
          <w:rtl/>
        </w:rPr>
      </w:pPr>
      <w:r w:rsidRPr="0024000F">
        <w:rPr>
          <w:rFonts w:hint="cs"/>
          <w:b/>
          <w:bCs/>
          <w:color w:val="FF0000"/>
          <w:sz w:val="40"/>
          <w:szCs w:val="40"/>
          <w:rtl/>
        </w:rPr>
        <w:lastRenderedPageBreak/>
        <w:t>ملف انجازص216</w:t>
      </w:r>
    </w:p>
    <w:p w:rsidR="002A5C3E" w:rsidRPr="0024000F" w:rsidRDefault="002A5C3E">
      <w:pPr>
        <w:rPr>
          <w:b/>
          <w:bCs/>
          <w:sz w:val="52"/>
          <w:szCs w:val="52"/>
          <w:rtl/>
        </w:rPr>
      </w:pPr>
    </w:p>
    <w:tbl>
      <w:tblPr>
        <w:tblStyle w:val="MediumList2-Accent2"/>
        <w:bidiVisual/>
        <w:tblW w:w="0" w:type="auto"/>
        <w:tblInd w:w="-72" w:type="dxa"/>
        <w:tblLook w:val="0000"/>
      </w:tblPr>
      <w:tblGrid>
        <w:gridCol w:w="9535"/>
      </w:tblGrid>
      <w:tr w:rsidR="00662EDD" w:rsidTr="00ED0B05">
        <w:trPr>
          <w:cnfStyle w:val="000000100000"/>
          <w:trHeight w:val="5840"/>
        </w:trPr>
        <w:tc>
          <w:tcPr>
            <w:cnfStyle w:val="000010000000"/>
            <w:tcW w:w="9535" w:type="dxa"/>
            <w:tcBorders>
              <w:top w:val="single" w:sz="4" w:space="0" w:color="auto"/>
              <w:left w:val="single" w:sz="4" w:space="0" w:color="auto"/>
              <w:bottom w:val="single" w:sz="4" w:space="0" w:color="auto"/>
              <w:right w:val="single" w:sz="4" w:space="0" w:color="auto"/>
            </w:tcBorders>
          </w:tcPr>
          <w:p w:rsidR="00662EDD" w:rsidRPr="0024000F" w:rsidRDefault="00662EDD" w:rsidP="00662EDD">
            <w:pPr>
              <w:ind w:left="19"/>
              <w:rPr>
                <w:b/>
                <w:bCs/>
                <w:sz w:val="52"/>
                <w:szCs w:val="52"/>
                <w:rtl/>
              </w:rPr>
            </w:pPr>
          </w:p>
          <w:p w:rsidR="00662EDD" w:rsidRPr="0024000F" w:rsidRDefault="00662EDD" w:rsidP="00662EDD">
            <w:pPr>
              <w:ind w:left="19"/>
              <w:rPr>
                <w:b/>
                <w:bCs/>
                <w:sz w:val="44"/>
                <w:szCs w:val="44"/>
                <w:rtl/>
              </w:rPr>
            </w:pPr>
          </w:p>
          <w:tbl>
            <w:tblPr>
              <w:tblStyle w:val="TableGrid"/>
              <w:bidiVisual/>
              <w:tblW w:w="0" w:type="auto"/>
              <w:tblInd w:w="19" w:type="dxa"/>
              <w:tblLook w:val="04A0"/>
            </w:tblPr>
            <w:tblGrid>
              <w:gridCol w:w="4610"/>
              <w:gridCol w:w="4608"/>
            </w:tblGrid>
            <w:tr w:rsidR="00662EDD" w:rsidTr="00ED0B05">
              <w:tc>
                <w:tcPr>
                  <w:tcW w:w="4610" w:type="dxa"/>
                </w:tcPr>
                <w:p w:rsidR="00662EDD" w:rsidRDefault="00662EDD" w:rsidP="00662EDD">
                  <w:pPr>
                    <w:rPr>
                      <w:b/>
                      <w:bCs/>
                      <w:sz w:val="44"/>
                      <w:szCs w:val="44"/>
                      <w:rtl/>
                    </w:rPr>
                  </w:pPr>
                  <w:r>
                    <w:rPr>
                      <w:rFonts w:hint="cs"/>
                      <w:b/>
                      <w:bCs/>
                      <w:sz w:val="44"/>
                      <w:szCs w:val="44"/>
                      <w:rtl/>
                    </w:rPr>
                    <w:t>العطف</w:t>
                  </w:r>
                </w:p>
              </w:tc>
              <w:tc>
                <w:tcPr>
                  <w:tcW w:w="4608" w:type="dxa"/>
                </w:tcPr>
                <w:p w:rsidR="00662EDD" w:rsidRDefault="00662EDD" w:rsidP="00662EDD">
                  <w:pPr>
                    <w:rPr>
                      <w:b/>
                      <w:bCs/>
                      <w:sz w:val="44"/>
                      <w:szCs w:val="44"/>
                      <w:rtl/>
                    </w:rPr>
                  </w:pPr>
                  <w:r>
                    <w:rPr>
                      <w:rFonts w:hint="cs"/>
                      <w:b/>
                      <w:bCs/>
                      <w:sz w:val="44"/>
                      <w:szCs w:val="44"/>
                      <w:rtl/>
                    </w:rPr>
                    <w:t>التوكيد</w:t>
                  </w:r>
                </w:p>
              </w:tc>
            </w:tr>
            <w:tr w:rsidR="00662EDD" w:rsidTr="00ED0B05">
              <w:tc>
                <w:tcPr>
                  <w:tcW w:w="4610" w:type="dxa"/>
                </w:tcPr>
                <w:p w:rsidR="00662EDD" w:rsidRDefault="00662EDD" w:rsidP="00662EDD">
                  <w:pPr>
                    <w:rPr>
                      <w:b/>
                      <w:bCs/>
                      <w:sz w:val="44"/>
                      <w:szCs w:val="44"/>
                      <w:rtl/>
                    </w:rPr>
                  </w:pPr>
                  <w:r>
                    <w:rPr>
                      <w:rFonts w:hint="cs"/>
                      <w:b/>
                      <w:bCs/>
                      <w:sz w:val="44"/>
                      <w:szCs w:val="44"/>
                      <w:rtl/>
                    </w:rPr>
                    <w:t>هو اتباع اسم باسم اخر او جملة بجملة اخى بواسطو حرف من حروف العطف ويسمى التابع معطوفا والمتبوع معطوفا عليه.</w:t>
                  </w:r>
                </w:p>
              </w:tc>
              <w:tc>
                <w:tcPr>
                  <w:tcW w:w="4608" w:type="dxa"/>
                </w:tcPr>
                <w:p w:rsidR="00AB7295" w:rsidRPr="00AB7295" w:rsidRDefault="00AB7295" w:rsidP="00662EDD">
                  <w:pPr>
                    <w:rPr>
                      <w:b/>
                      <w:bCs/>
                      <w:sz w:val="44"/>
                      <w:szCs w:val="44"/>
                      <w:rtl/>
                    </w:rPr>
                  </w:pPr>
                  <w:r w:rsidRPr="00AB7295">
                    <w:rPr>
                      <w:rFonts w:hint="cs"/>
                      <w:b/>
                      <w:bCs/>
                      <w:sz w:val="36"/>
                      <w:szCs w:val="36"/>
                      <w:rtl/>
                      <w:lang w:bidi="ar-JO"/>
                    </w:rPr>
                    <w:t>التوكيد تابع يؤتى به لتوكيد متبوعه. تابع يذكر لتثبيت ما يريده المتكلم في ذهن السامع, وازالة ما يتوهمه من احتمالات</w:t>
                  </w:r>
                </w:p>
              </w:tc>
            </w:tr>
            <w:tr w:rsidR="00662EDD" w:rsidTr="00ED0B05">
              <w:tc>
                <w:tcPr>
                  <w:tcW w:w="4610" w:type="dxa"/>
                </w:tcPr>
                <w:p w:rsidR="00662EDD" w:rsidRDefault="00662EDD" w:rsidP="00662EDD">
                  <w:pPr>
                    <w:rPr>
                      <w:b/>
                      <w:bCs/>
                      <w:sz w:val="44"/>
                      <w:szCs w:val="44"/>
                      <w:rtl/>
                    </w:rPr>
                  </w:pPr>
                  <w:r>
                    <w:rPr>
                      <w:rFonts w:hint="cs"/>
                      <w:b/>
                      <w:bCs/>
                      <w:sz w:val="44"/>
                      <w:szCs w:val="44"/>
                      <w:rtl/>
                    </w:rPr>
                    <w:t>يتبع المعطوف المعطوف عليهفي الاعاب فقط.</w:t>
                  </w:r>
                </w:p>
              </w:tc>
              <w:tc>
                <w:tcPr>
                  <w:tcW w:w="4608" w:type="dxa"/>
                </w:tcPr>
                <w:p w:rsidR="00662EDD" w:rsidRDefault="00AB7295" w:rsidP="00662EDD">
                  <w:pPr>
                    <w:rPr>
                      <w:b/>
                      <w:bCs/>
                      <w:sz w:val="44"/>
                      <w:szCs w:val="44"/>
                      <w:rtl/>
                    </w:rPr>
                  </w:pPr>
                  <w:r>
                    <w:rPr>
                      <w:rFonts w:hint="cs"/>
                      <w:b/>
                      <w:bCs/>
                      <w:sz w:val="44"/>
                      <w:szCs w:val="44"/>
                      <w:rtl/>
                    </w:rPr>
                    <w:t>اللفظي:</w:t>
                  </w:r>
                  <w:r>
                    <w:rPr>
                      <w:rFonts w:ascii="Traditional Arabic" w:hAnsi="Traditional Arabic" w:cs="Traditional Arabic"/>
                      <w:sz w:val="48"/>
                      <w:szCs w:val="48"/>
                      <w:rtl/>
                    </w:rPr>
                    <w:t xml:space="preserve"> </w:t>
                  </w:r>
                  <w:r w:rsidRPr="00ED0B05">
                    <w:rPr>
                      <w:rFonts w:asciiTheme="majorBidi" w:hAnsiTheme="majorBidi" w:cstheme="majorBidi"/>
                      <w:b/>
                      <w:bCs/>
                      <w:sz w:val="40"/>
                      <w:szCs w:val="40"/>
                      <w:rtl/>
                    </w:rPr>
                    <w:t>تكرير اللفظ لتثبيته في النفس، اسماً كان أو فعلاً أو حرفاً أو ضميراً. ويتبع في إعرابه إعرابَ المؤكَّد قبله، رفعاً ونصباً وجرّاً،</w:t>
                  </w:r>
                </w:p>
              </w:tc>
            </w:tr>
            <w:tr w:rsidR="00662EDD" w:rsidTr="00ED0B05">
              <w:tc>
                <w:tcPr>
                  <w:tcW w:w="4610" w:type="dxa"/>
                </w:tcPr>
                <w:p w:rsidR="00662EDD" w:rsidRDefault="00662EDD" w:rsidP="00662EDD">
                  <w:pPr>
                    <w:rPr>
                      <w:b/>
                      <w:bCs/>
                      <w:sz w:val="44"/>
                      <w:szCs w:val="44"/>
                      <w:rtl/>
                    </w:rPr>
                  </w:pPr>
                  <w:r>
                    <w:rPr>
                      <w:rFonts w:hint="cs"/>
                      <w:b/>
                      <w:bCs/>
                      <w:sz w:val="44"/>
                      <w:szCs w:val="44"/>
                      <w:rtl/>
                    </w:rPr>
                    <w:t>من حروف العطف:</w:t>
                  </w:r>
                </w:p>
              </w:tc>
              <w:tc>
                <w:tcPr>
                  <w:tcW w:w="4608" w:type="dxa"/>
                </w:tcPr>
                <w:p w:rsidR="00AB7295" w:rsidRPr="00AB7295" w:rsidRDefault="00AB7295" w:rsidP="00AB7295">
                  <w:pPr>
                    <w:spacing w:line="360" w:lineRule="auto"/>
                    <w:rPr>
                      <w:b/>
                      <w:bCs/>
                      <w:sz w:val="36"/>
                      <w:szCs w:val="36"/>
                      <w:rtl/>
                      <w:lang w:bidi="ar-JO"/>
                    </w:rPr>
                  </w:pPr>
                  <w:r>
                    <w:rPr>
                      <w:rFonts w:hint="cs"/>
                      <w:b/>
                      <w:bCs/>
                      <w:sz w:val="44"/>
                      <w:szCs w:val="44"/>
                      <w:rtl/>
                    </w:rPr>
                    <w:t>المعنوي:</w:t>
                  </w:r>
                  <w:r>
                    <w:rPr>
                      <w:rFonts w:hint="cs"/>
                      <w:sz w:val="32"/>
                      <w:szCs w:val="32"/>
                      <w:rtl/>
                      <w:lang w:bidi="ar-JO"/>
                    </w:rPr>
                    <w:t xml:space="preserve"> </w:t>
                  </w:r>
                  <w:r w:rsidRPr="00AB7295">
                    <w:rPr>
                      <w:rFonts w:hint="cs"/>
                      <w:b/>
                      <w:bCs/>
                      <w:sz w:val="36"/>
                      <w:szCs w:val="36"/>
                      <w:rtl/>
                      <w:lang w:bidi="ar-JO"/>
                    </w:rPr>
                    <w:t xml:space="preserve">هو الذي تكون فيه مطابقة بين التوكيد والمؤكد في المعنى لا في اللفظ  فنطلق عليه اسم التوكيد المعنوي. حيث تعاد الكلمة بمعناها لا بلفظها. ولهذا الغرض ألفاظ: </w:t>
                  </w:r>
                </w:p>
                <w:p w:rsidR="00662EDD" w:rsidRDefault="00AB7295" w:rsidP="00AB7295">
                  <w:pPr>
                    <w:rPr>
                      <w:b/>
                      <w:bCs/>
                      <w:sz w:val="44"/>
                      <w:szCs w:val="44"/>
                      <w:rtl/>
                    </w:rPr>
                  </w:pPr>
                  <w:r w:rsidRPr="00AB7295">
                    <w:rPr>
                      <w:rFonts w:hint="cs"/>
                      <w:b/>
                      <w:bCs/>
                      <w:sz w:val="36"/>
                      <w:szCs w:val="36"/>
                      <w:rtl/>
                      <w:lang w:bidi="ar-JO"/>
                    </w:rPr>
                    <w:t>النفس, العين, كل, كلا, كلتا, أجمع, عامة, كافة, جميع, ذات</w:t>
                  </w:r>
                </w:p>
              </w:tc>
            </w:tr>
            <w:tr w:rsidR="00662EDD" w:rsidTr="00ED0B05">
              <w:trPr>
                <w:trHeight w:val="665"/>
              </w:trPr>
              <w:tc>
                <w:tcPr>
                  <w:tcW w:w="4610" w:type="dxa"/>
                </w:tcPr>
                <w:p w:rsidR="00662EDD" w:rsidRDefault="00662EDD" w:rsidP="00662EDD">
                  <w:pPr>
                    <w:rPr>
                      <w:b/>
                      <w:bCs/>
                      <w:sz w:val="44"/>
                      <w:szCs w:val="44"/>
                      <w:rtl/>
                    </w:rPr>
                  </w:pPr>
                  <w:r>
                    <w:rPr>
                      <w:rFonts w:hint="cs"/>
                      <w:b/>
                      <w:bCs/>
                      <w:sz w:val="44"/>
                      <w:szCs w:val="44"/>
                      <w:rtl/>
                    </w:rPr>
                    <w:t>الواو :الجمع المطلق والمشاركة.</w:t>
                  </w:r>
                </w:p>
              </w:tc>
              <w:tc>
                <w:tcPr>
                  <w:tcW w:w="4608" w:type="dxa"/>
                </w:tcPr>
                <w:p w:rsidR="00662EDD" w:rsidRDefault="00662EDD" w:rsidP="00662EDD">
                  <w:pPr>
                    <w:rPr>
                      <w:b/>
                      <w:bCs/>
                      <w:sz w:val="44"/>
                      <w:szCs w:val="44"/>
                      <w:rtl/>
                    </w:rPr>
                  </w:pPr>
                </w:p>
              </w:tc>
            </w:tr>
            <w:tr w:rsidR="00ED0B05" w:rsidTr="00ED0B05">
              <w:trPr>
                <w:gridAfter w:val="1"/>
                <w:wAfter w:w="4608" w:type="dxa"/>
              </w:trPr>
              <w:tc>
                <w:tcPr>
                  <w:tcW w:w="4610" w:type="dxa"/>
                </w:tcPr>
                <w:p w:rsidR="00ED0B05" w:rsidRDefault="00ED0B05" w:rsidP="00662EDD">
                  <w:pPr>
                    <w:rPr>
                      <w:b/>
                      <w:bCs/>
                      <w:sz w:val="44"/>
                      <w:szCs w:val="44"/>
                      <w:rtl/>
                    </w:rPr>
                  </w:pPr>
                  <w:r>
                    <w:rPr>
                      <w:rFonts w:hint="cs"/>
                      <w:b/>
                      <w:bCs/>
                      <w:sz w:val="44"/>
                      <w:szCs w:val="44"/>
                      <w:rtl/>
                    </w:rPr>
                    <w:lastRenderedPageBreak/>
                    <w:t>او:التخيير او الشك.</w:t>
                  </w:r>
                </w:p>
              </w:tc>
            </w:tr>
            <w:tr w:rsidR="00ED0B05" w:rsidTr="00ED0B05">
              <w:trPr>
                <w:gridAfter w:val="1"/>
                <w:wAfter w:w="4608" w:type="dxa"/>
              </w:trPr>
              <w:tc>
                <w:tcPr>
                  <w:tcW w:w="4610" w:type="dxa"/>
                </w:tcPr>
                <w:p w:rsidR="00ED0B05" w:rsidRDefault="00ED0B05" w:rsidP="00662EDD">
                  <w:pPr>
                    <w:rPr>
                      <w:b/>
                      <w:bCs/>
                      <w:sz w:val="44"/>
                      <w:szCs w:val="44"/>
                      <w:rtl/>
                    </w:rPr>
                  </w:pPr>
                  <w:r>
                    <w:rPr>
                      <w:rFonts w:hint="cs"/>
                      <w:b/>
                      <w:bCs/>
                      <w:sz w:val="44"/>
                      <w:szCs w:val="44"/>
                      <w:rtl/>
                    </w:rPr>
                    <w:t>الفاء:الترتيب زمنيا دون مهلة زمنية.</w:t>
                  </w:r>
                </w:p>
              </w:tc>
            </w:tr>
            <w:tr w:rsidR="00662EDD" w:rsidTr="00ED0B05">
              <w:tc>
                <w:tcPr>
                  <w:tcW w:w="4610" w:type="dxa"/>
                </w:tcPr>
                <w:p w:rsidR="00662EDD" w:rsidRDefault="00662EDD" w:rsidP="00662EDD">
                  <w:pPr>
                    <w:rPr>
                      <w:b/>
                      <w:bCs/>
                      <w:sz w:val="44"/>
                      <w:szCs w:val="44"/>
                      <w:rtl/>
                    </w:rPr>
                  </w:pPr>
                  <w:r>
                    <w:rPr>
                      <w:rFonts w:hint="cs"/>
                      <w:b/>
                      <w:bCs/>
                      <w:sz w:val="44"/>
                      <w:szCs w:val="44"/>
                      <w:rtl/>
                    </w:rPr>
                    <w:t>ثم:الترتيب زمنيا مع مهلة وتراخ.</w:t>
                  </w:r>
                </w:p>
              </w:tc>
              <w:tc>
                <w:tcPr>
                  <w:tcW w:w="4608" w:type="dxa"/>
                  <w:tcBorders>
                    <w:top w:val="nil"/>
                    <w:bottom w:val="nil"/>
                    <w:right w:val="nil"/>
                  </w:tcBorders>
                </w:tcPr>
                <w:p w:rsidR="00662EDD" w:rsidRDefault="00662EDD" w:rsidP="00662EDD">
                  <w:pPr>
                    <w:rPr>
                      <w:b/>
                      <w:bCs/>
                      <w:sz w:val="44"/>
                      <w:szCs w:val="44"/>
                      <w:rtl/>
                    </w:rPr>
                  </w:pPr>
                </w:p>
              </w:tc>
            </w:tr>
          </w:tbl>
          <w:p w:rsidR="00662EDD" w:rsidRDefault="00AB7295" w:rsidP="00AB7295">
            <w:pPr>
              <w:rPr>
                <w:b/>
                <w:bCs/>
                <w:sz w:val="44"/>
                <w:szCs w:val="44"/>
                <w:rtl/>
              </w:rPr>
            </w:pPr>
            <w:r>
              <w:rPr>
                <w:rFonts w:hint="cs"/>
                <w:b/>
                <w:bCs/>
                <w:sz w:val="44"/>
                <w:szCs w:val="44"/>
                <w:rtl/>
              </w:rPr>
              <w:t xml:space="preserve"> بل:النفي للمعطوف عليه </w:t>
            </w:r>
          </w:p>
          <w:p w:rsidR="00AB7295" w:rsidRPr="0024000F" w:rsidRDefault="00AB7295" w:rsidP="00AB7295">
            <w:pPr>
              <w:rPr>
                <w:b/>
                <w:bCs/>
                <w:sz w:val="44"/>
                <w:szCs w:val="44"/>
                <w:rtl/>
              </w:rPr>
            </w:pPr>
            <w:r>
              <w:rPr>
                <w:rFonts w:hint="cs"/>
                <w:b/>
                <w:bCs/>
                <w:sz w:val="44"/>
                <w:szCs w:val="44"/>
                <w:rtl/>
              </w:rPr>
              <w:t xml:space="preserve"> والاثبات للمعطوف.</w:t>
            </w:r>
          </w:p>
          <w:tbl>
            <w:tblPr>
              <w:tblStyle w:val="TableGrid"/>
              <w:bidiVisual/>
              <w:tblW w:w="0" w:type="auto"/>
              <w:tblInd w:w="19" w:type="dxa"/>
              <w:tblLook w:val="04A0"/>
            </w:tblPr>
            <w:tblGrid>
              <w:gridCol w:w="4609"/>
            </w:tblGrid>
            <w:tr w:rsidR="00ED0B05" w:rsidTr="00662EDD">
              <w:tc>
                <w:tcPr>
                  <w:tcW w:w="4609" w:type="dxa"/>
                </w:tcPr>
                <w:p w:rsidR="00ED0B05" w:rsidRDefault="00ED0B05" w:rsidP="00662EDD">
                  <w:pPr>
                    <w:rPr>
                      <w:b/>
                      <w:bCs/>
                      <w:sz w:val="44"/>
                      <w:szCs w:val="44"/>
                      <w:rtl/>
                    </w:rPr>
                  </w:pPr>
                  <w:r>
                    <w:rPr>
                      <w:rFonts w:hint="cs"/>
                      <w:b/>
                      <w:bCs/>
                      <w:sz w:val="44"/>
                      <w:szCs w:val="44"/>
                      <w:rtl/>
                    </w:rPr>
                    <w:t>لا:الاثبات للمعطوف عليه والنفي للمعطوف.</w:t>
                  </w:r>
                </w:p>
              </w:tc>
            </w:tr>
          </w:tbl>
          <w:p w:rsidR="00662EDD" w:rsidRPr="0024000F" w:rsidRDefault="00662EDD" w:rsidP="00662EDD">
            <w:pPr>
              <w:ind w:left="19"/>
              <w:rPr>
                <w:b/>
                <w:bCs/>
                <w:sz w:val="44"/>
                <w:szCs w:val="44"/>
                <w:rtl/>
              </w:rPr>
            </w:pPr>
          </w:p>
          <w:p w:rsidR="00662EDD" w:rsidRPr="0024000F" w:rsidRDefault="00662EDD" w:rsidP="00662EDD">
            <w:pPr>
              <w:ind w:left="19"/>
              <w:rPr>
                <w:b/>
                <w:bCs/>
                <w:sz w:val="44"/>
                <w:szCs w:val="44"/>
                <w:rtl/>
              </w:rPr>
            </w:pPr>
          </w:p>
          <w:p w:rsidR="00662EDD" w:rsidRPr="0024000F" w:rsidRDefault="00662EDD" w:rsidP="00662EDD">
            <w:pPr>
              <w:ind w:left="19"/>
              <w:rPr>
                <w:b/>
                <w:bCs/>
                <w:sz w:val="44"/>
                <w:szCs w:val="44"/>
                <w:rtl/>
              </w:rPr>
            </w:pPr>
          </w:p>
          <w:p w:rsidR="00662EDD" w:rsidRDefault="00662EDD" w:rsidP="00662EDD">
            <w:pPr>
              <w:ind w:left="19"/>
              <w:rPr>
                <w:b/>
                <w:bCs/>
                <w:sz w:val="52"/>
                <w:szCs w:val="52"/>
                <w:rtl/>
              </w:rPr>
            </w:pPr>
          </w:p>
        </w:tc>
      </w:tr>
    </w:tbl>
    <w:p w:rsidR="002A5C3E" w:rsidRDefault="002A5C3E">
      <w:pPr>
        <w:rPr>
          <w:b/>
          <w:bCs/>
          <w:sz w:val="44"/>
          <w:szCs w:val="44"/>
          <w:rtl/>
        </w:rPr>
      </w:pPr>
    </w:p>
    <w:p w:rsidR="00ED0B05" w:rsidRDefault="00ED0B05">
      <w:pPr>
        <w:rPr>
          <w:b/>
          <w:bCs/>
          <w:sz w:val="44"/>
          <w:szCs w:val="44"/>
          <w:rtl/>
        </w:rPr>
      </w:pPr>
    </w:p>
    <w:p w:rsidR="00164725" w:rsidRDefault="00164725" w:rsidP="00FB5E90">
      <w:pP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164725" w:rsidRDefault="00164725" w:rsidP="00164725">
      <w:pPr>
        <w:jc w:val="center"/>
        <w:rPr>
          <w:b/>
          <w:bCs/>
          <w:color w:val="FF0000"/>
          <w:sz w:val="44"/>
          <w:szCs w:val="44"/>
          <w:rtl/>
        </w:rPr>
      </w:pPr>
    </w:p>
    <w:p w:rsidR="00A763C6" w:rsidRDefault="00A763C6" w:rsidP="00ED0B05">
      <w:pPr>
        <w:jc w:val="center"/>
        <w:rPr>
          <w:b/>
          <w:bCs/>
          <w:color w:val="FF0000"/>
          <w:sz w:val="44"/>
          <w:szCs w:val="44"/>
          <w:rtl/>
        </w:rPr>
      </w:pPr>
    </w:p>
    <w:p w:rsidR="00A763C6" w:rsidRDefault="00A763C6" w:rsidP="00ED0B05">
      <w:pPr>
        <w:jc w:val="center"/>
        <w:rPr>
          <w:b/>
          <w:bCs/>
          <w:color w:val="FF0000"/>
          <w:sz w:val="44"/>
          <w:szCs w:val="44"/>
          <w:rtl/>
        </w:rPr>
      </w:pPr>
    </w:p>
    <w:p w:rsidR="00164725" w:rsidRDefault="00164725" w:rsidP="00164725">
      <w:pPr>
        <w:jc w:val="center"/>
        <w:rPr>
          <w:b/>
          <w:bCs/>
          <w:color w:val="FF0000"/>
          <w:sz w:val="44"/>
          <w:szCs w:val="44"/>
          <w:rtl/>
        </w:rPr>
      </w:pPr>
      <w:r w:rsidRPr="00ED0B05">
        <w:rPr>
          <w:rFonts w:hint="cs"/>
          <w:b/>
          <w:bCs/>
          <w:color w:val="FF0000"/>
          <w:sz w:val="44"/>
          <w:szCs w:val="44"/>
          <w:rtl/>
        </w:rPr>
        <w:t>ملف انجاز ص236</w:t>
      </w:r>
    </w:p>
    <w:p w:rsidR="00164725" w:rsidRDefault="00164725" w:rsidP="00164725">
      <w:pPr>
        <w:jc w:val="center"/>
        <w:rPr>
          <w:b/>
          <w:bCs/>
          <w:color w:val="FF0000"/>
          <w:sz w:val="44"/>
          <w:szCs w:val="44"/>
          <w:rtl/>
        </w:rPr>
      </w:pPr>
    </w:p>
    <w:p w:rsidR="00164725" w:rsidRDefault="00BB1C3B" w:rsidP="00164725">
      <w:pPr>
        <w:rPr>
          <w:b/>
          <w:bCs/>
          <w:color w:val="FF0000"/>
          <w:sz w:val="44"/>
          <w:szCs w:val="44"/>
        </w:rPr>
      </w:pPr>
      <w:r>
        <w:rPr>
          <w:b/>
          <w:bCs/>
          <w:noProof/>
          <w:color w:val="FF0000"/>
          <w:sz w:val="44"/>
          <w:szCs w:val="44"/>
        </w:rPr>
        <w:pict>
          <v:rect id="_x0000_s1148" style="position:absolute;left:0;text-align:left;margin-left:166.45pt;margin-top:.8pt;width:119.7pt;height:35.55pt;z-index:251718656" fillcolor="white [3201]" strokecolor="#9bbb59 [3206]" strokeweight="2.5pt">
            <v:shadow color="#868686"/>
            <v:textbox>
              <w:txbxContent>
                <w:p w:rsidR="00164725" w:rsidRPr="00ED0B05" w:rsidRDefault="00164725" w:rsidP="00164725">
                  <w:pPr>
                    <w:rPr>
                      <w:sz w:val="44"/>
                      <w:szCs w:val="44"/>
                      <w:lang w:bidi="ar-AE"/>
                    </w:rPr>
                  </w:pPr>
                  <w:r>
                    <w:rPr>
                      <w:rFonts w:hint="cs"/>
                      <w:sz w:val="44"/>
                      <w:szCs w:val="44"/>
                      <w:rtl/>
                      <w:lang w:bidi="ar-AE"/>
                    </w:rPr>
                    <w:t xml:space="preserve">     </w:t>
                  </w:r>
                  <w:r w:rsidRPr="00ED0B05">
                    <w:rPr>
                      <w:rFonts w:hint="cs"/>
                      <w:sz w:val="44"/>
                      <w:szCs w:val="44"/>
                      <w:rtl/>
                      <w:lang w:bidi="ar-AE"/>
                    </w:rPr>
                    <w:t>البلاغة</w:t>
                  </w:r>
                </w:p>
              </w:txbxContent>
            </v:textbox>
          </v:rect>
        </w:pict>
      </w:r>
    </w:p>
    <w:p w:rsidR="00164725" w:rsidRPr="00ED0B05" w:rsidRDefault="00BB1C3B" w:rsidP="00164725">
      <w:pPr>
        <w:rPr>
          <w:sz w:val="44"/>
          <w:szCs w:val="44"/>
        </w:rPr>
      </w:pPr>
      <w:r>
        <w:rPr>
          <w:noProof/>
          <w:sz w:val="44"/>
          <w:szCs w:val="44"/>
        </w:rPr>
        <w:pict>
          <v:shapetype id="_x0000_t32" coordsize="21600,21600" o:spt="32" o:oned="t" path="m,l21600,21600e" filled="f">
            <v:path arrowok="t" fillok="f" o:connecttype="none"/>
            <o:lock v:ext="edit" shapetype="t"/>
          </v:shapetype>
          <v:shape id="_x0000_s1149" type="#_x0000_t32" style="position:absolute;left:0;text-align:left;margin-left:227.25pt;margin-top:11.05pt;width:.05pt;height:53.3pt;z-index:251719680" o:connectortype="straight">
            <v:stroke endarrow="block"/>
          </v:shape>
        </w:pict>
      </w:r>
    </w:p>
    <w:p w:rsidR="00164725" w:rsidRPr="00ED0B05" w:rsidRDefault="00164725" w:rsidP="00164725">
      <w:pPr>
        <w:rPr>
          <w:sz w:val="44"/>
          <w:szCs w:val="44"/>
        </w:rPr>
      </w:pPr>
    </w:p>
    <w:p w:rsidR="00164725" w:rsidRPr="00ED0B05" w:rsidRDefault="00BB1C3B" w:rsidP="00164725">
      <w:pPr>
        <w:rPr>
          <w:sz w:val="44"/>
          <w:szCs w:val="44"/>
        </w:rPr>
      </w:pPr>
      <w:r>
        <w:rPr>
          <w:noProof/>
          <w:sz w:val="44"/>
          <w:szCs w:val="44"/>
        </w:rPr>
        <w:pict>
          <v:rect id="_x0000_s1174" style="position:absolute;left:0;text-align:left;margin-left:173pt;margin-top:240.05pt;width:63.55pt;height:37.4pt;z-index:251745280" fillcolor="white [3201]" strokecolor="#9bbb59 [3206]" strokeweight="2.5pt">
            <v:shadow color="#868686"/>
            <v:textbox>
              <w:txbxContent>
                <w:p w:rsidR="00164725" w:rsidRPr="00B42F5F" w:rsidRDefault="00164725" w:rsidP="00164725">
                  <w:pPr>
                    <w:rPr>
                      <w:sz w:val="44"/>
                      <w:szCs w:val="44"/>
                      <w:lang w:bidi="ar-AE"/>
                    </w:rPr>
                  </w:pPr>
                  <w:r w:rsidRPr="00B42F5F">
                    <w:rPr>
                      <w:rFonts w:hint="cs"/>
                      <w:sz w:val="44"/>
                      <w:szCs w:val="44"/>
                      <w:rtl/>
                      <w:lang w:bidi="ar-AE"/>
                    </w:rPr>
                    <w:t>حسن</w:t>
                  </w:r>
                </w:p>
              </w:txbxContent>
            </v:textbox>
          </v:rect>
        </w:pict>
      </w:r>
      <w:r>
        <w:rPr>
          <w:noProof/>
          <w:sz w:val="44"/>
          <w:szCs w:val="44"/>
        </w:rPr>
        <w:pict>
          <v:rect id="_x0000_s1175" style="position:absolute;left:0;text-align:left;margin-left:272.1pt;margin-top:240.05pt;width:64.5pt;height:37.4pt;z-index:251746304" fillcolor="white [3201]" strokecolor="#9bbb59 [3206]" strokeweight="2.5pt">
            <v:shadow color="#868686"/>
            <v:textbox>
              <w:txbxContent>
                <w:p w:rsidR="00164725" w:rsidRPr="00B42F5F" w:rsidRDefault="00164725" w:rsidP="00164725">
                  <w:pPr>
                    <w:rPr>
                      <w:sz w:val="52"/>
                      <w:szCs w:val="52"/>
                      <w:lang w:bidi="ar-AE"/>
                    </w:rPr>
                  </w:pPr>
                  <w:r w:rsidRPr="00B42F5F">
                    <w:rPr>
                      <w:rFonts w:hint="cs"/>
                      <w:sz w:val="52"/>
                      <w:szCs w:val="52"/>
                      <w:rtl/>
                      <w:lang w:bidi="ar-AE"/>
                    </w:rPr>
                    <w:t>جناس</w:t>
                  </w:r>
                </w:p>
              </w:txbxContent>
            </v:textbox>
          </v:rect>
        </w:pict>
      </w:r>
      <w:r>
        <w:rPr>
          <w:noProof/>
          <w:sz w:val="44"/>
          <w:szCs w:val="44"/>
        </w:rPr>
        <w:pict>
          <v:rect id="_x0000_s1176" style="position:absolute;left:0;text-align:left;margin-left:361.85pt;margin-top:240.05pt;width:56.1pt;height:37.4pt;z-index:251747328" fillcolor="white [3201]" strokecolor="#9bbb59 [3206]" strokeweight="2.5pt">
            <v:shadow color="#868686"/>
            <v:textbox>
              <w:txbxContent>
                <w:p w:rsidR="00164725" w:rsidRPr="00B42F5F" w:rsidRDefault="00164725" w:rsidP="00164725">
                  <w:pPr>
                    <w:rPr>
                      <w:sz w:val="40"/>
                      <w:szCs w:val="40"/>
                      <w:lang w:bidi="ar-AE"/>
                    </w:rPr>
                  </w:pPr>
                  <w:r w:rsidRPr="00B42F5F">
                    <w:rPr>
                      <w:rFonts w:hint="cs"/>
                      <w:sz w:val="40"/>
                      <w:szCs w:val="40"/>
                      <w:rtl/>
                      <w:lang w:bidi="ar-AE"/>
                    </w:rPr>
                    <w:t>السجع</w:t>
                  </w:r>
                </w:p>
              </w:txbxContent>
            </v:textbox>
          </v:rect>
        </w:pict>
      </w:r>
      <w:r>
        <w:rPr>
          <w:noProof/>
          <w:sz w:val="44"/>
          <w:szCs w:val="44"/>
        </w:rPr>
        <w:pict>
          <v:rect id="_x0000_s1187" style="position:absolute;left:0;text-align:left;margin-left:-66.4pt;margin-top:422.4pt;width:1in;height:1in;z-index:251758592"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rsidP="006044BB">
                  <w:pPr>
                    <w:jc w:val="center"/>
                    <w:rPr>
                      <w:sz w:val="40"/>
                      <w:szCs w:val="40"/>
                      <w:lang w:bidi="ar-AE"/>
                    </w:rPr>
                  </w:pPr>
                  <w:r w:rsidRPr="006044BB">
                    <w:rPr>
                      <w:rFonts w:hint="cs"/>
                      <w:sz w:val="40"/>
                      <w:szCs w:val="40"/>
                      <w:rtl/>
                      <w:lang w:bidi="ar-AE"/>
                    </w:rPr>
                    <w:t>خبر وانشاء</w:t>
                  </w:r>
                </w:p>
              </w:txbxContent>
            </v:textbox>
          </v:rect>
        </w:pict>
      </w:r>
      <w:r>
        <w:rPr>
          <w:noProof/>
          <w:sz w:val="44"/>
          <w:szCs w:val="44"/>
        </w:rPr>
        <w:pict>
          <v:shape id="_x0000_s1186" type="#_x0000_t32" style="position:absolute;left:0;text-align:left;margin-left:1in;margin-top:401.85pt;width:0;height:20.55pt;z-index:251757568" o:connectortype="straight">
            <v:stroke endarrow="block"/>
          </v:shape>
        </w:pict>
      </w:r>
      <w:r>
        <w:rPr>
          <w:noProof/>
          <w:sz w:val="44"/>
          <w:szCs w:val="44"/>
        </w:rPr>
        <w:pict>
          <v:shape id="_x0000_s1185" type="#_x0000_t32" style="position:absolute;left:0;text-align:left;margin-left:-54.25pt;margin-top:401.85pt;width:0;height:20.55pt;z-index:251756544" o:connectortype="straight">
            <v:stroke endarrow="block"/>
          </v:shape>
        </w:pict>
      </w:r>
      <w:r>
        <w:rPr>
          <w:noProof/>
          <w:sz w:val="44"/>
          <w:szCs w:val="44"/>
        </w:rPr>
        <w:pict>
          <v:shape id="_x0000_s1184" type="#_x0000_t32" style="position:absolute;left:0;text-align:left;margin-left:-54.25pt;margin-top:401.8pt;width:130.95pt;height:.05pt;z-index:251755520" o:connectortype="straight">
            <v:stroke endarrow="block"/>
          </v:shape>
        </w:pict>
      </w:r>
      <w:r>
        <w:rPr>
          <w:noProof/>
          <w:sz w:val="44"/>
          <w:szCs w:val="44"/>
        </w:rPr>
        <w:pict>
          <v:shape id="_x0000_s1183" type="#_x0000_t32" style="position:absolute;left:0;text-align:left;margin-left:-20.55pt;margin-top:78.25pt;width:0;height:323.55pt;z-index:251754496" o:connectortype="straight">
            <v:stroke endarrow="block"/>
          </v:shape>
        </w:pict>
      </w:r>
      <w:r>
        <w:rPr>
          <w:noProof/>
          <w:sz w:val="44"/>
          <w:szCs w:val="44"/>
        </w:rPr>
        <w:pict>
          <v:shape id="_x0000_s1166" type="#_x0000_t32" style="position:absolute;left:0;text-align:left;margin-left:296.4pt;margin-top:164.25pt;width:0;height:34.6pt;z-index:251737088" o:connectortype="straight">
            <v:stroke endarrow="block"/>
          </v:shape>
        </w:pict>
      </w:r>
      <w:r>
        <w:rPr>
          <w:noProof/>
          <w:sz w:val="44"/>
          <w:szCs w:val="44"/>
        </w:rPr>
        <w:pict>
          <v:rect id="_x0000_s1179" style="position:absolute;left:0;text-align:left;margin-left:28.05pt;margin-top:339.15pt;width:1in;height:36.5pt;z-index:251750400" fillcolor="white [3201]" strokecolor="#4f81bd [3204]" strokeweight="2.5pt">
            <v:shadow color="#868686"/>
            <v:textbox>
              <w:txbxContent>
                <w:p w:rsidR="00164725" w:rsidRPr="00B42F5F" w:rsidRDefault="00164725" w:rsidP="00164725">
                  <w:pPr>
                    <w:rPr>
                      <w:sz w:val="40"/>
                      <w:szCs w:val="40"/>
                      <w:lang w:bidi="ar-AE"/>
                    </w:rPr>
                  </w:pPr>
                  <w:r w:rsidRPr="00B42F5F">
                    <w:rPr>
                      <w:rFonts w:hint="cs"/>
                      <w:sz w:val="40"/>
                      <w:szCs w:val="40"/>
                      <w:rtl/>
                      <w:lang w:bidi="ar-AE"/>
                    </w:rPr>
                    <w:t>مقابلة</w:t>
                  </w:r>
                </w:p>
              </w:txbxContent>
            </v:textbox>
          </v:rect>
        </w:pict>
      </w:r>
      <w:r>
        <w:rPr>
          <w:noProof/>
          <w:sz w:val="44"/>
          <w:szCs w:val="44"/>
        </w:rPr>
        <w:pict>
          <v:rect id="_x0000_s1178" style="position:absolute;left:0;text-align:left;margin-left:129.1pt;margin-top:339.15pt;width:1in;height:36.5pt;z-index:251749376" fillcolor="white [3201]" strokecolor="#4f81bd [3204]" strokeweight="2.5pt">
            <v:shadow color="#868686"/>
            <v:textbox>
              <w:txbxContent>
                <w:p w:rsidR="00164725" w:rsidRPr="00B42F5F" w:rsidRDefault="00164725" w:rsidP="00164725">
                  <w:pPr>
                    <w:rPr>
                      <w:sz w:val="40"/>
                      <w:szCs w:val="40"/>
                      <w:lang w:bidi="ar-AE"/>
                    </w:rPr>
                  </w:pPr>
                  <w:r w:rsidRPr="00B42F5F">
                    <w:rPr>
                      <w:rFonts w:hint="cs"/>
                      <w:sz w:val="40"/>
                      <w:szCs w:val="40"/>
                      <w:rtl/>
                      <w:lang w:bidi="ar-AE"/>
                    </w:rPr>
                    <w:t>طباق</w:t>
                  </w:r>
                </w:p>
              </w:txbxContent>
            </v:textbox>
          </v:rect>
        </w:pict>
      </w:r>
      <w:r>
        <w:rPr>
          <w:noProof/>
          <w:sz w:val="44"/>
          <w:szCs w:val="44"/>
        </w:rPr>
        <w:pict>
          <v:shape id="_x0000_s1182" type="#_x0000_t32" style="position:absolute;left:0;text-align:left;margin-left:160.85pt;margin-top:306.45pt;width:0;height:32.7pt;z-index:251753472" o:connectortype="straight">
            <v:stroke endarrow="block"/>
          </v:shape>
        </w:pict>
      </w:r>
      <w:r>
        <w:rPr>
          <w:noProof/>
          <w:sz w:val="44"/>
          <w:szCs w:val="44"/>
        </w:rPr>
        <w:pict>
          <v:shape id="_x0000_s1181" type="#_x0000_t32" style="position:absolute;left:0;text-align:left;margin-left:58.9pt;margin-top:306.45pt;width:0;height:32.7pt;z-index:251752448" o:connectortype="straight">
            <v:stroke endarrow="block"/>
          </v:shape>
        </w:pict>
      </w:r>
      <w:r>
        <w:rPr>
          <w:noProof/>
          <w:sz w:val="44"/>
          <w:szCs w:val="44"/>
        </w:rPr>
        <w:pict>
          <v:shape id="_x0000_s1180" type="#_x0000_t32" style="position:absolute;left:0;text-align:left;margin-left:58.9pt;margin-top:306.45pt;width:107.55pt;height:0;z-index:251751424" o:connectortype="straight">
            <v:stroke endarrow="block"/>
          </v:shape>
        </w:pict>
      </w:r>
      <w:r>
        <w:rPr>
          <w:noProof/>
          <w:sz w:val="44"/>
          <w:szCs w:val="44"/>
        </w:rPr>
        <w:pict>
          <v:shape id="_x0000_s1177" type="#_x0000_t32" style="position:absolute;left:0;text-align:left;margin-left:118.75pt;margin-top:198.85pt;width:0;height:107.6pt;z-index:251748352" o:connectortype="straight">
            <v:stroke endarrow="block"/>
          </v:shape>
        </w:pict>
      </w:r>
      <w:r>
        <w:rPr>
          <w:noProof/>
          <w:sz w:val="44"/>
          <w:szCs w:val="44"/>
        </w:rPr>
        <w:pict>
          <v:shape id="_x0000_s1173" type="#_x0000_t32" style="position:absolute;left:0;text-align:left;margin-left:412.35pt;margin-top:219.45pt;width:0;height:20.6pt;z-index:251744256" o:connectortype="straight">
            <v:stroke endarrow="block"/>
          </v:shape>
        </w:pict>
      </w:r>
      <w:r>
        <w:rPr>
          <w:noProof/>
          <w:sz w:val="44"/>
          <w:szCs w:val="44"/>
        </w:rPr>
        <w:pict>
          <v:shape id="_x0000_s1172" type="#_x0000_t32" style="position:absolute;left:0;text-align:left;margin-left:316.05pt;margin-top:219.45pt;width:0;height:20.6pt;z-index:251743232" o:connectortype="straight">
            <v:stroke endarrow="block"/>
          </v:shape>
        </w:pict>
      </w:r>
      <w:r>
        <w:rPr>
          <w:noProof/>
          <w:sz w:val="44"/>
          <w:szCs w:val="44"/>
        </w:rPr>
        <w:pict>
          <v:shape id="_x0000_s1171" type="#_x0000_t32" style="position:absolute;left:0;text-align:left;margin-left:207.6pt;margin-top:219.45pt;width:0;height:20.6pt;z-index:251742208" o:connectortype="straight">
            <v:stroke endarrow="block"/>
          </v:shape>
        </w:pict>
      </w:r>
      <w:r>
        <w:rPr>
          <w:noProof/>
          <w:sz w:val="44"/>
          <w:szCs w:val="44"/>
        </w:rPr>
        <w:pict>
          <v:shape id="_x0000_s1170" type="#_x0000_t32" style="position:absolute;left:0;text-align:left;margin-left:207.6pt;margin-top:219.45pt;width:210.35pt;height:0;z-index:251741184" o:connectortype="straight">
            <v:stroke endarrow="block"/>
          </v:shape>
        </w:pict>
      </w:r>
      <w:r>
        <w:rPr>
          <w:noProof/>
          <w:sz w:val="44"/>
          <w:szCs w:val="44"/>
        </w:rPr>
        <w:pict>
          <v:shape id="_x0000_s1169" type="#_x0000_t32" style="position:absolute;left:0;text-align:left;margin-left:316.05pt;margin-top:198.85pt;width:0;height:20.6pt;z-index:251740160" o:connectortype="straight">
            <v:stroke endarrow="block"/>
          </v:shape>
        </w:pict>
      </w:r>
      <w:r>
        <w:rPr>
          <w:noProof/>
          <w:sz w:val="44"/>
          <w:szCs w:val="44"/>
        </w:rPr>
        <w:pict>
          <v:shape id="_x0000_s1154" type="#_x0000_t32" style="position:absolute;left:0;text-align:left;margin-left:-20.55pt;margin-top:8.15pt;width:0;height:48.6pt;z-index:251724800" o:connectortype="straight">
            <v:stroke endarrow="block"/>
          </v:shape>
        </w:pict>
      </w:r>
      <w:r>
        <w:rPr>
          <w:noProof/>
          <w:sz w:val="44"/>
          <w:szCs w:val="44"/>
        </w:rPr>
        <w:pict>
          <v:shape id="_x0000_s1153" type="#_x0000_t32" style="position:absolute;left:0;text-align:left;margin-left:492.8pt;margin-top:8.15pt;width:0;height:48.6pt;z-index:251723776" o:connectortype="straight">
            <v:stroke endarrow="block"/>
          </v:shape>
        </w:pict>
      </w:r>
      <w:r>
        <w:rPr>
          <w:noProof/>
          <w:sz w:val="44"/>
          <w:szCs w:val="44"/>
        </w:rPr>
        <w:pict>
          <v:shape id="_x0000_s1152" type="#_x0000_t32" style="position:absolute;left:0;text-align:left;margin-left:227.2pt;margin-top:13.75pt;width:.1pt;height:43pt;flip:x;z-index:251722752" o:connectortype="straight">
            <v:stroke endarrow="block"/>
          </v:shape>
        </w:pict>
      </w:r>
      <w:r>
        <w:rPr>
          <w:noProof/>
          <w:sz w:val="44"/>
          <w:szCs w:val="44"/>
        </w:rPr>
        <w:pict>
          <v:shape id="_x0000_s1150" type="#_x0000_t32" style="position:absolute;left:0;text-align:left;margin-left:-20.55pt;margin-top:8.15pt;width:247.75pt;height:0;flip:x;z-index:251720704" o:connectortype="straight">
            <v:stroke endarrow="block"/>
          </v:shape>
        </w:pict>
      </w:r>
      <w:r>
        <w:rPr>
          <w:noProof/>
          <w:sz w:val="44"/>
          <w:szCs w:val="44"/>
        </w:rPr>
        <w:pict>
          <v:shape id="_x0000_s1151" type="#_x0000_t32" style="position:absolute;left:0;text-align:left;margin-left:227.3pt;margin-top:8.15pt;width:265.5pt;height:0;z-index:251721728" o:connectortype="straight">
            <v:stroke endarrow="block"/>
          </v:shape>
        </w:pict>
      </w:r>
      <w:r>
        <w:rPr>
          <w:noProof/>
          <w:sz w:val="44"/>
          <w:szCs w:val="44"/>
        </w:rPr>
        <w:pict>
          <v:rect id="_x0000_s1168" style="position:absolute;left:0;text-align:left;margin-left:66.4pt;margin-top:147.35pt;width:106.6pt;height:51.5pt;z-index:251739136" fillcolor="white [3201]" strokecolor="#c0504d [3205]" strokeweight="5pt">
            <v:stroke linestyle="thickThin"/>
            <v:shadow color="#868686"/>
            <v:textbox>
              <w:txbxContent>
                <w:p w:rsidR="00164725" w:rsidRPr="00A763C6" w:rsidRDefault="00164725" w:rsidP="00164725">
                  <w:pPr>
                    <w:rPr>
                      <w:b/>
                      <w:bCs/>
                      <w:lang w:bidi="ar-AE"/>
                    </w:rPr>
                  </w:pPr>
                  <w:r w:rsidRPr="00A763C6">
                    <w:rPr>
                      <w:rFonts w:hint="cs"/>
                      <w:b/>
                      <w:bCs/>
                      <w:sz w:val="36"/>
                      <w:szCs w:val="36"/>
                      <w:rtl/>
                      <w:lang w:bidi="ar-AE"/>
                    </w:rPr>
                    <w:t>محسنات بديعية معنوية</w:t>
                  </w:r>
                </w:p>
              </w:txbxContent>
            </v:textbox>
          </v:rect>
        </w:pict>
      </w:r>
      <w:r>
        <w:rPr>
          <w:noProof/>
          <w:sz w:val="44"/>
          <w:szCs w:val="44"/>
        </w:rPr>
        <w:pict>
          <v:rect id="_x0000_s1167" style="position:absolute;left:0;text-align:left;margin-left:257.15pt;margin-top:147.35pt;width:112.2pt;height:51.5pt;z-index:251738112" fillcolor="white [3201]" strokecolor="#c0504d [3205]" strokeweight="5pt">
            <v:stroke linestyle="thickThin"/>
            <v:shadow color="#868686"/>
            <v:textbox>
              <w:txbxContent>
                <w:p w:rsidR="00164725" w:rsidRPr="00A763C6" w:rsidRDefault="00164725" w:rsidP="00164725">
                  <w:pPr>
                    <w:rPr>
                      <w:b/>
                      <w:bCs/>
                      <w:sz w:val="28"/>
                      <w:szCs w:val="28"/>
                      <w:lang w:bidi="ar-AE"/>
                    </w:rPr>
                  </w:pPr>
                  <w:r w:rsidRPr="00A763C6">
                    <w:rPr>
                      <w:rFonts w:hint="cs"/>
                      <w:b/>
                      <w:bCs/>
                      <w:sz w:val="40"/>
                      <w:szCs w:val="40"/>
                      <w:rtl/>
                      <w:lang w:bidi="ar-AE"/>
                    </w:rPr>
                    <w:t>محسنات بديعية لفظية</w:t>
                  </w:r>
                </w:p>
              </w:txbxContent>
            </v:textbox>
          </v:rect>
        </w:pict>
      </w:r>
      <w:r>
        <w:rPr>
          <w:noProof/>
          <w:sz w:val="44"/>
          <w:szCs w:val="44"/>
        </w:rPr>
        <w:pict>
          <v:shape id="_x0000_s1165" type="#_x0000_t32" style="position:absolute;left:0;text-align:left;margin-left:118.75pt;margin-top:105.35pt;width:0;height:34.6pt;z-index:251736064" o:connectortype="straight">
            <v:stroke endarrow="block"/>
          </v:shape>
        </w:pict>
      </w:r>
      <w:r>
        <w:rPr>
          <w:noProof/>
          <w:sz w:val="44"/>
          <w:szCs w:val="44"/>
        </w:rPr>
        <w:pict>
          <v:shape id="_x0000_s1164" type="#_x0000_t32" style="position:absolute;left:0;text-align:left;margin-left:218.85pt;margin-top:105.35pt;width:97.2pt;height:0;z-index:251735040" o:connectortype="straight">
            <v:stroke endarrow="block"/>
          </v:shape>
        </w:pict>
      </w:r>
      <w:r>
        <w:rPr>
          <w:noProof/>
          <w:sz w:val="44"/>
          <w:szCs w:val="44"/>
        </w:rPr>
        <w:pict>
          <v:shape id="_x0000_s1163" type="#_x0000_t32" style="position:absolute;left:0;text-align:left;margin-left:118.75pt;margin-top:105.35pt;width:100.05pt;height:0;flip:x;z-index:251734016" o:connectortype="straight">
            <v:stroke endarrow="block"/>
          </v:shape>
        </w:pict>
      </w:r>
      <w:r>
        <w:rPr>
          <w:noProof/>
          <w:sz w:val="44"/>
          <w:szCs w:val="44"/>
        </w:rPr>
        <w:pict>
          <v:shape id="_x0000_s1162" type="#_x0000_t32" style="position:absolute;left:0;text-align:left;margin-left:218.8pt;margin-top:78.25pt;width:.05pt;height:27.1pt;z-index:251732992" o:connectortype="straight">
            <v:stroke endarrow="block"/>
          </v:shape>
        </w:pict>
      </w:r>
      <w:r>
        <w:rPr>
          <w:noProof/>
          <w:sz w:val="44"/>
          <w:szCs w:val="44"/>
        </w:rPr>
        <w:pict>
          <v:rect id="_x0000_s1160" style="position:absolute;left:0;text-align:left;margin-left:433.85pt;margin-top:250.25pt;width:97.25pt;height:44pt;z-index:251730944" fillcolor="#4bacc6 [3208]" strokecolor="#f2f2f2 [3041]" strokeweight="3pt">
            <v:shadow on="t" type="perspective" color="#205867 [1608]" opacity=".5" offset="1pt" offset2="-1pt"/>
            <v:textbox>
              <w:txbxContent>
                <w:p w:rsidR="00164725" w:rsidRPr="008B0C3B" w:rsidRDefault="00164725" w:rsidP="00164725">
                  <w:pPr>
                    <w:jc w:val="center"/>
                    <w:rPr>
                      <w:sz w:val="44"/>
                      <w:szCs w:val="44"/>
                      <w:lang w:bidi="ar-AE"/>
                    </w:rPr>
                  </w:pPr>
                  <w:r w:rsidRPr="008B0C3B">
                    <w:rPr>
                      <w:rFonts w:hint="cs"/>
                      <w:sz w:val="44"/>
                      <w:szCs w:val="44"/>
                      <w:rtl/>
                      <w:lang w:bidi="ar-AE"/>
                    </w:rPr>
                    <w:t>كناية</w:t>
                  </w:r>
                </w:p>
              </w:txbxContent>
            </v:textbox>
          </v:rect>
        </w:pict>
      </w:r>
      <w:r>
        <w:rPr>
          <w:noProof/>
          <w:sz w:val="44"/>
          <w:szCs w:val="44"/>
        </w:rPr>
        <w:pict>
          <v:rect id="_x0000_s1161" style="position:absolute;left:0;text-align:left;margin-left:433.85pt;margin-top:185.75pt;width:97.25pt;height:45.85pt;z-index:251731968" fillcolor="#4bacc6 [3208]" strokecolor="#f2f2f2 [3041]" strokeweight="3pt">
            <v:shadow on="t" type="perspective" color="#205867 [1608]" opacity=".5" offset="1pt" offset2="-1pt"/>
            <v:textbox>
              <w:txbxContent>
                <w:p w:rsidR="00164725" w:rsidRPr="008B0C3B" w:rsidRDefault="00164725" w:rsidP="00164725">
                  <w:pPr>
                    <w:rPr>
                      <w:sz w:val="44"/>
                      <w:szCs w:val="44"/>
                      <w:lang w:bidi="ar-AE"/>
                    </w:rPr>
                  </w:pPr>
                  <w:r w:rsidRPr="008B0C3B">
                    <w:rPr>
                      <w:rFonts w:hint="cs"/>
                      <w:sz w:val="44"/>
                      <w:szCs w:val="44"/>
                      <w:rtl/>
                      <w:lang w:bidi="ar-AE"/>
                    </w:rPr>
                    <w:t>استعارة</w:t>
                  </w:r>
                </w:p>
              </w:txbxContent>
            </v:textbox>
          </v:rect>
        </w:pict>
      </w:r>
      <w:r>
        <w:rPr>
          <w:noProof/>
          <w:sz w:val="44"/>
          <w:szCs w:val="44"/>
        </w:rPr>
        <w:pict>
          <v:rect id="_x0000_s1159" style="position:absolute;left:0;text-align:left;margin-left:433.85pt;margin-top:112.85pt;width:97.25pt;height:50.45pt;z-index:251729920" fillcolor="#4bacc6 [3208]" strokecolor="#f2f2f2 [3041]" strokeweight="3pt">
            <v:shadow on="t" type="perspective" color="#205867 [1608]" opacity=".5" offset="1pt" offset2="-1pt"/>
            <v:textbox>
              <w:txbxContent>
                <w:p w:rsidR="00164725" w:rsidRPr="008B0C3B" w:rsidRDefault="00164725" w:rsidP="00164725">
                  <w:pPr>
                    <w:jc w:val="center"/>
                    <w:rPr>
                      <w:sz w:val="44"/>
                      <w:szCs w:val="44"/>
                      <w:lang w:bidi="ar-AE"/>
                    </w:rPr>
                  </w:pPr>
                  <w:r w:rsidRPr="008B0C3B">
                    <w:rPr>
                      <w:rFonts w:hint="cs"/>
                      <w:sz w:val="44"/>
                      <w:szCs w:val="44"/>
                      <w:rtl/>
                      <w:lang w:bidi="ar-AE"/>
                    </w:rPr>
                    <w:t>تشبيه</w:t>
                  </w:r>
                </w:p>
              </w:txbxContent>
            </v:textbox>
          </v:rect>
        </w:pict>
      </w:r>
      <w:r>
        <w:rPr>
          <w:noProof/>
          <w:sz w:val="44"/>
          <w:szCs w:val="44"/>
        </w:rPr>
        <w:pict>
          <v:shape id="_x0000_s1158" type="#_x0000_t32" style="position:absolute;left:0;text-align:left;margin-left:484.35pt;margin-top:78.25pt;width:0;height:27.1pt;z-index:251728896" o:connectortype="straight">
            <v:stroke endarrow="block"/>
          </v:shape>
        </w:pict>
      </w:r>
      <w:r>
        <w:rPr>
          <w:noProof/>
          <w:sz w:val="44"/>
          <w:szCs w:val="44"/>
        </w:rPr>
        <w:pict>
          <v:rect id="_x0000_s1157" style="position:absolute;left:0;text-align:left;margin-left:433.85pt;margin-top:37.05pt;width:91.65pt;height:41.2pt;z-index:251727872" fillcolor="white [3201]" strokecolor="#c0504d [3205]" strokeweight="2.5pt">
            <v:shadow color="#868686"/>
            <v:textbox>
              <w:txbxContent>
                <w:p w:rsidR="00164725" w:rsidRPr="008B0C3B" w:rsidRDefault="00164725" w:rsidP="00164725">
                  <w:pPr>
                    <w:jc w:val="center"/>
                    <w:rPr>
                      <w:b/>
                      <w:bCs/>
                      <w:sz w:val="44"/>
                      <w:szCs w:val="44"/>
                      <w:lang w:bidi="ar-AE"/>
                    </w:rPr>
                  </w:pPr>
                  <w:r w:rsidRPr="008B0C3B">
                    <w:rPr>
                      <w:rFonts w:hint="cs"/>
                      <w:b/>
                      <w:bCs/>
                      <w:sz w:val="44"/>
                      <w:szCs w:val="44"/>
                      <w:rtl/>
                      <w:lang w:bidi="ar-AE"/>
                    </w:rPr>
                    <w:t>البيان</w:t>
                  </w:r>
                </w:p>
                <w:p w:rsidR="00164725" w:rsidRPr="008B0C3B" w:rsidRDefault="00164725" w:rsidP="00164725">
                  <w:pPr>
                    <w:jc w:val="center"/>
                    <w:rPr>
                      <w:b/>
                      <w:bCs/>
                      <w:sz w:val="44"/>
                      <w:szCs w:val="44"/>
                    </w:rPr>
                  </w:pPr>
                </w:p>
              </w:txbxContent>
            </v:textbox>
          </v:rect>
        </w:pict>
      </w:r>
      <w:r>
        <w:rPr>
          <w:noProof/>
          <w:sz w:val="44"/>
          <w:szCs w:val="44"/>
        </w:rPr>
        <w:pict>
          <v:rect id="_x0000_s1156" style="position:absolute;left:0;text-align:left;margin-left:-54.25pt;margin-top:37.05pt;width:82.3pt;height:41.2pt;z-index:251726848" fillcolor="white [3201]" strokecolor="#c0504d [3205]" strokeweight="2.5pt">
            <v:shadow color="#868686"/>
            <v:textbox>
              <w:txbxContent>
                <w:p w:rsidR="00164725" w:rsidRPr="008B0C3B" w:rsidRDefault="00164725" w:rsidP="00164725">
                  <w:pPr>
                    <w:jc w:val="center"/>
                    <w:rPr>
                      <w:sz w:val="44"/>
                      <w:szCs w:val="44"/>
                      <w:lang w:bidi="ar-AE"/>
                    </w:rPr>
                  </w:pPr>
                  <w:r w:rsidRPr="008B0C3B">
                    <w:rPr>
                      <w:rFonts w:hint="cs"/>
                      <w:sz w:val="44"/>
                      <w:szCs w:val="44"/>
                      <w:rtl/>
                      <w:lang w:bidi="ar-AE"/>
                    </w:rPr>
                    <w:t>المعاني</w:t>
                  </w:r>
                </w:p>
              </w:txbxContent>
            </v:textbox>
          </v:rect>
        </w:pict>
      </w:r>
      <w:r>
        <w:rPr>
          <w:noProof/>
          <w:sz w:val="44"/>
          <w:szCs w:val="44"/>
        </w:rPr>
        <w:pict>
          <v:rect id="_x0000_s1155" style="position:absolute;left:0;text-align:left;margin-left:160.85pt;margin-top:37.05pt;width:125.3pt;height:41.2pt;z-index:251725824" fillcolor="white [3201]" strokecolor="#c0504d [3205]" strokeweight="2.5pt">
            <v:shadow color="#868686"/>
            <v:textbox>
              <w:txbxContent>
                <w:p w:rsidR="00164725" w:rsidRPr="008B0C3B" w:rsidRDefault="00164725" w:rsidP="00164725">
                  <w:pPr>
                    <w:rPr>
                      <w:b/>
                      <w:bCs/>
                      <w:sz w:val="44"/>
                      <w:szCs w:val="44"/>
                      <w:lang w:bidi="ar-AE"/>
                    </w:rPr>
                  </w:pPr>
                  <w:r>
                    <w:rPr>
                      <w:rFonts w:hint="cs"/>
                      <w:b/>
                      <w:bCs/>
                      <w:sz w:val="44"/>
                      <w:szCs w:val="44"/>
                      <w:rtl/>
                      <w:lang w:bidi="ar-AE"/>
                    </w:rPr>
                    <w:t xml:space="preserve">       </w:t>
                  </w:r>
                  <w:r w:rsidRPr="008B0C3B">
                    <w:rPr>
                      <w:rFonts w:hint="cs"/>
                      <w:b/>
                      <w:bCs/>
                      <w:sz w:val="44"/>
                      <w:szCs w:val="44"/>
                      <w:rtl/>
                      <w:lang w:bidi="ar-AE"/>
                    </w:rPr>
                    <w:t>البديع</w:t>
                  </w:r>
                </w:p>
              </w:txbxContent>
            </v:textbox>
          </v:rect>
        </w:pict>
      </w:r>
    </w:p>
    <w:p w:rsidR="00164725" w:rsidRDefault="00164725" w:rsidP="00164725">
      <w:pPr>
        <w:rPr>
          <w:sz w:val="44"/>
          <w:szCs w:val="44"/>
          <w:rtl/>
        </w:rPr>
      </w:pPr>
    </w:p>
    <w:p w:rsidR="00164725" w:rsidRPr="00ED0B05" w:rsidRDefault="00164725" w:rsidP="00164725">
      <w:pPr>
        <w:rPr>
          <w:sz w:val="44"/>
          <w:szCs w:val="44"/>
        </w:rPr>
      </w:pPr>
    </w:p>
    <w:p w:rsidR="00A763C6" w:rsidRDefault="00A763C6" w:rsidP="00ED0B05">
      <w:pPr>
        <w:jc w:val="center"/>
        <w:rPr>
          <w:b/>
          <w:bCs/>
          <w:color w:val="FF0000"/>
          <w:sz w:val="44"/>
          <w:szCs w:val="44"/>
          <w:rtl/>
        </w:rPr>
      </w:pPr>
    </w:p>
    <w:p w:rsidR="00A763C6" w:rsidRDefault="00A763C6" w:rsidP="00ED0B05">
      <w:pPr>
        <w:jc w:val="center"/>
        <w:rPr>
          <w:b/>
          <w:bCs/>
          <w:color w:val="FF0000"/>
          <w:sz w:val="44"/>
          <w:szCs w:val="44"/>
          <w:rtl/>
        </w:rPr>
      </w:pPr>
    </w:p>
    <w:p w:rsidR="00A763C6" w:rsidRDefault="00A763C6" w:rsidP="00ED0B05">
      <w:pPr>
        <w:jc w:val="center"/>
        <w:rPr>
          <w:b/>
          <w:bCs/>
          <w:color w:val="FF0000"/>
          <w:sz w:val="44"/>
          <w:szCs w:val="44"/>
          <w:rtl/>
        </w:rPr>
      </w:pPr>
    </w:p>
    <w:p w:rsidR="00A763C6" w:rsidRDefault="00A763C6"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BB1C3B" w:rsidP="00ED0B05">
      <w:pPr>
        <w:jc w:val="center"/>
        <w:rPr>
          <w:b/>
          <w:bCs/>
          <w:color w:val="FF0000"/>
          <w:sz w:val="44"/>
          <w:szCs w:val="44"/>
          <w:rtl/>
        </w:rPr>
      </w:pPr>
      <w:r>
        <w:rPr>
          <w:b/>
          <w:bCs/>
          <w:noProof/>
          <w:color w:val="FF0000"/>
          <w:sz w:val="44"/>
          <w:szCs w:val="44"/>
          <w:rtl/>
        </w:rPr>
        <w:pict>
          <v:shape id="_x0000_s1200" type="#_x0000_t32" style="position:absolute;left:0;text-align:left;margin-left:468.45pt;margin-top:22.35pt;width:.95pt;height:20.6pt;flip:y;z-index:251770880" o:connectortype="straight" strokecolor="#fabf8f [1945]" strokeweight="1pt">
            <v:stroke endarrow="block"/>
            <v:shadow type="perspective" color="#974706 [1609]" opacity=".5" offset="1pt" offset2="-3pt"/>
          </v:shape>
        </w:pict>
      </w:r>
      <w:r>
        <w:rPr>
          <w:b/>
          <w:bCs/>
          <w:noProof/>
          <w:color w:val="FF0000"/>
          <w:sz w:val="44"/>
          <w:szCs w:val="44"/>
          <w:rtl/>
        </w:rPr>
        <w:pict>
          <v:shape id="_x0000_s1199" type="#_x0000_t32" style="position:absolute;left:0;text-align:left;margin-left:389.9pt;margin-top:22.35pt;width:0;height:20.6pt;flip:y;z-index:251769856" o:connectortype="straight">
            <v:stroke endarrow="block"/>
          </v:shape>
        </w:pict>
      </w:r>
      <w:r>
        <w:rPr>
          <w:b/>
          <w:bCs/>
          <w:noProof/>
          <w:color w:val="FF0000"/>
          <w:sz w:val="44"/>
          <w:szCs w:val="44"/>
          <w:rtl/>
        </w:rPr>
        <w:pict>
          <v:shape id="_x0000_s1198" type="#_x0000_t32" style="position:absolute;left:0;text-align:left;margin-left:305.75pt;margin-top:22.4pt;width:0;height:20.55pt;flip:y;z-index:251768832" o:connectortype="straight">
            <v:stroke endarrow="block"/>
          </v:shape>
        </w:pict>
      </w:r>
      <w:r>
        <w:rPr>
          <w:b/>
          <w:bCs/>
          <w:noProof/>
          <w:color w:val="FF0000"/>
          <w:sz w:val="44"/>
          <w:szCs w:val="44"/>
          <w:rtl/>
        </w:rPr>
        <w:pict>
          <v:shape id="_x0000_s1197" type="#_x0000_t32" style="position:absolute;left:0;text-align:left;margin-left:227.2pt;margin-top:22.4pt;width:0;height:20.55pt;z-index:251767808" o:connectortype="straight">
            <v:stroke endarrow="block"/>
          </v:shape>
        </w:pict>
      </w:r>
      <w:r>
        <w:rPr>
          <w:b/>
          <w:bCs/>
          <w:noProof/>
          <w:color w:val="FF0000"/>
          <w:sz w:val="44"/>
          <w:szCs w:val="44"/>
          <w:rtl/>
        </w:rPr>
        <w:pict>
          <v:shape id="_x0000_s1196" type="#_x0000_t32" style="position:absolute;left:0;text-align:left;margin-left:136.5pt;margin-top:22.4pt;width:.95pt;height:20.55pt;z-index:251766784" o:connectortype="straight">
            <v:stroke endarrow="block"/>
          </v:shape>
        </w:pict>
      </w:r>
      <w:r>
        <w:rPr>
          <w:b/>
          <w:bCs/>
          <w:noProof/>
          <w:color w:val="FF0000"/>
          <w:sz w:val="44"/>
          <w:szCs w:val="44"/>
          <w:rtl/>
        </w:rPr>
        <w:pict>
          <v:shape id="_x0000_s1190" type="#_x0000_t32" style="position:absolute;left:0;text-align:left;margin-left:1in;margin-top:22.35pt;width:412.35pt;height:.05pt;z-index:251760640" o:connectortype="straight">
            <v:stroke endarrow="block"/>
          </v:shape>
        </w:pict>
      </w:r>
    </w:p>
    <w:p w:rsidR="00A0423A" w:rsidRDefault="00BB1C3B" w:rsidP="00ED0B05">
      <w:pPr>
        <w:jc w:val="center"/>
        <w:rPr>
          <w:b/>
          <w:bCs/>
          <w:color w:val="FF0000"/>
          <w:sz w:val="44"/>
          <w:szCs w:val="44"/>
          <w:rtl/>
        </w:rPr>
      </w:pPr>
      <w:r>
        <w:rPr>
          <w:b/>
          <w:bCs/>
          <w:noProof/>
          <w:color w:val="FF0000"/>
          <w:sz w:val="44"/>
          <w:szCs w:val="44"/>
          <w:rtl/>
        </w:rPr>
        <w:pict>
          <v:rect id="_x0000_s1195" style="position:absolute;left:0;text-align:left;margin-left:438.6pt;margin-top:17.65pt;width:1in;height:1in;z-index:251765760"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pPr>
                    <w:rPr>
                      <w:sz w:val="44"/>
                      <w:szCs w:val="44"/>
                      <w:lang w:bidi="ar-AE"/>
                    </w:rPr>
                  </w:pPr>
                  <w:r w:rsidRPr="006044BB">
                    <w:rPr>
                      <w:rFonts w:hint="cs"/>
                      <w:sz w:val="44"/>
                      <w:szCs w:val="44"/>
                      <w:rtl/>
                      <w:lang w:bidi="ar-AE"/>
                    </w:rPr>
                    <w:t>إطناب</w:t>
                  </w:r>
                </w:p>
              </w:txbxContent>
            </v:textbox>
          </v:rect>
        </w:pict>
      </w:r>
      <w:r>
        <w:rPr>
          <w:b/>
          <w:bCs/>
          <w:noProof/>
          <w:color w:val="FF0000"/>
          <w:sz w:val="44"/>
          <w:szCs w:val="44"/>
          <w:rtl/>
        </w:rPr>
        <w:pict>
          <v:rect id="_x0000_s1194" style="position:absolute;left:0;text-align:left;margin-left:355.3pt;margin-top:17.65pt;width:1in;height:1in;z-index:251764736"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pPr>
                    <w:rPr>
                      <w:sz w:val="44"/>
                      <w:szCs w:val="44"/>
                      <w:lang w:bidi="ar-AE"/>
                    </w:rPr>
                  </w:pPr>
                  <w:r w:rsidRPr="006044BB">
                    <w:rPr>
                      <w:rFonts w:hint="cs"/>
                      <w:sz w:val="44"/>
                      <w:szCs w:val="44"/>
                      <w:rtl/>
                      <w:lang w:bidi="ar-AE"/>
                    </w:rPr>
                    <w:t>إيجاز</w:t>
                  </w:r>
                </w:p>
              </w:txbxContent>
            </v:textbox>
          </v:rect>
        </w:pict>
      </w:r>
      <w:r>
        <w:rPr>
          <w:b/>
          <w:bCs/>
          <w:noProof/>
          <w:color w:val="FF0000"/>
          <w:sz w:val="44"/>
          <w:szCs w:val="44"/>
          <w:rtl/>
        </w:rPr>
        <w:pict>
          <v:rect id="_x0000_s1192" style="position:absolute;left:0;text-align:left;margin-left:272.1pt;margin-top:17.65pt;width:1in;height:1in;z-index:251762688"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pPr>
                    <w:rPr>
                      <w:sz w:val="40"/>
                      <w:szCs w:val="40"/>
                      <w:lang w:bidi="ar-AE"/>
                    </w:rPr>
                  </w:pPr>
                  <w:r w:rsidRPr="006044BB">
                    <w:rPr>
                      <w:rFonts w:hint="cs"/>
                      <w:sz w:val="40"/>
                      <w:szCs w:val="40"/>
                      <w:rtl/>
                      <w:lang w:bidi="ar-AE"/>
                    </w:rPr>
                    <w:t>حذف وذكر</w:t>
                  </w:r>
                </w:p>
              </w:txbxContent>
            </v:textbox>
          </v:rect>
        </w:pict>
      </w:r>
      <w:r>
        <w:rPr>
          <w:b/>
          <w:bCs/>
          <w:noProof/>
          <w:color w:val="FF0000"/>
          <w:sz w:val="44"/>
          <w:szCs w:val="44"/>
          <w:rtl/>
        </w:rPr>
        <w:pict>
          <v:rect id="_x0000_s1193" style="position:absolute;left:0;text-align:left;margin-left:185.15pt;margin-top:17.65pt;width:1in;height:1in;z-index:251763712"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rsidP="006044BB">
                  <w:pPr>
                    <w:jc w:val="center"/>
                    <w:rPr>
                      <w:sz w:val="44"/>
                      <w:szCs w:val="44"/>
                      <w:lang w:bidi="ar-AE"/>
                    </w:rPr>
                  </w:pPr>
                  <w:r w:rsidRPr="006044BB">
                    <w:rPr>
                      <w:rFonts w:hint="cs"/>
                      <w:sz w:val="44"/>
                      <w:szCs w:val="44"/>
                      <w:rtl/>
                      <w:lang w:bidi="ar-AE"/>
                    </w:rPr>
                    <w:t>قصر</w:t>
                  </w:r>
                </w:p>
              </w:txbxContent>
            </v:textbox>
          </v:rect>
        </w:pict>
      </w:r>
      <w:r>
        <w:rPr>
          <w:b/>
          <w:bCs/>
          <w:noProof/>
          <w:color w:val="FF0000"/>
          <w:sz w:val="44"/>
          <w:szCs w:val="44"/>
          <w:rtl/>
        </w:rPr>
        <w:pict>
          <v:rect id="_x0000_s1191" style="position:absolute;left:0;text-align:left;margin-left:101pt;margin-top:17.65pt;width:1in;height:1in;z-index:251761664"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rsidP="006044BB">
                  <w:pPr>
                    <w:jc w:val="center"/>
                    <w:rPr>
                      <w:sz w:val="44"/>
                      <w:szCs w:val="44"/>
                      <w:lang w:bidi="ar-AE"/>
                    </w:rPr>
                  </w:pPr>
                  <w:r w:rsidRPr="006044BB">
                    <w:rPr>
                      <w:rFonts w:hint="cs"/>
                      <w:sz w:val="44"/>
                      <w:szCs w:val="44"/>
                      <w:rtl/>
                      <w:lang w:bidi="ar-AE"/>
                    </w:rPr>
                    <w:t>توكيد</w:t>
                  </w:r>
                </w:p>
              </w:txbxContent>
            </v:textbox>
          </v:rect>
        </w:pict>
      </w:r>
      <w:r w:rsidRPr="00BB1C3B">
        <w:rPr>
          <w:noProof/>
          <w:sz w:val="44"/>
          <w:szCs w:val="44"/>
          <w:rtl/>
        </w:rPr>
        <w:pict>
          <v:rect id="_x0000_s1188" style="position:absolute;left:0;text-align:left;margin-left:20.55pt;margin-top:17.65pt;width:1in;height:1in;z-index:251759616" fillcolor="white [3201]" strokecolor="#fabf8f [1945]" strokeweight="1pt">
            <v:fill color2="#fbd4b4 [1305]" focusposition="1" focussize="" focus="100%" type="gradient"/>
            <v:shadow on="t" type="perspective" color="#974706 [1609]" opacity=".5" offset="1pt" offset2="-3pt"/>
            <v:textbox>
              <w:txbxContent>
                <w:p w:rsidR="006044BB" w:rsidRPr="006044BB" w:rsidRDefault="006044BB" w:rsidP="006044BB">
                  <w:pPr>
                    <w:jc w:val="center"/>
                    <w:rPr>
                      <w:sz w:val="40"/>
                      <w:szCs w:val="40"/>
                      <w:lang w:bidi="ar-AE"/>
                    </w:rPr>
                  </w:pPr>
                  <w:r w:rsidRPr="006044BB">
                    <w:rPr>
                      <w:rFonts w:hint="cs"/>
                      <w:sz w:val="40"/>
                      <w:szCs w:val="40"/>
                      <w:rtl/>
                      <w:lang w:bidi="ar-AE"/>
                    </w:rPr>
                    <w:t>تقديم وتـأخير</w:t>
                  </w:r>
                </w:p>
              </w:txbxContent>
            </v:textbox>
          </v:rect>
        </w:pict>
      </w: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8762A" w:rsidP="00ED0B05">
      <w:pPr>
        <w:jc w:val="center"/>
        <w:rPr>
          <w:b/>
          <w:bCs/>
          <w:color w:val="FF0000"/>
          <w:sz w:val="44"/>
          <w:szCs w:val="44"/>
          <w:rtl/>
        </w:rPr>
      </w:pPr>
      <w:r>
        <w:rPr>
          <w:rFonts w:hint="cs"/>
          <w:b/>
          <w:bCs/>
          <w:color w:val="FF0000"/>
          <w:sz w:val="44"/>
          <w:szCs w:val="44"/>
          <w:rtl/>
        </w:rPr>
        <w:lastRenderedPageBreak/>
        <w:t>ص248</w:t>
      </w:r>
    </w:p>
    <w:p w:rsidR="00A8762A" w:rsidRDefault="00A8762A" w:rsidP="00ED0B05">
      <w:pPr>
        <w:jc w:val="center"/>
        <w:rPr>
          <w:b/>
          <w:bCs/>
          <w:color w:val="FF0000"/>
          <w:sz w:val="44"/>
          <w:szCs w:val="44"/>
          <w:rtl/>
        </w:rPr>
      </w:pPr>
    </w:p>
    <w:p w:rsidR="00A8762A" w:rsidRDefault="00A8762A" w:rsidP="00ED0B05">
      <w:pPr>
        <w:jc w:val="center"/>
        <w:rPr>
          <w:b/>
          <w:bCs/>
          <w:color w:val="FF0000"/>
          <w:sz w:val="44"/>
          <w:szCs w:val="44"/>
          <w:rtl/>
        </w:rPr>
      </w:pPr>
    </w:p>
    <w:p w:rsidR="00A8762A" w:rsidRPr="00A8762A" w:rsidRDefault="00A8762A" w:rsidP="00A8762A">
      <w:pPr>
        <w:spacing w:before="100" w:beforeAutospacing="1" w:after="100" w:afterAutospacing="1"/>
        <w:rPr>
          <w:rFonts w:cs="Simplified Arabic"/>
          <w:color w:val="0F0F0F"/>
          <w:sz w:val="32"/>
          <w:szCs w:val="32"/>
        </w:rPr>
      </w:pPr>
      <w:r w:rsidRPr="00A8762A">
        <w:rPr>
          <w:rFonts w:cs="Simplified Arabic"/>
          <w:b/>
          <w:bCs/>
          <w:color w:val="0F0F0F"/>
          <w:sz w:val="32"/>
          <w:szCs w:val="32"/>
          <w:rtl/>
        </w:rPr>
        <w:t>سمات تعبيرية زكريا تامر تتجلى في الدمج بين المعقول واللامعقول، واعتماد الرمز</w:t>
      </w:r>
      <w:r w:rsidRPr="00A8762A">
        <w:rPr>
          <w:rFonts w:cs="Simplified Arabic"/>
          <w:b/>
          <w:bCs/>
          <w:color w:val="0F0F0F"/>
          <w:sz w:val="32"/>
          <w:szCs w:val="32"/>
        </w:rPr>
        <w:t xml:space="preserve"> </w:t>
      </w:r>
      <w:r w:rsidRPr="00A8762A">
        <w:rPr>
          <w:rFonts w:cs="Simplified Arabic"/>
          <w:b/>
          <w:bCs/>
          <w:color w:val="0F0F0F"/>
          <w:sz w:val="32"/>
          <w:szCs w:val="32"/>
          <w:rtl/>
        </w:rPr>
        <w:t>والأسطورة، واستلهام اللاشعور والأحلام وأحلام اليقظة، وهيمنة المجاز والصورة على</w:t>
      </w:r>
      <w:r w:rsidRPr="00A8762A">
        <w:rPr>
          <w:rFonts w:cs="Simplified Arabic"/>
          <w:b/>
          <w:bCs/>
          <w:color w:val="0F0F0F"/>
          <w:sz w:val="32"/>
          <w:szCs w:val="32"/>
        </w:rPr>
        <w:t xml:space="preserve"> </w:t>
      </w:r>
      <w:r w:rsidRPr="00A8762A">
        <w:rPr>
          <w:rFonts w:cs="Simplified Arabic"/>
          <w:b/>
          <w:bCs/>
          <w:color w:val="0F0F0F"/>
          <w:sz w:val="32"/>
          <w:szCs w:val="32"/>
          <w:rtl/>
        </w:rPr>
        <w:t>الخطاب السردي، فمن عالم الواقع يبني زكريا تامر عالماً غير واقعي وغير معقول، ومن</w:t>
      </w:r>
      <w:r w:rsidRPr="00A8762A">
        <w:rPr>
          <w:rFonts w:cs="Simplified Arabic"/>
          <w:b/>
          <w:bCs/>
          <w:color w:val="0F0F0F"/>
          <w:sz w:val="32"/>
          <w:szCs w:val="32"/>
        </w:rPr>
        <w:t xml:space="preserve"> </w:t>
      </w:r>
      <w:r w:rsidRPr="00A8762A">
        <w:rPr>
          <w:rFonts w:cs="Simplified Arabic"/>
          <w:b/>
          <w:bCs/>
          <w:color w:val="0F0F0F"/>
          <w:sz w:val="32"/>
          <w:szCs w:val="32"/>
          <w:rtl/>
        </w:rPr>
        <w:t>حطام هذا العالم في علاقاته الشاذة: القتل والتعذيب والقمع، يرسم الكاتب صورة لا</w:t>
      </w:r>
      <w:r w:rsidRPr="00A8762A">
        <w:rPr>
          <w:rFonts w:cs="Simplified Arabic"/>
          <w:b/>
          <w:bCs/>
          <w:color w:val="0F0F0F"/>
          <w:sz w:val="32"/>
          <w:szCs w:val="32"/>
        </w:rPr>
        <w:t xml:space="preserve"> </w:t>
      </w:r>
      <w:r w:rsidRPr="00A8762A">
        <w:rPr>
          <w:rFonts w:cs="Simplified Arabic"/>
          <w:b/>
          <w:bCs/>
          <w:color w:val="0F0F0F"/>
          <w:sz w:val="32"/>
          <w:szCs w:val="32"/>
          <w:rtl/>
        </w:rPr>
        <w:t>معقولة لعالم "معقول"، وهذه الرؤيا السائدة في عالم قاس وشرير هي ما ينجح زكريا</w:t>
      </w:r>
      <w:r w:rsidRPr="00A8762A">
        <w:rPr>
          <w:rFonts w:cs="Simplified Arabic"/>
          <w:b/>
          <w:bCs/>
          <w:color w:val="0F0F0F"/>
          <w:sz w:val="32"/>
          <w:szCs w:val="32"/>
        </w:rPr>
        <w:t xml:space="preserve"> </w:t>
      </w:r>
      <w:r w:rsidRPr="00A8762A">
        <w:rPr>
          <w:rFonts w:cs="Simplified Arabic"/>
          <w:b/>
          <w:bCs/>
          <w:color w:val="0F0F0F"/>
          <w:sz w:val="32"/>
          <w:szCs w:val="32"/>
          <w:rtl/>
        </w:rPr>
        <w:t>تامر في تصويرها أيما نجاح. ولكنه يكتفي بتصوير الآني، دون أن يتجاوزه إلى تخيّل</w:t>
      </w:r>
      <w:r w:rsidRPr="00A8762A">
        <w:rPr>
          <w:rFonts w:cs="Simplified Arabic"/>
          <w:b/>
          <w:bCs/>
          <w:color w:val="0F0F0F"/>
          <w:sz w:val="32"/>
          <w:szCs w:val="32"/>
        </w:rPr>
        <w:t xml:space="preserve"> </w:t>
      </w:r>
      <w:r w:rsidRPr="00A8762A">
        <w:rPr>
          <w:rFonts w:cs="Simplified Arabic"/>
          <w:b/>
          <w:bCs/>
          <w:color w:val="0F0F0F"/>
          <w:sz w:val="32"/>
          <w:szCs w:val="32"/>
          <w:rtl/>
        </w:rPr>
        <w:t>المستقبلي.‏</w:t>
      </w:r>
      <w:r w:rsidRPr="00A8762A">
        <w:rPr>
          <w:rFonts w:cs="Simplified Arabic"/>
          <w:b/>
          <w:bCs/>
          <w:color w:val="0F0F0F"/>
          <w:sz w:val="32"/>
          <w:szCs w:val="32"/>
        </w:rPr>
        <w:t xml:space="preserve"> </w:t>
      </w:r>
    </w:p>
    <w:p w:rsidR="00A8762A" w:rsidRPr="00A8762A" w:rsidRDefault="00A8762A" w:rsidP="00A8762A">
      <w:pPr>
        <w:spacing w:before="100" w:beforeAutospacing="1" w:after="100" w:afterAutospacing="1"/>
        <w:rPr>
          <w:rFonts w:cs="Simplified Arabic"/>
          <w:color w:val="0F0F0F"/>
          <w:sz w:val="32"/>
          <w:szCs w:val="32"/>
        </w:rPr>
      </w:pPr>
      <w:r w:rsidRPr="00A8762A">
        <w:rPr>
          <w:rFonts w:cs="Simplified Arabic"/>
          <w:b/>
          <w:bCs/>
          <w:color w:val="0F0F0F"/>
          <w:sz w:val="32"/>
          <w:szCs w:val="32"/>
          <w:rtl/>
        </w:rPr>
        <w:t>ولقد</w:t>
      </w:r>
      <w:r w:rsidRPr="00A8762A">
        <w:rPr>
          <w:rFonts w:cs="Simplified Arabic"/>
          <w:b/>
          <w:bCs/>
          <w:color w:val="0F0F0F"/>
          <w:sz w:val="32"/>
          <w:szCs w:val="32"/>
        </w:rPr>
        <w:t xml:space="preserve"> </w:t>
      </w:r>
      <w:r w:rsidRPr="00A8762A">
        <w:rPr>
          <w:rFonts w:cs="Simplified Arabic"/>
          <w:b/>
          <w:bCs/>
          <w:color w:val="0F0F0F"/>
          <w:sz w:val="32"/>
          <w:szCs w:val="32"/>
          <w:rtl/>
        </w:rPr>
        <w:t>تقنع زكريا بطارق، كي يسلّط الضوء على مأساة العصر الحديث، بواقعه السياسي المستبدّ</w:t>
      </w:r>
      <w:r w:rsidRPr="00A8762A">
        <w:rPr>
          <w:rFonts w:cs="Simplified Arabic"/>
          <w:b/>
          <w:bCs/>
          <w:color w:val="0F0F0F"/>
          <w:sz w:val="32"/>
          <w:szCs w:val="32"/>
        </w:rPr>
        <w:t xml:space="preserve"> </w:t>
      </w:r>
      <w:r w:rsidRPr="00A8762A">
        <w:rPr>
          <w:rFonts w:cs="Simplified Arabic"/>
          <w:b/>
          <w:bCs/>
          <w:color w:val="0F0F0F"/>
          <w:sz w:val="32"/>
          <w:szCs w:val="32"/>
          <w:rtl/>
        </w:rPr>
        <w:t>وبيروقراطيته القاتلة. فصرخ طارق بأعلى صوته، معترضاً على فساد المجتمع والسلطة</w:t>
      </w:r>
      <w:r w:rsidRPr="00A8762A">
        <w:rPr>
          <w:rFonts w:cs="Simplified Arabic"/>
          <w:b/>
          <w:bCs/>
          <w:color w:val="0F0F0F"/>
          <w:sz w:val="32"/>
          <w:szCs w:val="32"/>
        </w:rPr>
        <w:t xml:space="preserve"> </w:t>
      </w:r>
      <w:r w:rsidRPr="00A8762A">
        <w:rPr>
          <w:rFonts w:cs="Simplified Arabic"/>
          <w:b/>
          <w:bCs/>
          <w:color w:val="0F0F0F"/>
          <w:sz w:val="32"/>
          <w:szCs w:val="32"/>
          <w:rtl/>
        </w:rPr>
        <w:t>والإدارة، قائلاً: "لقد حملتم السلاح وجلستم وراء المكاتب تحتسون القهوة والشاي،</w:t>
      </w:r>
      <w:r w:rsidRPr="00A8762A">
        <w:rPr>
          <w:rFonts w:cs="Simplified Arabic"/>
          <w:b/>
          <w:bCs/>
          <w:color w:val="0F0F0F"/>
          <w:sz w:val="32"/>
          <w:szCs w:val="32"/>
        </w:rPr>
        <w:t xml:space="preserve"> </w:t>
      </w:r>
      <w:r w:rsidRPr="00A8762A">
        <w:rPr>
          <w:rFonts w:cs="Simplified Arabic"/>
          <w:b/>
          <w:bCs/>
          <w:color w:val="0F0F0F"/>
          <w:sz w:val="32"/>
          <w:szCs w:val="32"/>
          <w:rtl/>
        </w:rPr>
        <w:t>وتتحدثون عن الوطن والنساء..".‏</w:t>
      </w:r>
      <w:r w:rsidRPr="00A8762A">
        <w:rPr>
          <w:rFonts w:cs="Simplified Arabic"/>
          <w:b/>
          <w:bCs/>
          <w:color w:val="0F0F0F"/>
          <w:sz w:val="32"/>
          <w:szCs w:val="32"/>
        </w:rPr>
        <w:t xml:space="preserve"> </w:t>
      </w:r>
    </w:p>
    <w:p w:rsidR="00A8762A" w:rsidRPr="00A8762A" w:rsidRDefault="00A8762A" w:rsidP="00A8762A">
      <w:pPr>
        <w:spacing w:before="100" w:beforeAutospacing="1" w:after="100" w:afterAutospacing="1"/>
        <w:rPr>
          <w:rFonts w:cs="Simplified Arabic"/>
          <w:color w:val="0F0F0F"/>
          <w:sz w:val="32"/>
          <w:szCs w:val="32"/>
        </w:rPr>
      </w:pPr>
      <w:r w:rsidRPr="00A8762A">
        <w:rPr>
          <w:rFonts w:cs="Simplified Arabic"/>
          <w:b/>
          <w:bCs/>
          <w:color w:val="0F0F0F"/>
          <w:sz w:val="32"/>
          <w:szCs w:val="32"/>
          <w:rtl/>
        </w:rPr>
        <w:t>ويستدعي يوسف العظمة، وزير دفاع الحكومة الفيصلية</w:t>
      </w:r>
      <w:r w:rsidRPr="00A8762A">
        <w:rPr>
          <w:rFonts w:cs="Simplified Arabic"/>
          <w:b/>
          <w:bCs/>
          <w:color w:val="0F0F0F"/>
          <w:sz w:val="32"/>
          <w:szCs w:val="32"/>
        </w:rPr>
        <w:t xml:space="preserve"> </w:t>
      </w:r>
      <w:r w:rsidRPr="00A8762A">
        <w:rPr>
          <w:rFonts w:cs="Simplified Arabic"/>
          <w:b/>
          <w:bCs/>
          <w:color w:val="0F0F0F"/>
          <w:sz w:val="32"/>
          <w:szCs w:val="32"/>
          <w:rtl/>
        </w:rPr>
        <w:t>التي أسست عام 1918 في بلاد الشام، والذي قاد الجيش العربي دفاعاً عن دمشق أمام</w:t>
      </w:r>
      <w:r w:rsidRPr="00A8762A">
        <w:rPr>
          <w:rFonts w:cs="Simplified Arabic"/>
          <w:b/>
          <w:bCs/>
          <w:color w:val="0F0F0F"/>
          <w:sz w:val="32"/>
          <w:szCs w:val="32"/>
        </w:rPr>
        <w:t xml:space="preserve"> </w:t>
      </w:r>
      <w:r w:rsidRPr="00A8762A">
        <w:rPr>
          <w:rFonts w:cs="Simplified Arabic"/>
          <w:b/>
          <w:bCs/>
          <w:color w:val="0F0F0F"/>
          <w:sz w:val="32"/>
          <w:szCs w:val="32"/>
          <w:rtl/>
        </w:rPr>
        <w:t>الجيش الفرنسي الغازي، فاستشهد في معركة ميسلون، يستدعيه زكريا تامر في قصة</w:t>
      </w:r>
      <w:r w:rsidRPr="00A8762A">
        <w:rPr>
          <w:rFonts w:cs="Simplified Arabic"/>
          <w:b/>
          <w:bCs/>
          <w:color w:val="0F0F0F"/>
          <w:sz w:val="32"/>
          <w:szCs w:val="32"/>
        </w:rPr>
        <w:t xml:space="preserve"> (</w:t>
      </w:r>
      <w:r w:rsidRPr="00A8762A">
        <w:rPr>
          <w:rFonts w:cs="Simplified Arabic"/>
          <w:b/>
          <w:bCs/>
          <w:color w:val="0F0F0F"/>
          <w:sz w:val="32"/>
          <w:szCs w:val="32"/>
          <w:rtl/>
        </w:rPr>
        <w:t>الاستغاثة) ـ (مجموعة: دمشق الحرائق). فيتحرك تمثال يوسف العظمة المرفوع في إحدى</w:t>
      </w:r>
      <w:r w:rsidRPr="00A8762A">
        <w:rPr>
          <w:rFonts w:cs="Simplified Arabic"/>
          <w:b/>
          <w:bCs/>
          <w:color w:val="0F0F0F"/>
          <w:sz w:val="32"/>
          <w:szCs w:val="32"/>
        </w:rPr>
        <w:t xml:space="preserve"> </w:t>
      </w:r>
      <w:r w:rsidRPr="00A8762A">
        <w:rPr>
          <w:rFonts w:cs="Simplified Arabic"/>
          <w:b/>
          <w:bCs/>
          <w:color w:val="0F0F0F"/>
          <w:sz w:val="32"/>
          <w:szCs w:val="32"/>
          <w:rtl/>
        </w:rPr>
        <w:t>ساحات دمشق، ويهبط إلى الشارع حين يسمع صرخة استغاثة. لكن الحارس الليلي يستوقفه</w:t>
      </w:r>
      <w:r w:rsidRPr="00A8762A">
        <w:rPr>
          <w:rFonts w:cs="Simplified Arabic"/>
          <w:b/>
          <w:bCs/>
          <w:color w:val="0F0F0F"/>
          <w:sz w:val="32"/>
          <w:szCs w:val="32"/>
        </w:rPr>
        <w:t xml:space="preserve"> </w:t>
      </w:r>
      <w:r w:rsidRPr="00A8762A">
        <w:rPr>
          <w:rFonts w:cs="Simplified Arabic"/>
          <w:b/>
          <w:bCs/>
          <w:color w:val="0F0F0F"/>
          <w:sz w:val="32"/>
          <w:szCs w:val="32"/>
          <w:rtl/>
        </w:rPr>
        <w:t>مستغرباً من كونه يحمل سيفاً. وعندما يخبره يوسف بأنه وزير الدفاع يسخر الحارس منه</w:t>
      </w:r>
      <w:r w:rsidRPr="00A8762A">
        <w:rPr>
          <w:rFonts w:cs="Simplified Arabic"/>
          <w:b/>
          <w:bCs/>
          <w:color w:val="0F0F0F"/>
          <w:sz w:val="32"/>
          <w:szCs w:val="32"/>
        </w:rPr>
        <w:t xml:space="preserve"> </w:t>
      </w:r>
      <w:r w:rsidRPr="00A8762A">
        <w:rPr>
          <w:rFonts w:cs="Simplified Arabic"/>
          <w:b/>
          <w:bCs/>
          <w:color w:val="0F0F0F"/>
          <w:sz w:val="32"/>
          <w:szCs w:val="32"/>
          <w:rtl/>
        </w:rPr>
        <w:t>قائلاً: "الوزير لا يمشي في آخر الليل كالشحاذ، بل يركب سيارة طويلة عريضة، والوزير</w:t>
      </w:r>
      <w:r w:rsidRPr="00A8762A">
        <w:rPr>
          <w:rFonts w:cs="Simplified Arabic"/>
          <w:b/>
          <w:bCs/>
          <w:color w:val="0F0F0F"/>
          <w:sz w:val="32"/>
          <w:szCs w:val="32"/>
        </w:rPr>
        <w:t xml:space="preserve"> </w:t>
      </w:r>
      <w:r w:rsidRPr="00A8762A">
        <w:rPr>
          <w:rFonts w:cs="Simplified Arabic"/>
          <w:b/>
          <w:bCs/>
          <w:color w:val="0F0F0F"/>
          <w:sz w:val="32"/>
          <w:szCs w:val="32"/>
          <w:rtl/>
        </w:rPr>
        <w:t>لا يحمل سلاحاً، بل يرافقه دائماً شرطي مسلح بمسدس".‏</w:t>
      </w:r>
      <w:r w:rsidRPr="00A8762A">
        <w:rPr>
          <w:rFonts w:cs="Simplified Arabic"/>
          <w:b/>
          <w:bCs/>
          <w:color w:val="0F0F0F"/>
          <w:sz w:val="32"/>
          <w:szCs w:val="32"/>
        </w:rPr>
        <w:t xml:space="preserve"> </w:t>
      </w:r>
    </w:p>
    <w:p w:rsidR="00A8762A" w:rsidRPr="00A8762A" w:rsidRDefault="00A8762A" w:rsidP="00A8762A">
      <w:pPr>
        <w:spacing w:before="100" w:beforeAutospacing="1" w:after="100" w:afterAutospacing="1"/>
        <w:rPr>
          <w:rFonts w:cs="Simplified Arabic"/>
          <w:color w:val="0F0F0F"/>
          <w:sz w:val="32"/>
          <w:szCs w:val="32"/>
        </w:rPr>
      </w:pPr>
      <w:r w:rsidRPr="00A8762A">
        <w:rPr>
          <w:rFonts w:cs="Simplified Arabic"/>
          <w:b/>
          <w:bCs/>
          <w:color w:val="0F0F0F"/>
          <w:sz w:val="32"/>
          <w:szCs w:val="32"/>
          <w:rtl/>
        </w:rPr>
        <w:lastRenderedPageBreak/>
        <w:t>وحين</w:t>
      </w:r>
      <w:r w:rsidRPr="00A8762A">
        <w:rPr>
          <w:rFonts w:cs="Simplified Arabic"/>
          <w:b/>
          <w:bCs/>
          <w:color w:val="0F0F0F"/>
          <w:sz w:val="32"/>
          <w:szCs w:val="32"/>
        </w:rPr>
        <w:t xml:space="preserve"> </w:t>
      </w:r>
      <w:r w:rsidRPr="00A8762A">
        <w:rPr>
          <w:rFonts w:cs="Simplified Arabic"/>
          <w:b/>
          <w:bCs/>
          <w:color w:val="0F0F0F"/>
          <w:sz w:val="32"/>
          <w:szCs w:val="32"/>
          <w:rtl/>
        </w:rPr>
        <w:t>يتعاظم الحوار الساخر بينهما، ينتهي بيوسف العظمة إلى مستشفى المجانين. وهكذا يظهر</w:t>
      </w:r>
      <w:r w:rsidRPr="00A8762A">
        <w:rPr>
          <w:rFonts w:cs="Simplified Arabic"/>
          <w:b/>
          <w:bCs/>
          <w:color w:val="0F0F0F"/>
          <w:sz w:val="32"/>
          <w:szCs w:val="32"/>
        </w:rPr>
        <w:t xml:space="preserve"> </w:t>
      </w:r>
      <w:r w:rsidRPr="00A8762A">
        <w:rPr>
          <w:rFonts w:cs="Simplified Arabic"/>
          <w:b/>
          <w:bCs/>
          <w:color w:val="0F0F0F"/>
          <w:sz w:val="32"/>
          <w:szCs w:val="32"/>
          <w:rtl/>
        </w:rPr>
        <w:t>التباين والتضاد بين ميسلون ونكسة حزيران، بين انتصارات الماضي وانكسارات الحاضر</w:t>
      </w:r>
      <w:r w:rsidRPr="00A8762A">
        <w:rPr>
          <w:rFonts w:cs="Simplified Arabic"/>
          <w:b/>
          <w:bCs/>
          <w:color w:val="0F0F0F"/>
          <w:sz w:val="32"/>
          <w:szCs w:val="32"/>
        </w:rPr>
        <w:t xml:space="preserve">. </w:t>
      </w:r>
      <w:r w:rsidRPr="00A8762A">
        <w:rPr>
          <w:rFonts w:cs="Simplified Arabic"/>
          <w:b/>
          <w:bCs/>
          <w:color w:val="0F0F0F"/>
          <w:sz w:val="32"/>
          <w:szCs w:val="32"/>
          <w:rtl/>
        </w:rPr>
        <w:t>وبدلاً من أن يصبح البطل الشهيد الذي ضحّى بنفسه من أجل وطنه قدوة ونبراساً</w:t>
      </w:r>
      <w:r w:rsidRPr="00A8762A">
        <w:rPr>
          <w:rFonts w:cs="Simplified Arabic"/>
          <w:b/>
          <w:bCs/>
          <w:color w:val="0F0F0F"/>
          <w:sz w:val="32"/>
          <w:szCs w:val="32"/>
        </w:rPr>
        <w:t xml:space="preserve"> </w:t>
      </w:r>
      <w:r w:rsidRPr="00A8762A">
        <w:rPr>
          <w:rFonts w:cs="Simplified Arabic"/>
          <w:b/>
          <w:bCs/>
          <w:color w:val="0F0F0F"/>
          <w:sz w:val="32"/>
          <w:szCs w:val="32"/>
          <w:rtl/>
        </w:rPr>
        <w:t>للأجيال، تستدعيه هذه الأجيال لتحاكمه وتتهمه بالبله والجنون.‏</w:t>
      </w:r>
      <w:r w:rsidRPr="00A8762A">
        <w:rPr>
          <w:rFonts w:cs="Simplified Arabic"/>
          <w:b/>
          <w:bCs/>
          <w:color w:val="0F0F0F"/>
          <w:sz w:val="32"/>
          <w:szCs w:val="32"/>
        </w:rPr>
        <w:t xml:space="preserve"> </w:t>
      </w:r>
    </w:p>
    <w:p w:rsidR="00A8762A" w:rsidRPr="00A8762A" w:rsidRDefault="00A8762A" w:rsidP="00ED0B05">
      <w:pPr>
        <w:jc w:val="center"/>
        <w:rPr>
          <w:b/>
          <w:bCs/>
          <w:color w:val="FF0000"/>
          <w:sz w:val="52"/>
          <w:szCs w:val="52"/>
          <w:rtl/>
        </w:rPr>
      </w:pPr>
    </w:p>
    <w:p w:rsidR="00A8762A" w:rsidRDefault="00A8762A" w:rsidP="00ED0B05">
      <w:pPr>
        <w:jc w:val="center"/>
        <w:rPr>
          <w:b/>
          <w:bCs/>
          <w:color w:val="FF0000"/>
          <w:sz w:val="44"/>
          <w:szCs w:val="44"/>
          <w:rtl/>
        </w:rPr>
      </w:pPr>
    </w:p>
    <w:tbl>
      <w:tblPr>
        <w:bidiVisual/>
        <w:tblW w:w="5159" w:type="pct"/>
        <w:jc w:val="center"/>
        <w:tblCellSpacing w:w="15" w:type="dxa"/>
        <w:tblInd w:w="-315" w:type="dxa"/>
        <w:tblCellMar>
          <w:top w:w="15" w:type="dxa"/>
          <w:left w:w="15" w:type="dxa"/>
          <w:bottom w:w="15" w:type="dxa"/>
          <w:right w:w="15" w:type="dxa"/>
        </w:tblCellMar>
        <w:tblLook w:val="04A0"/>
      </w:tblPr>
      <w:tblGrid>
        <w:gridCol w:w="9498"/>
        <w:gridCol w:w="222"/>
      </w:tblGrid>
      <w:tr w:rsidR="00A8762A" w:rsidRPr="00A8762A" w:rsidTr="00A8762A">
        <w:trPr>
          <w:tblCellSpacing w:w="15" w:type="dxa"/>
          <w:jc w:val="center"/>
        </w:trPr>
        <w:tc>
          <w:tcPr>
            <w:tcW w:w="4908" w:type="pct"/>
            <w:hideMark/>
          </w:tcPr>
          <w:p w:rsidR="00A8762A" w:rsidRPr="00A8762A" w:rsidRDefault="00A8762A" w:rsidP="00A8762A">
            <w:pPr>
              <w:spacing w:before="100" w:beforeAutospacing="1" w:after="100" w:afterAutospacing="1"/>
              <w:rPr>
                <w:rFonts w:cs="Simplified Arabic"/>
                <w:color w:val="0F0F0F"/>
                <w:sz w:val="32"/>
                <w:szCs w:val="32"/>
              </w:rPr>
            </w:pPr>
            <w:r w:rsidRPr="00A8762A">
              <w:rPr>
                <w:rFonts w:cs="Simplified Arabic"/>
                <w:b/>
                <w:bCs/>
                <w:color w:val="0F0F0F"/>
                <w:sz w:val="32"/>
                <w:szCs w:val="32"/>
                <w:rtl/>
              </w:rPr>
              <w:t>يمكن تلمس سمات التوظيف التراثي لدى زكريا تامر في إبراز المفارقة والتناقض بين</w:t>
            </w:r>
            <w:r w:rsidRPr="00A8762A">
              <w:rPr>
                <w:rFonts w:cs="Simplified Arabic"/>
                <w:b/>
                <w:bCs/>
                <w:color w:val="0F0F0F"/>
                <w:sz w:val="32"/>
                <w:szCs w:val="32"/>
              </w:rPr>
              <w:t xml:space="preserve"> </w:t>
            </w:r>
            <w:r w:rsidRPr="00A8762A">
              <w:rPr>
                <w:rFonts w:cs="Simplified Arabic"/>
                <w:b/>
                <w:bCs/>
                <w:color w:val="0F0F0F"/>
                <w:sz w:val="32"/>
                <w:szCs w:val="32"/>
                <w:rtl/>
              </w:rPr>
              <w:t>روعة الماضي وألقه وظلام الحاضر وفساده: فالكواكبي المعروف بفكره الجريء المتحرر</w:t>
            </w:r>
            <w:r w:rsidRPr="00A8762A">
              <w:rPr>
                <w:rFonts w:cs="Simplified Arabic"/>
                <w:b/>
                <w:bCs/>
                <w:color w:val="0F0F0F"/>
                <w:sz w:val="32"/>
                <w:szCs w:val="32"/>
              </w:rPr>
              <w:t xml:space="preserve"> </w:t>
            </w:r>
            <w:r w:rsidRPr="00A8762A">
              <w:rPr>
                <w:rFonts w:cs="Simplified Arabic"/>
                <w:b/>
                <w:bCs/>
                <w:color w:val="0F0F0F"/>
                <w:sz w:val="32"/>
                <w:szCs w:val="32"/>
                <w:rtl/>
              </w:rPr>
              <w:t>يصبح بائع سجائر (الكواكبي الجديد. مجلة الدوحة ع 126 عام 1986). و(أبو حيّان</w:t>
            </w:r>
            <w:r w:rsidRPr="00A8762A">
              <w:rPr>
                <w:rFonts w:cs="Simplified Arabic"/>
                <w:b/>
                <w:bCs/>
                <w:color w:val="0F0F0F"/>
                <w:sz w:val="32"/>
                <w:szCs w:val="32"/>
              </w:rPr>
              <w:t xml:space="preserve"> </w:t>
            </w:r>
            <w:r w:rsidRPr="00A8762A">
              <w:rPr>
                <w:rFonts w:cs="Simplified Arabic"/>
                <w:b/>
                <w:bCs/>
                <w:color w:val="0F0F0F"/>
                <w:sz w:val="32"/>
                <w:szCs w:val="32"/>
                <w:rtl/>
              </w:rPr>
              <w:t>التوحيدي المعروف بفكره الفلسفي يتنّكر لمؤلفاته ونسبه العربي، وينتسب إلى شعب</w:t>
            </w:r>
            <w:r w:rsidRPr="00A8762A">
              <w:rPr>
                <w:rFonts w:cs="Simplified Arabic"/>
                <w:b/>
                <w:bCs/>
                <w:color w:val="0F0F0F"/>
                <w:sz w:val="32"/>
                <w:szCs w:val="32"/>
              </w:rPr>
              <w:t xml:space="preserve"> </w:t>
            </w:r>
            <w:r w:rsidRPr="00A8762A">
              <w:rPr>
                <w:rFonts w:cs="Simplified Arabic"/>
                <w:b/>
                <w:bCs/>
                <w:color w:val="0F0F0F"/>
                <w:sz w:val="32"/>
                <w:szCs w:val="32"/>
                <w:rtl/>
              </w:rPr>
              <w:t>أوغنده)ـ (التوحيدي يحرق كتبه ـ مجلة الدوحة ع 116 عام 1985)، وابن بطوطة المعروف</w:t>
            </w:r>
            <w:r w:rsidRPr="00A8762A">
              <w:rPr>
                <w:rFonts w:cs="Simplified Arabic"/>
                <w:b/>
                <w:bCs/>
                <w:color w:val="0F0F0F"/>
                <w:sz w:val="32"/>
                <w:szCs w:val="32"/>
              </w:rPr>
              <w:t xml:space="preserve"> </w:t>
            </w:r>
            <w:r w:rsidRPr="00A8762A">
              <w:rPr>
                <w:rFonts w:cs="Simplified Arabic"/>
                <w:b/>
                <w:bCs/>
                <w:color w:val="0F0F0F"/>
                <w:sz w:val="32"/>
                <w:szCs w:val="32"/>
                <w:rtl/>
              </w:rPr>
              <w:t>بحبه للسفر والرحلات يحجم عن السفر لأن البلدان العربية ضاقت حدودها (الليل ليل</w:t>
            </w:r>
            <w:r w:rsidRPr="00A8762A">
              <w:rPr>
                <w:rFonts w:cs="Simplified Arabic"/>
                <w:b/>
                <w:bCs/>
                <w:color w:val="0F0F0F"/>
                <w:sz w:val="32"/>
                <w:szCs w:val="32"/>
              </w:rPr>
              <w:t xml:space="preserve"> </w:t>
            </w:r>
            <w:r w:rsidRPr="00A8762A">
              <w:rPr>
                <w:rFonts w:cs="Simplified Arabic"/>
                <w:b/>
                <w:bCs/>
                <w:color w:val="0F0F0F"/>
                <w:sz w:val="32"/>
                <w:szCs w:val="32"/>
                <w:rtl/>
              </w:rPr>
              <w:t>والنهار ليل، مجلة الدوحة ع124عام 1986). والسمة الثانية في هذا التوظيف هي اعتماده</w:t>
            </w:r>
            <w:r w:rsidRPr="00A8762A">
              <w:rPr>
                <w:rFonts w:cs="Simplified Arabic"/>
                <w:b/>
                <w:bCs/>
                <w:color w:val="0F0F0F"/>
                <w:sz w:val="32"/>
                <w:szCs w:val="32"/>
              </w:rPr>
              <w:t xml:space="preserve"> </w:t>
            </w:r>
            <w:r w:rsidRPr="00A8762A">
              <w:rPr>
                <w:rFonts w:cs="Simplified Arabic"/>
                <w:b/>
                <w:bCs/>
                <w:color w:val="0F0F0F"/>
                <w:sz w:val="32"/>
                <w:szCs w:val="32"/>
                <w:rtl/>
              </w:rPr>
              <w:t>الأسلوب التهكمي الساخر، فيوسف العظمة مثلاً وزير الدفاع، وشهيد الحرية يصبح سخرية</w:t>
            </w:r>
            <w:r w:rsidRPr="00A8762A">
              <w:rPr>
                <w:rFonts w:cs="Simplified Arabic"/>
                <w:b/>
                <w:bCs/>
                <w:color w:val="0F0F0F"/>
                <w:sz w:val="32"/>
                <w:szCs w:val="32"/>
              </w:rPr>
              <w:t xml:space="preserve"> </w:t>
            </w:r>
            <w:r w:rsidRPr="00A8762A">
              <w:rPr>
                <w:rFonts w:cs="Simplified Arabic"/>
                <w:b/>
                <w:bCs/>
                <w:color w:val="0F0F0F"/>
                <w:sz w:val="32"/>
                <w:szCs w:val="32"/>
                <w:rtl/>
              </w:rPr>
              <w:t>الحارس، ورئيس المخفر، ويتهمونه بالجنون، وطارق بن زياد (الذي أحرز النصرُ يحاكم من</w:t>
            </w:r>
            <w:r w:rsidRPr="00A8762A">
              <w:rPr>
                <w:rFonts w:cs="Simplified Arabic"/>
                <w:b/>
                <w:bCs/>
                <w:color w:val="0F0F0F"/>
                <w:sz w:val="32"/>
                <w:szCs w:val="32"/>
              </w:rPr>
              <w:t xml:space="preserve"> </w:t>
            </w:r>
            <w:r w:rsidRPr="00A8762A">
              <w:rPr>
                <w:rFonts w:cs="Simplified Arabic"/>
                <w:b/>
                <w:bCs/>
                <w:color w:val="0F0F0F"/>
                <w:sz w:val="32"/>
                <w:szCs w:val="32"/>
                <w:rtl/>
              </w:rPr>
              <w:t>أجل انتصاره! وخالد بن الوليد يعيد سبب شجاعته ليس إلى إيمانه وإنما إلى ملح</w:t>
            </w:r>
            <w:r w:rsidRPr="00A8762A">
              <w:rPr>
                <w:rFonts w:cs="Simplified Arabic"/>
                <w:b/>
                <w:bCs/>
                <w:color w:val="0F0F0F"/>
                <w:sz w:val="32"/>
                <w:szCs w:val="32"/>
              </w:rPr>
              <w:t xml:space="preserve"> (</w:t>
            </w:r>
            <w:r w:rsidRPr="00A8762A">
              <w:rPr>
                <w:rFonts w:cs="Simplified Arabic"/>
                <w:b/>
                <w:bCs/>
                <w:color w:val="0F0F0F"/>
                <w:sz w:val="32"/>
                <w:szCs w:val="32"/>
                <w:rtl/>
              </w:rPr>
              <w:t>اندروس)! وأبو نواس يصبح قائد الجيش لدى هارون الرشيد، فيعمل في تأليف فرق من</w:t>
            </w:r>
            <w:r w:rsidRPr="00A8762A">
              <w:rPr>
                <w:rFonts w:cs="Simplified Arabic"/>
                <w:b/>
                <w:bCs/>
                <w:color w:val="0F0F0F"/>
                <w:sz w:val="32"/>
                <w:szCs w:val="32"/>
              </w:rPr>
              <w:t xml:space="preserve"> </w:t>
            </w:r>
            <w:r w:rsidRPr="00A8762A">
              <w:rPr>
                <w:rFonts w:cs="Simplified Arabic"/>
                <w:b/>
                <w:bCs/>
                <w:color w:val="0F0F0F"/>
                <w:sz w:val="32"/>
                <w:szCs w:val="32"/>
                <w:rtl/>
              </w:rPr>
              <w:t>الراقصات، والدجاج! وعبد الله بن المقفع يُحاكم من قبل أبناء اليوم لأنه كان يؤلف</w:t>
            </w:r>
            <w:r w:rsidRPr="00A8762A">
              <w:rPr>
                <w:rFonts w:cs="Simplified Arabic"/>
                <w:b/>
                <w:bCs/>
                <w:color w:val="0F0F0F"/>
                <w:sz w:val="32"/>
                <w:szCs w:val="32"/>
              </w:rPr>
              <w:t xml:space="preserve"> </w:t>
            </w:r>
            <w:r w:rsidRPr="00A8762A">
              <w:rPr>
                <w:rFonts w:cs="Simplified Arabic"/>
                <w:b/>
                <w:bCs/>
                <w:color w:val="0F0F0F"/>
                <w:sz w:val="32"/>
                <w:szCs w:val="32"/>
                <w:rtl/>
              </w:rPr>
              <w:t>كتباً تحرّض الناس على التفكير.‏</w:t>
            </w:r>
            <w:r w:rsidRPr="00A8762A">
              <w:rPr>
                <w:rFonts w:cs="Simplified Arabic"/>
                <w:b/>
                <w:bCs/>
                <w:color w:val="0F0F0F"/>
                <w:sz w:val="32"/>
                <w:szCs w:val="32"/>
              </w:rPr>
              <w:t xml:space="preserve"> </w:t>
            </w:r>
          </w:p>
          <w:p w:rsidR="00A8762A" w:rsidRPr="00A8762A" w:rsidRDefault="00A8762A" w:rsidP="00A8762A">
            <w:pPr>
              <w:spacing w:before="100" w:beforeAutospacing="1" w:after="100" w:afterAutospacing="1"/>
              <w:rPr>
                <w:rFonts w:cs="Simplified Arabic"/>
                <w:color w:val="0F0F0F"/>
              </w:rPr>
            </w:pPr>
            <w:r w:rsidRPr="00A8762A">
              <w:rPr>
                <w:rFonts w:cs="Simplified Arabic"/>
                <w:b/>
                <w:bCs/>
                <w:color w:val="0F0F0F"/>
                <w:sz w:val="32"/>
                <w:szCs w:val="32"/>
                <w:rtl/>
              </w:rPr>
              <w:t>وهكذا</w:t>
            </w:r>
            <w:r w:rsidRPr="00A8762A">
              <w:rPr>
                <w:rFonts w:cs="Simplified Arabic"/>
                <w:b/>
                <w:bCs/>
                <w:color w:val="0F0F0F"/>
                <w:sz w:val="32"/>
                <w:szCs w:val="32"/>
              </w:rPr>
              <w:t xml:space="preserve"> </w:t>
            </w:r>
            <w:r w:rsidRPr="00A8762A">
              <w:rPr>
                <w:rFonts w:cs="Simplified Arabic"/>
                <w:b/>
                <w:bCs/>
                <w:color w:val="0F0F0F"/>
                <w:sz w:val="32"/>
                <w:szCs w:val="32"/>
                <w:rtl/>
              </w:rPr>
              <w:t>يستدعي الكاتب شخصيات تراثية، فيوظفها توظيفاً عكسياً، فإذا كانت مشهورة في التراث</w:t>
            </w:r>
            <w:r w:rsidRPr="00A8762A">
              <w:rPr>
                <w:rFonts w:cs="Simplified Arabic"/>
                <w:b/>
                <w:bCs/>
                <w:color w:val="0F0F0F"/>
                <w:sz w:val="32"/>
                <w:szCs w:val="32"/>
              </w:rPr>
              <w:t xml:space="preserve"> </w:t>
            </w:r>
            <w:r w:rsidRPr="00A8762A">
              <w:rPr>
                <w:rFonts w:cs="Simplified Arabic"/>
                <w:b/>
                <w:bCs/>
                <w:color w:val="0F0F0F"/>
                <w:sz w:val="32"/>
                <w:szCs w:val="32"/>
                <w:rtl/>
              </w:rPr>
              <w:t>بالمجد والنبل والتضحية، والفداء فإنه يجعلها مجرمة في هذا العصر، بحيث أنه لو قدّر</w:t>
            </w:r>
            <w:r w:rsidRPr="00A8762A">
              <w:rPr>
                <w:rFonts w:cs="Simplified Arabic"/>
                <w:b/>
                <w:bCs/>
                <w:color w:val="0F0F0F"/>
                <w:sz w:val="32"/>
                <w:szCs w:val="32"/>
              </w:rPr>
              <w:t xml:space="preserve"> </w:t>
            </w:r>
            <w:r w:rsidRPr="00A8762A">
              <w:rPr>
                <w:rFonts w:cs="Simplified Arabic"/>
                <w:b/>
                <w:bCs/>
                <w:color w:val="0F0F0F"/>
                <w:sz w:val="32"/>
                <w:szCs w:val="32"/>
                <w:rtl/>
              </w:rPr>
              <w:t>لها أن تعيش في عصرنا لما استطاعت أن تحقق البطولات التي حققتها آنذاك. لأن البطل</w:t>
            </w:r>
            <w:r w:rsidRPr="00A8762A">
              <w:rPr>
                <w:rFonts w:cs="Simplified Arabic"/>
                <w:b/>
                <w:bCs/>
                <w:color w:val="0F0F0F"/>
                <w:sz w:val="32"/>
                <w:szCs w:val="32"/>
              </w:rPr>
              <w:t xml:space="preserve"> </w:t>
            </w:r>
            <w:r w:rsidRPr="00A8762A">
              <w:rPr>
                <w:rFonts w:cs="Simplified Arabic"/>
                <w:b/>
                <w:bCs/>
                <w:color w:val="0F0F0F"/>
                <w:sz w:val="32"/>
                <w:szCs w:val="32"/>
                <w:rtl/>
              </w:rPr>
              <w:t>في الماضي كان يمثل القيم النبيلة ، ويجسّد المثل الناصعة، أما أبطال اليوم فهم</w:t>
            </w:r>
            <w:r w:rsidRPr="00A8762A">
              <w:rPr>
                <w:rFonts w:cs="Simplified Arabic"/>
                <w:b/>
                <w:bCs/>
                <w:color w:val="0F0F0F"/>
                <w:sz w:val="32"/>
                <w:szCs w:val="32"/>
              </w:rPr>
              <w:t xml:space="preserve"> </w:t>
            </w:r>
            <w:r w:rsidRPr="00A8762A">
              <w:rPr>
                <w:rFonts w:cs="Simplified Arabic"/>
                <w:b/>
                <w:bCs/>
                <w:color w:val="0F0F0F"/>
                <w:sz w:val="32"/>
                <w:szCs w:val="32"/>
                <w:rtl/>
              </w:rPr>
              <w:lastRenderedPageBreak/>
              <w:t>الأنذال والسفلة الذين يلغون في القذارات والوشايات والنهب، لقد تغيّرت القيم</w:t>
            </w:r>
            <w:r w:rsidRPr="00A8762A">
              <w:rPr>
                <w:rFonts w:cs="Simplified Arabic"/>
                <w:b/>
                <w:bCs/>
                <w:color w:val="0F0F0F"/>
                <w:sz w:val="32"/>
                <w:szCs w:val="32"/>
              </w:rPr>
              <w:t xml:space="preserve"> </w:t>
            </w:r>
            <w:r w:rsidRPr="00A8762A">
              <w:rPr>
                <w:rFonts w:cs="Simplified Arabic"/>
                <w:b/>
                <w:bCs/>
                <w:color w:val="0F0F0F"/>
                <w:sz w:val="32"/>
                <w:szCs w:val="32"/>
                <w:rtl/>
              </w:rPr>
              <w:t>بتغيّر العصور، فما كان مجيداً في الماضي أصبح وضيعاً في الحاضر، واستُبدلت القيم</w:t>
            </w:r>
            <w:r w:rsidRPr="00A8762A">
              <w:rPr>
                <w:rFonts w:cs="Simplified Arabic"/>
                <w:b/>
                <w:bCs/>
                <w:color w:val="0F0F0F"/>
                <w:sz w:val="32"/>
                <w:szCs w:val="32"/>
              </w:rPr>
              <w:t xml:space="preserve"> </w:t>
            </w:r>
            <w:r w:rsidRPr="00A8762A">
              <w:rPr>
                <w:rFonts w:cs="Simplified Arabic"/>
                <w:b/>
                <w:bCs/>
                <w:color w:val="0F0F0F"/>
                <w:sz w:val="32"/>
                <w:szCs w:val="32"/>
                <w:rtl/>
              </w:rPr>
              <w:t>النبيلة بقيم مادية استهلاكية تمجّد القتل والفتك والكذب والنفاق والخداع... الخ</w:t>
            </w:r>
            <w:r w:rsidRPr="00A8762A">
              <w:rPr>
                <w:rFonts w:cs="Simplified Arabic"/>
                <w:b/>
                <w:bCs/>
                <w:color w:val="0F0F0F"/>
                <w:sz w:val="32"/>
                <w:szCs w:val="32"/>
              </w:rPr>
              <w:t xml:space="preserve">. </w:t>
            </w:r>
            <w:r w:rsidRPr="00A8762A">
              <w:rPr>
                <w:rFonts w:cs="Simplified Arabic"/>
                <w:b/>
                <w:bCs/>
                <w:color w:val="0F0F0F"/>
                <w:sz w:val="32"/>
                <w:szCs w:val="32"/>
                <w:rtl/>
              </w:rPr>
              <w:t>وهذا ما كرّس زكريا تامر أدبه من أجله.‏</w:t>
            </w:r>
            <w:r w:rsidRPr="00A8762A">
              <w:rPr>
                <w:rFonts w:cs="Simplified Arabic"/>
                <w:b/>
                <w:bCs/>
                <w:color w:val="0F0F0F"/>
                <w:sz w:val="32"/>
                <w:szCs w:val="32"/>
              </w:rPr>
              <w:t xml:space="preserve"> </w:t>
            </w:r>
          </w:p>
        </w:tc>
        <w:tc>
          <w:tcPr>
            <w:tcW w:w="0" w:type="auto"/>
            <w:hideMark/>
          </w:tcPr>
          <w:p w:rsidR="00A8762A" w:rsidRPr="00A8762A" w:rsidRDefault="00A8762A" w:rsidP="00A8762A">
            <w:pPr>
              <w:rPr>
                <w:color w:val="000000"/>
              </w:rPr>
            </w:pPr>
            <w:r w:rsidRPr="00A8762A">
              <w:rPr>
                <w:color w:val="000000"/>
              </w:rPr>
              <w:lastRenderedPageBreak/>
              <w:t> </w:t>
            </w:r>
          </w:p>
        </w:tc>
      </w:tr>
    </w:tbl>
    <w:p w:rsidR="00A0423A" w:rsidRPr="00A8762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0423A" w:rsidRDefault="00A0423A" w:rsidP="00FB5E90">
      <w:pPr>
        <w:rPr>
          <w:b/>
          <w:bCs/>
          <w:color w:val="FF0000"/>
          <w:sz w:val="44"/>
          <w:szCs w:val="44"/>
          <w:rtl/>
        </w:rPr>
      </w:pPr>
    </w:p>
    <w:p w:rsidR="00A0423A" w:rsidRDefault="00A0423A" w:rsidP="00ED0B05">
      <w:pPr>
        <w:jc w:val="center"/>
        <w:rPr>
          <w:b/>
          <w:bCs/>
          <w:color w:val="FF0000"/>
          <w:sz w:val="44"/>
          <w:szCs w:val="44"/>
          <w:rtl/>
        </w:rPr>
      </w:pPr>
    </w:p>
    <w:p w:rsidR="00A0423A" w:rsidRDefault="00A0423A" w:rsidP="00ED0B05">
      <w:pPr>
        <w:jc w:val="center"/>
        <w:rPr>
          <w:b/>
          <w:bCs/>
          <w:color w:val="FF0000"/>
          <w:sz w:val="44"/>
          <w:szCs w:val="44"/>
          <w:rtl/>
        </w:rPr>
      </w:pPr>
    </w:p>
    <w:p w:rsidR="00A763C6" w:rsidRDefault="00A763C6" w:rsidP="00FB5E90">
      <w:pPr>
        <w:rPr>
          <w:b/>
          <w:bCs/>
          <w:color w:val="FF0000"/>
          <w:sz w:val="44"/>
          <w:szCs w:val="44"/>
          <w:rtl/>
        </w:rPr>
      </w:pPr>
    </w:p>
    <w:p w:rsidR="00340777" w:rsidRDefault="00340777" w:rsidP="00FB5E90">
      <w:pPr>
        <w:rPr>
          <w:b/>
          <w:bCs/>
          <w:color w:val="FF0000"/>
          <w:sz w:val="44"/>
          <w:szCs w:val="44"/>
          <w:rtl/>
        </w:rPr>
      </w:pPr>
    </w:p>
    <w:p w:rsidR="00340777" w:rsidRDefault="00340777" w:rsidP="00340777">
      <w:pPr>
        <w:jc w:val="center"/>
        <w:rPr>
          <w:b/>
          <w:bCs/>
          <w:color w:val="FF0066"/>
          <w:sz w:val="48"/>
          <w:szCs w:val="48"/>
          <w:rtl/>
        </w:rPr>
      </w:pPr>
      <w:r w:rsidRPr="00340777">
        <w:rPr>
          <w:rFonts w:hint="cs"/>
          <w:b/>
          <w:bCs/>
          <w:color w:val="FF0066"/>
          <w:sz w:val="48"/>
          <w:szCs w:val="48"/>
          <w:rtl/>
        </w:rPr>
        <w:t>ملفات انجاز عربي للفصل الداسي الثالث</w:t>
      </w:r>
    </w:p>
    <w:p w:rsidR="00C1253B" w:rsidRDefault="00C1253B" w:rsidP="00C1253B">
      <w:pP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r w:rsidRPr="00C1253B">
        <w:rPr>
          <w:rFonts w:ascii="Arial" w:hAnsi="Arial" w:cs="Arial"/>
          <w:noProof/>
          <w:sz w:val="20"/>
          <w:szCs w:val="20"/>
          <w:rtl/>
        </w:rPr>
        <w:drawing>
          <wp:inline distT="0" distB="0" distL="0" distR="0">
            <wp:extent cx="4612327" cy="3811980"/>
            <wp:effectExtent l="19050" t="0" r="0" b="0"/>
            <wp:docPr id="5" name="il_fi" descr="http://www.rofof.com/img/8x463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ofof.com/img/8x463ea.jpg"/>
                    <pic:cNvPicPr>
                      <a:picLocks noChangeAspect="1" noChangeArrowheads="1"/>
                    </pic:cNvPicPr>
                  </pic:nvPicPr>
                  <pic:blipFill>
                    <a:blip r:embed="rId74" cstate="print"/>
                    <a:srcRect/>
                    <a:stretch>
                      <a:fillRect/>
                    </a:stretch>
                  </pic:blipFill>
                  <pic:spPr bwMode="auto">
                    <a:xfrm>
                      <a:off x="0" y="0"/>
                      <a:ext cx="4627583" cy="3824589"/>
                    </a:xfrm>
                    <a:prstGeom prst="rect">
                      <a:avLst/>
                    </a:prstGeom>
                    <a:noFill/>
                    <a:ln w="9525">
                      <a:noFill/>
                      <a:miter lim="800000"/>
                      <a:headEnd/>
                      <a:tailEnd/>
                    </a:ln>
                  </pic:spPr>
                </pic:pic>
              </a:graphicData>
            </a:graphic>
          </wp:inline>
        </w:drawing>
      </w: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C1253B">
      <w:pP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Default="00C1253B" w:rsidP="00340777">
      <w:pPr>
        <w:jc w:val="center"/>
        <w:rPr>
          <w:rFonts w:ascii="Arial" w:hAnsi="Arial" w:cs="Arial"/>
          <w:noProof/>
          <w:sz w:val="20"/>
          <w:szCs w:val="20"/>
          <w:rtl/>
        </w:rPr>
      </w:pPr>
    </w:p>
    <w:p w:rsidR="00C1253B" w:rsidRPr="00C1253B" w:rsidRDefault="00C1253B" w:rsidP="00340777">
      <w:pPr>
        <w:jc w:val="center"/>
        <w:rPr>
          <w:rFonts w:ascii="Arial" w:hAnsi="Arial" w:cs="Arial"/>
          <w:b/>
          <w:bCs/>
          <w:noProof/>
          <w:sz w:val="52"/>
          <w:szCs w:val="52"/>
          <w:rtl/>
        </w:rPr>
      </w:pPr>
    </w:p>
    <w:p w:rsidR="00C1253B" w:rsidRPr="00C1253B" w:rsidRDefault="00C1253B" w:rsidP="00340777">
      <w:pPr>
        <w:jc w:val="center"/>
        <w:rPr>
          <w:rFonts w:ascii="Arial" w:hAnsi="Arial" w:cs="Arial"/>
          <w:b/>
          <w:bCs/>
          <w:noProof/>
          <w:color w:val="FF0066"/>
          <w:sz w:val="28"/>
          <w:szCs w:val="28"/>
          <w:rtl/>
        </w:rPr>
      </w:pPr>
    </w:p>
    <w:p w:rsidR="00C1253B" w:rsidRPr="00C1253B" w:rsidRDefault="00C1253B" w:rsidP="0006286B">
      <w:pPr>
        <w:jc w:val="center"/>
        <w:rPr>
          <w:rFonts w:ascii="Arial" w:hAnsi="Arial" w:cs="Arial"/>
          <w:b/>
          <w:bCs/>
          <w:noProof/>
          <w:color w:val="FF0066"/>
          <w:sz w:val="28"/>
          <w:szCs w:val="28"/>
          <w:rtl/>
        </w:rPr>
      </w:pPr>
      <w:r w:rsidRPr="00C1253B">
        <w:rPr>
          <w:rFonts w:ascii="Arial" w:hAnsi="Arial" w:cs="Arial" w:hint="cs"/>
          <w:b/>
          <w:bCs/>
          <w:noProof/>
          <w:color w:val="FF0066"/>
          <w:sz w:val="28"/>
          <w:szCs w:val="28"/>
          <w:rtl/>
        </w:rPr>
        <w:t xml:space="preserve">الاسم : </w:t>
      </w:r>
    </w:p>
    <w:p w:rsidR="00C1253B" w:rsidRPr="00C1253B" w:rsidRDefault="00C1253B" w:rsidP="0006286B">
      <w:pPr>
        <w:jc w:val="center"/>
        <w:rPr>
          <w:rFonts w:ascii="Arial" w:hAnsi="Arial" w:cs="Arial"/>
          <w:b/>
          <w:bCs/>
          <w:noProof/>
          <w:color w:val="FF0066"/>
          <w:sz w:val="28"/>
          <w:szCs w:val="28"/>
          <w:rtl/>
        </w:rPr>
      </w:pPr>
      <w:r w:rsidRPr="00C1253B">
        <w:rPr>
          <w:rFonts w:ascii="Arial" w:hAnsi="Arial" w:cs="Arial" w:hint="cs"/>
          <w:b/>
          <w:bCs/>
          <w:noProof/>
          <w:color w:val="FF0066"/>
          <w:sz w:val="28"/>
          <w:szCs w:val="28"/>
          <w:rtl/>
        </w:rPr>
        <w:t xml:space="preserve">الصف : </w:t>
      </w:r>
    </w:p>
    <w:p w:rsidR="00C1253B" w:rsidRPr="00C1253B" w:rsidRDefault="00C1253B" w:rsidP="0006286B">
      <w:pPr>
        <w:jc w:val="center"/>
        <w:rPr>
          <w:b/>
          <w:bCs/>
          <w:color w:val="FF0066"/>
          <w:sz w:val="72"/>
          <w:szCs w:val="72"/>
          <w:rtl/>
        </w:rPr>
      </w:pPr>
      <w:r w:rsidRPr="00C1253B">
        <w:rPr>
          <w:rFonts w:ascii="Arial" w:hAnsi="Arial" w:cs="Arial" w:hint="cs"/>
          <w:b/>
          <w:bCs/>
          <w:noProof/>
          <w:color w:val="FF0066"/>
          <w:sz w:val="28"/>
          <w:szCs w:val="28"/>
          <w:rtl/>
        </w:rPr>
        <w:t xml:space="preserve">بإشراف </w:t>
      </w:r>
    </w:p>
    <w:sectPr w:rsidR="00C1253B" w:rsidRPr="00C1253B" w:rsidSect="0050553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C22" w:rsidRDefault="00014C22" w:rsidP="0024000F">
      <w:r>
        <w:separator/>
      </w:r>
    </w:p>
  </w:endnote>
  <w:endnote w:type="continuationSeparator" w:id="0">
    <w:p w:rsidR="00014C22" w:rsidRDefault="00014C22" w:rsidP="002400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Traditional Arabic">
    <w:panose1 w:val="02010000000000000000"/>
    <w:charset w:val="00"/>
    <w:family w:val="auto"/>
    <w:pitch w:val="variable"/>
    <w:sig w:usb0="00002003"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C22" w:rsidRDefault="00014C22" w:rsidP="0024000F">
      <w:r>
        <w:separator/>
      </w:r>
    </w:p>
  </w:footnote>
  <w:footnote w:type="continuationSeparator" w:id="0">
    <w:p w:rsidR="00014C22" w:rsidRDefault="00014C22" w:rsidP="00240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6AC9"/>
    <w:multiLevelType w:val="multilevel"/>
    <w:tmpl w:val="E846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6D17A5"/>
    <w:multiLevelType w:val="multilevel"/>
    <w:tmpl w:val="9998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5434DA"/>
    <w:multiLevelType w:val="multilevel"/>
    <w:tmpl w:val="A2C2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AA27CD"/>
    <w:multiLevelType w:val="multilevel"/>
    <w:tmpl w:val="8E96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006DA7"/>
    <w:multiLevelType w:val="multilevel"/>
    <w:tmpl w:val="D93A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D633E"/>
    <w:rsid w:val="00014C22"/>
    <w:rsid w:val="0006286B"/>
    <w:rsid w:val="00164725"/>
    <w:rsid w:val="001B0EF4"/>
    <w:rsid w:val="001B62A2"/>
    <w:rsid w:val="0024000F"/>
    <w:rsid w:val="002A5C3E"/>
    <w:rsid w:val="002F1C34"/>
    <w:rsid w:val="00332D08"/>
    <w:rsid w:val="00340777"/>
    <w:rsid w:val="0050553D"/>
    <w:rsid w:val="006044BB"/>
    <w:rsid w:val="00662EDD"/>
    <w:rsid w:val="007B7DF7"/>
    <w:rsid w:val="00862058"/>
    <w:rsid w:val="008B0C3B"/>
    <w:rsid w:val="008D633E"/>
    <w:rsid w:val="00A0423A"/>
    <w:rsid w:val="00A763C6"/>
    <w:rsid w:val="00A8762A"/>
    <w:rsid w:val="00AB64F9"/>
    <w:rsid w:val="00AB7295"/>
    <w:rsid w:val="00B42F5F"/>
    <w:rsid w:val="00B603A9"/>
    <w:rsid w:val="00BB1C3B"/>
    <w:rsid w:val="00C06D1F"/>
    <w:rsid w:val="00C1253B"/>
    <w:rsid w:val="00C625A6"/>
    <w:rsid w:val="00D135EC"/>
    <w:rsid w:val="00EB0D3E"/>
    <w:rsid w:val="00ED0B05"/>
    <w:rsid w:val="00F15F82"/>
    <w:rsid w:val="00FB5E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2" type="connector" idref="#_x0000_s1173"/>
        <o:r id="V:Rule33" type="connector" idref="#_x0000_s1180"/>
        <o:r id="V:Rule34" type="connector" idref="#_x0000_s1199"/>
        <o:r id="V:Rule35" type="connector" idref="#_x0000_s1172"/>
        <o:r id="V:Rule36" type="connector" idref="#_x0000_s1200"/>
        <o:r id="V:Rule37" type="connector" idref="#_x0000_s1169"/>
        <o:r id="V:Rule38" type="connector" idref="#_x0000_s1166"/>
        <o:r id="V:Rule39" type="connector" idref="#_x0000_s1190"/>
        <o:r id="V:Rule40" type="connector" idref="#_x0000_s1162"/>
        <o:r id="V:Rule41" type="connector" idref="#_x0000_s1152"/>
        <o:r id="V:Rule42" type="connector" idref="#_x0000_s1163"/>
        <o:r id="V:Rule43" type="connector" idref="#_x0000_s1149"/>
        <o:r id="V:Rule44" type="connector" idref="#_x0000_s1197"/>
        <o:r id="V:Rule45" type="connector" idref="#_x0000_s1164"/>
        <o:r id="V:Rule46" type="connector" idref="#_x0000_s1177"/>
        <o:r id="V:Rule47" type="connector" idref="#_x0000_s1196"/>
        <o:r id="V:Rule48" type="connector" idref="#_x0000_s1185"/>
        <o:r id="V:Rule49" type="connector" idref="#_x0000_s1171"/>
        <o:r id="V:Rule50" type="connector" idref="#_x0000_s1170"/>
        <o:r id="V:Rule51" type="connector" idref="#_x0000_s1158"/>
        <o:r id="V:Rule52" type="connector" idref="#_x0000_s1184"/>
        <o:r id="V:Rule53" type="connector" idref="#_x0000_s1181"/>
        <o:r id="V:Rule54" type="connector" idref="#_x0000_s1198"/>
        <o:r id="V:Rule55" type="connector" idref="#_x0000_s1153"/>
        <o:r id="V:Rule56" type="connector" idref="#_x0000_s1182"/>
        <o:r id="V:Rule57" type="connector" idref="#_x0000_s1154"/>
        <o:r id="V:Rule58" type="connector" idref="#_x0000_s1186"/>
        <o:r id="V:Rule59" type="connector" idref="#_x0000_s1150"/>
        <o:r id="V:Rule60" type="connector" idref="#_x0000_s1165"/>
        <o:r id="V:Rule61" type="connector" idref="#_x0000_s1183"/>
        <o:r id="V:Rule62" type="connector" idref="#_x0000_s11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33E"/>
    <w:pPr>
      <w:bidi/>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2A5C3E"/>
    <w:pPr>
      <w:bidi w:val="0"/>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5C3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A5C3E"/>
    <w:rPr>
      <w:color w:val="0000FF"/>
      <w:u w:val="single"/>
    </w:rPr>
  </w:style>
  <w:style w:type="paragraph" w:styleId="NormalWeb">
    <w:name w:val="Normal (Web)"/>
    <w:basedOn w:val="Normal"/>
    <w:uiPriority w:val="99"/>
    <w:unhideWhenUsed/>
    <w:rsid w:val="002A5C3E"/>
    <w:pPr>
      <w:bidi w:val="0"/>
      <w:spacing w:before="100" w:beforeAutospacing="1" w:after="100" w:afterAutospacing="1"/>
    </w:pPr>
  </w:style>
  <w:style w:type="character" w:customStyle="1" w:styleId="mw-headline">
    <w:name w:val="mw-headline"/>
    <w:basedOn w:val="DefaultParagraphFont"/>
    <w:rsid w:val="002A5C3E"/>
  </w:style>
  <w:style w:type="character" w:customStyle="1" w:styleId="editsection">
    <w:name w:val="editsection"/>
    <w:basedOn w:val="DefaultParagraphFont"/>
    <w:rsid w:val="002A5C3E"/>
  </w:style>
  <w:style w:type="paragraph" w:styleId="BalloonText">
    <w:name w:val="Balloon Text"/>
    <w:basedOn w:val="Normal"/>
    <w:link w:val="BalloonTextChar"/>
    <w:uiPriority w:val="99"/>
    <w:semiHidden/>
    <w:unhideWhenUsed/>
    <w:rsid w:val="002A5C3E"/>
    <w:rPr>
      <w:rFonts w:ascii="Tahoma" w:hAnsi="Tahoma" w:cs="Tahoma"/>
      <w:sz w:val="16"/>
      <w:szCs w:val="16"/>
    </w:rPr>
  </w:style>
  <w:style w:type="character" w:customStyle="1" w:styleId="BalloonTextChar">
    <w:name w:val="Balloon Text Char"/>
    <w:basedOn w:val="DefaultParagraphFont"/>
    <w:link w:val="BalloonText"/>
    <w:uiPriority w:val="99"/>
    <w:semiHidden/>
    <w:rsid w:val="002A5C3E"/>
    <w:rPr>
      <w:rFonts w:ascii="Tahoma" w:eastAsia="Times New Roman" w:hAnsi="Tahoma" w:cs="Tahoma"/>
      <w:sz w:val="16"/>
      <w:szCs w:val="16"/>
    </w:rPr>
  </w:style>
  <w:style w:type="paragraph" w:styleId="Header">
    <w:name w:val="header"/>
    <w:basedOn w:val="Normal"/>
    <w:link w:val="HeaderChar"/>
    <w:uiPriority w:val="99"/>
    <w:semiHidden/>
    <w:unhideWhenUsed/>
    <w:rsid w:val="0024000F"/>
    <w:pPr>
      <w:tabs>
        <w:tab w:val="center" w:pos="4320"/>
        <w:tab w:val="right" w:pos="8640"/>
      </w:tabs>
    </w:pPr>
  </w:style>
  <w:style w:type="character" w:customStyle="1" w:styleId="HeaderChar">
    <w:name w:val="Header Char"/>
    <w:basedOn w:val="DefaultParagraphFont"/>
    <w:link w:val="Header"/>
    <w:uiPriority w:val="99"/>
    <w:semiHidden/>
    <w:rsid w:val="0024000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4000F"/>
    <w:pPr>
      <w:tabs>
        <w:tab w:val="center" w:pos="4320"/>
        <w:tab w:val="right" w:pos="8640"/>
      </w:tabs>
    </w:pPr>
  </w:style>
  <w:style w:type="character" w:customStyle="1" w:styleId="FooterChar">
    <w:name w:val="Footer Char"/>
    <w:basedOn w:val="DefaultParagraphFont"/>
    <w:link w:val="Footer"/>
    <w:uiPriority w:val="99"/>
    <w:semiHidden/>
    <w:rsid w:val="0024000F"/>
    <w:rPr>
      <w:rFonts w:ascii="Times New Roman" w:eastAsia="Times New Roman" w:hAnsi="Times New Roman" w:cs="Times New Roman"/>
      <w:sz w:val="24"/>
      <w:szCs w:val="24"/>
    </w:rPr>
  </w:style>
  <w:style w:type="table" w:styleId="MediumList2-Accent2">
    <w:name w:val="Medium List 2 Accent 2"/>
    <w:basedOn w:val="TableNormal"/>
    <w:uiPriority w:val="66"/>
    <w:rsid w:val="00662ED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62E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8762A"/>
    <w:rPr>
      <w:b/>
      <w:bCs/>
    </w:rPr>
  </w:style>
</w:styles>
</file>

<file path=word/webSettings.xml><?xml version="1.0" encoding="utf-8"?>
<w:webSettings xmlns:r="http://schemas.openxmlformats.org/officeDocument/2006/relationships" xmlns:w="http://schemas.openxmlformats.org/wordprocessingml/2006/main">
  <w:divs>
    <w:div w:id="2062552675">
      <w:bodyDiv w:val="1"/>
      <w:marLeft w:val="0"/>
      <w:marRight w:val="0"/>
      <w:marTop w:val="0"/>
      <w:marBottom w:val="0"/>
      <w:divBdr>
        <w:top w:val="none" w:sz="0" w:space="0" w:color="auto"/>
        <w:left w:val="none" w:sz="0" w:space="0" w:color="auto"/>
        <w:bottom w:val="none" w:sz="0" w:space="0" w:color="auto"/>
        <w:right w:val="none" w:sz="0" w:space="0" w:color="auto"/>
      </w:divBdr>
    </w:div>
    <w:div w:id="2132281436">
      <w:bodyDiv w:val="1"/>
      <w:marLeft w:val="0"/>
      <w:marRight w:val="0"/>
      <w:marTop w:val="0"/>
      <w:marBottom w:val="0"/>
      <w:divBdr>
        <w:top w:val="none" w:sz="0" w:space="0" w:color="auto"/>
        <w:left w:val="none" w:sz="0" w:space="0" w:color="auto"/>
        <w:bottom w:val="none" w:sz="0" w:space="0" w:color="auto"/>
        <w:right w:val="none" w:sz="0" w:space="0" w:color="auto"/>
      </w:divBdr>
      <w:divsChild>
        <w:div w:id="218443819">
          <w:marLeft w:val="0"/>
          <w:marRight w:val="0"/>
          <w:marTop w:val="0"/>
          <w:marBottom w:val="0"/>
          <w:divBdr>
            <w:top w:val="none" w:sz="0" w:space="0" w:color="auto"/>
            <w:left w:val="none" w:sz="0" w:space="0" w:color="auto"/>
            <w:bottom w:val="none" w:sz="0" w:space="0" w:color="auto"/>
            <w:right w:val="none" w:sz="0" w:space="0" w:color="auto"/>
          </w:divBdr>
          <w:divsChild>
            <w:div w:id="938947014">
              <w:marLeft w:val="0"/>
              <w:marRight w:val="0"/>
              <w:marTop w:val="0"/>
              <w:marBottom w:val="0"/>
              <w:divBdr>
                <w:top w:val="none" w:sz="0" w:space="0" w:color="auto"/>
                <w:left w:val="none" w:sz="0" w:space="0" w:color="auto"/>
                <w:bottom w:val="none" w:sz="0" w:space="0" w:color="auto"/>
                <w:right w:val="none" w:sz="0" w:space="0" w:color="auto"/>
              </w:divBdr>
              <w:divsChild>
                <w:div w:id="311445711">
                  <w:marLeft w:val="1920"/>
                  <w:marRight w:val="0"/>
                  <w:marTop w:val="0"/>
                  <w:marBottom w:val="120"/>
                  <w:divBdr>
                    <w:top w:val="single" w:sz="8" w:space="2" w:color="CCCCCC"/>
                    <w:left w:val="none" w:sz="0" w:space="0" w:color="auto"/>
                    <w:bottom w:val="single" w:sz="8" w:space="2" w:color="CCCCCC"/>
                    <w:right w:val="none" w:sz="0" w:space="0" w:color="auto"/>
                  </w:divBdr>
                </w:div>
                <w:div w:id="769468529">
                  <w:marLeft w:val="0"/>
                  <w:marRight w:val="0"/>
                  <w:marTop w:val="0"/>
                  <w:marBottom w:val="0"/>
                  <w:divBdr>
                    <w:top w:val="none" w:sz="0" w:space="0" w:color="auto"/>
                    <w:left w:val="none" w:sz="0" w:space="0" w:color="auto"/>
                    <w:bottom w:val="none" w:sz="0" w:space="0" w:color="auto"/>
                    <w:right w:val="none" w:sz="0" w:space="0" w:color="auto"/>
                  </w:divBdr>
                  <w:divsChild>
                    <w:div w:id="1347291995">
                      <w:marLeft w:val="0"/>
                      <w:marRight w:val="0"/>
                      <w:marTop w:val="0"/>
                      <w:marBottom w:val="0"/>
                      <w:divBdr>
                        <w:top w:val="none" w:sz="0" w:space="0" w:color="auto"/>
                        <w:left w:val="none" w:sz="0" w:space="0" w:color="auto"/>
                        <w:bottom w:val="none" w:sz="0" w:space="0" w:color="auto"/>
                        <w:right w:val="none" w:sz="0" w:space="0" w:color="auto"/>
                      </w:divBdr>
                      <w:divsChild>
                        <w:div w:id="686981114">
                          <w:marLeft w:val="0"/>
                          <w:marRight w:val="0"/>
                          <w:marTop w:val="0"/>
                          <w:marBottom w:val="0"/>
                          <w:divBdr>
                            <w:top w:val="none" w:sz="0" w:space="0" w:color="auto"/>
                            <w:left w:val="none" w:sz="0" w:space="0" w:color="auto"/>
                            <w:bottom w:val="none" w:sz="0" w:space="0" w:color="auto"/>
                            <w:right w:val="none" w:sz="0" w:space="0" w:color="auto"/>
                          </w:divBdr>
                          <w:divsChild>
                            <w:div w:id="10700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63688">
                  <w:marLeft w:val="1920"/>
                  <w:marRight w:val="0"/>
                  <w:marTop w:val="0"/>
                  <w:marBottom w:val="120"/>
                  <w:divBdr>
                    <w:top w:val="single" w:sz="8" w:space="2" w:color="CCCCCC"/>
                    <w:left w:val="none" w:sz="0" w:space="0" w:color="auto"/>
                    <w:bottom w:val="single" w:sz="8" w:space="2" w:color="CCCCCC"/>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8%D8%BA%D8%AF%D8%A7%D8%AF" TargetMode="External"/><Relationship Id="rId18" Type="http://schemas.openxmlformats.org/officeDocument/2006/relationships/hyperlink" Target="http://ar.wikipedia.org/wiki/%D8%A7%D9%84%D9%8A%D9%85%D9%86" TargetMode="External"/><Relationship Id="rId26" Type="http://schemas.openxmlformats.org/officeDocument/2006/relationships/image" Target="media/image1.png"/><Relationship Id="rId39" Type="http://schemas.openxmlformats.org/officeDocument/2006/relationships/hyperlink" Target="http://ar.wikipedia.org/wiki/%D8%A3%D8%A8%D9%88_%D8%A7%D9%84%D8%B9%D8%A8%D8%A7%D8%B3_%D8%B9%D8%A8%D8%AF_%D8%A7%D9%84%D9%84%D9%87_%D8%A7%D9%84%D9%85%D8%A3%D9%85%D9%88%D9%86" TargetMode="External"/><Relationship Id="rId21" Type="http://schemas.openxmlformats.org/officeDocument/2006/relationships/hyperlink" Target="http://ar.wikipedia.org/wiki/%D8%A7%D9%84%D9%84%D9%87" TargetMode="External"/><Relationship Id="rId34" Type="http://schemas.openxmlformats.org/officeDocument/2006/relationships/hyperlink" Target="http://ar.wikipedia.org/wiki/%D9%85%D8%B9%D8%AA%D8%B2%D9%84%D8%A9" TargetMode="External"/><Relationship Id="rId42" Type="http://schemas.openxmlformats.org/officeDocument/2006/relationships/hyperlink" Target="http://ar.wikipedia.org/wiki/%D8%A3%D8%A8%D9%88_%D8%AC%D8%B9%D9%81%D8%B1_%D9%87%D8%A7%D8%B1%D9%88%D9%86_%D8%A7%D9%84%D9%88%D8%A7%D8%AB%D9%82_%D8%A8%D8%A7%D9%84%D9%84%D9%87" TargetMode="External"/><Relationship Id="rId47" Type="http://schemas.openxmlformats.org/officeDocument/2006/relationships/image" Target="media/image2.jpeg"/><Relationship Id="rId50" Type="http://schemas.openxmlformats.org/officeDocument/2006/relationships/hyperlink" Target="http://www.waqfeya.com/book.php?bid=2757" TargetMode="External"/><Relationship Id="rId55" Type="http://schemas.openxmlformats.org/officeDocument/2006/relationships/hyperlink" Target="http://www.waqfeya.com/book.php?bid=1944-" TargetMode="External"/><Relationship Id="rId63" Type="http://schemas.openxmlformats.org/officeDocument/2006/relationships/hyperlink" Target="http://ar.wikipedia.org/wiki/%D8%A7%D9%84%D8%B7%D8%AD%D8%A7%D9%88%D9%8A" TargetMode="External"/><Relationship Id="rId68" Type="http://schemas.openxmlformats.org/officeDocument/2006/relationships/hyperlink" Target="http://ar.wikipedia.org/wiki/%D8%A8%D8%BA%D8%AF%D8%A7%D8%A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r.wikipedia.org/wiki/%D9%8A%D9%87%D9%88%D8%AF" TargetMode="External"/><Relationship Id="rId2" Type="http://schemas.openxmlformats.org/officeDocument/2006/relationships/numbering" Target="numbering.xml"/><Relationship Id="rId16" Type="http://schemas.openxmlformats.org/officeDocument/2006/relationships/hyperlink" Target="http://ar.wikipedia.org/wiki/780" TargetMode="External"/><Relationship Id="rId29" Type="http://schemas.openxmlformats.org/officeDocument/2006/relationships/hyperlink" Target="http://ar.wikipedia.org/wiki/%D8%B5%D8%AD%D9%8A%D8%AD_%D9%85%D8%B3%D9%84%D9%85" TargetMode="External"/><Relationship Id="rId11" Type="http://schemas.openxmlformats.org/officeDocument/2006/relationships/hyperlink" Target="http://ar.wikipedia.org/wiki/%D9%86%D8%B2%D8%A7%D8%B1_%D8%A8%D9%86_%D9%85%D8%B9%D8%AF" TargetMode="External"/><Relationship Id="rId24" Type="http://schemas.openxmlformats.org/officeDocument/2006/relationships/hyperlink" Target="http://ar.wikipedia.org/wiki/%D9%85%D8%AD%D9%85%D8%AF" TargetMode="External"/><Relationship Id="rId32" Type="http://schemas.openxmlformats.org/officeDocument/2006/relationships/hyperlink" Target="http://ar.wikipedia.org/wiki/%D9%8A%D8%AD%D9%8A%D9%89_%D8%A8%D9%86_%D9%85%D8%B9%D9%8A%D9%86" TargetMode="External"/><Relationship Id="rId37" Type="http://schemas.openxmlformats.org/officeDocument/2006/relationships/hyperlink" Target="http://ar.wikipedia.org/wiki/%D8%A7%D9%84%D9%84%D9%87" TargetMode="External"/><Relationship Id="rId40" Type="http://schemas.openxmlformats.org/officeDocument/2006/relationships/hyperlink" Target="http://ar.wikipedia.org/wiki/%D8%A8%D8%BA%D8%AF%D8%A7%D8%AF" TargetMode="External"/><Relationship Id="rId45" Type="http://schemas.openxmlformats.org/officeDocument/2006/relationships/hyperlink" Target="http://ar.wikipedia.org/wiki/%D9%85%D8%AD%D9%86%D8%A9_%D8%AE%D9%84%D9%82_%D8%A7%D9%84%D9%82%D8%B1%D8%A2%D9%86" TargetMode="External"/><Relationship Id="rId53" Type="http://schemas.openxmlformats.org/officeDocument/2006/relationships/hyperlink" Target="http://www.waqfeya.com/book.php?bid=1996" TargetMode="External"/><Relationship Id="rId58" Type="http://schemas.openxmlformats.org/officeDocument/2006/relationships/hyperlink" Target="http://ar.wikipedia.org/wiki/%D9%85%D8%AD%D9%85%D8%AF_%D8%A3%D8%A8%D9%88_%D8%B2%D9%87%D8%B1%D8%A9" TargetMode="External"/><Relationship Id="rId66" Type="http://schemas.openxmlformats.org/officeDocument/2006/relationships/hyperlink" Target="http://ar.wikipedia.org/wiki/12_%D8%B1%D8%A8%D9%8A%D8%B9_%D8%A7%D9%84%D8%A3%D9%88%D9%84" TargetMode="External"/><Relationship Id="rId7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ar.wikipedia.org/wiki/164_%D9%87%D9%80" TargetMode="External"/><Relationship Id="rId23" Type="http://schemas.openxmlformats.org/officeDocument/2006/relationships/hyperlink" Target="http://ar.wikipedia.org/wiki/%D9%85%D8%B3%D9%86%D8%AF_%D8%A7%D9%84%D8%A5%D9%85%D8%A7%D9%85_%D8%A3%D8%AD%D9%85%D8%AF" TargetMode="External"/><Relationship Id="rId28" Type="http://schemas.openxmlformats.org/officeDocument/2006/relationships/hyperlink" Target="http://ar.wikipedia.org/wiki/%D9%85%D8%AD%D9%85%D8%AF_%D8%A8%D9%86_%D8%A5%D8%B3%D9%85%D8%A7%D8%B9%D9%8A%D9%84_%D8%A7%D9%84%D8%A8%D8%AE%D8%A7%D8%B1%D9%8A" TargetMode="External"/><Relationship Id="rId36" Type="http://schemas.openxmlformats.org/officeDocument/2006/relationships/hyperlink" Target="http://ar.wikipedia.org/wiki/%D9%85%D8%B9%D8%AA%D8%B2%D9%84%D8%A9" TargetMode="External"/><Relationship Id="rId49" Type="http://schemas.openxmlformats.org/officeDocument/2006/relationships/hyperlink" Target="http://www.al-eman.com/Islamlib/viewtoc.asp?BID=270" TargetMode="External"/><Relationship Id="rId57" Type="http://schemas.openxmlformats.org/officeDocument/2006/relationships/hyperlink" Target="http://ar.wikipedia.org/wiki/%D8%A3%D8%AD%D9%85%D8%AF_%D8%A8%D9%86_%D8%AD%D9%86%D8%A8%D9%84" TargetMode="External"/><Relationship Id="rId61" Type="http://schemas.openxmlformats.org/officeDocument/2006/relationships/hyperlink" Target="http://ar.wikipedia.org/wiki/%D8%A7%D9%84%D8%B7%D8%A8%D8%B1%D9%8A" TargetMode="External"/><Relationship Id="rId10" Type="http://schemas.openxmlformats.org/officeDocument/2006/relationships/hyperlink" Target="http://ar.wikipedia.org/wiki/%D8%A8%D9%83%D8%B1_%D8%A8%D9%86_%D9%88%D8%A7%D8%A6%D9%84" TargetMode="External"/><Relationship Id="rId19" Type="http://schemas.openxmlformats.org/officeDocument/2006/relationships/hyperlink" Target="http://ar.wikipedia.org/wiki/%D8%AF%D9%85%D8%B4%D9%82" TargetMode="External"/><Relationship Id="rId31" Type="http://schemas.openxmlformats.org/officeDocument/2006/relationships/hyperlink" Target="http://ar.wikipedia.org/wiki/%D8%B9%D9%84%D9%8A_%D8%A8%D9%86_%D8%A7%D9%84%D9%85%D8%AF%D9%8A%D9%86%D9%8A" TargetMode="External"/><Relationship Id="rId44" Type="http://schemas.openxmlformats.org/officeDocument/2006/relationships/hyperlink" Target="http://ar.wikipedia.org/wiki/%D9%85%D8%AD%D9%86%D8%A9_%D8%AE%D9%84%D9%82_%D8%A7%D9%84%D9%82%D8%B1%D8%A2%D9%86" TargetMode="External"/><Relationship Id="rId52" Type="http://schemas.openxmlformats.org/officeDocument/2006/relationships/hyperlink" Target="http://ar.wikipedia.org/w/index.php?title=%D8%A3%D8%AD%D9%85%D8%AF_%D8%A7%D9%84%D8%A8%D9%86%D8%A7&amp;action=edit&amp;redlink=1" TargetMode="External"/><Relationship Id="rId60" Type="http://schemas.openxmlformats.org/officeDocument/2006/relationships/hyperlink" Target="http://ar.wikipedia.org/wiki/%D8%A3%D8%AD%D9%85%D8%AF_%D8%A8%D9%86_%D8%AD%D9%86%D8%A8%D9%84" TargetMode="External"/><Relationship Id="rId65" Type="http://schemas.openxmlformats.org/officeDocument/2006/relationships/hyperlink" Target="http://ar.wikipedia.org/wiki/%D8%A7%D9%84%D8%AC%D9%85%D8%B9%D8%A9" TargetMode="External"/><Relationship Id="rId73" Type="http://schemas.openxmlformats.org/officeDocument/2006/relationships/hyperlink" Target="http://ar.wikipedia.org/wiki/%D8%B2%D8%B1%D8%AF%D8%B4%D8%AA%D9%8A%D8%A9" TargetMode="External"/><Relationship Id="rId4" Type="http://schemas.openxmlformats.org/officeDocument/2006/relationships/settings" Target="settings.xml"/><Relationship Id="rId9" Type="http://schemas.openxmlformats.org/officeDocument/2006/relationships/hyperlink" Target="http://ar.wikipedia.org/wiki/%D8%A8%D9%86%D9%8A_%D8%B4%D9%8A%D8%A8%D8%A7%D9%86" TargetMode="External"/><Relationship Id="rId14" Type="http://schemas.openxmlformats.org/officeDocument/2006/relationships/hyperlink" Target="http://ar.wikipedia.org/wiki/%D8%B1%D8%A8%D9%8A%D8%B9_%D8%A7%D9%84%D8%A3%D9%88%D9%84" TargetMode="External"/><Relationship Id="rId22" Type="http://schemas.openxmlformats.org/officeDocument/2006/relationships/hyperlink" Target="http://ar.wikipedia.org/wiki/%D8%A3%D9%87%D9%84_%D8%A7%D9%84%D8%B3%D9%86%D8%A9_%D9%88%D8%A7%D9%84%D8%AC%D9%85%D8%A7%D8%B9%D8%A9" TargetMode="External"/><Relationship Id="rId27" Type="http://schemas.openxmlformats.org/officeDocument/2006/relationships/hyperlink" Target="http://ar.wikipedia.org/wiki/%D9%85%D8%AD%D9%85%D8%AF_%D8%A8%D9%86_%D8%A5%D8%AF%D8%B1%D9%8A%D8%B3_%D8%A7%D9%84%D8%B4%D8%A7%D9%81%D8%B9%D9%8A" TargetMode="External"/><Relationship Id="rId30" Type="http://schemas.openxmlformats.org/officeDocument/2006/relationships/hyperlink" Target="http://ar.wikipedia.org/wiki/%D8%A3%D8%A8%D9%88_%D8%AF%D8%A7%D9%88%D8%AF" TargetMode="External"/><Relationship Id="rId35" Type="http://schemas.openxmlformats.org/officeDocument/2006/relationships/hyperlink" Target="http://ar.wikipedia.org/wiki/%D9%85%D8%AD%D9%86%D8%A9_%D8%AE%D9%84%D9%82_%D8%A7%D9%84%D9%82%D8%B1%D8%A2%D9%86" TargetMode="External"/><Relationship Id="rId43" Type="http://schemas.openxmlformats.org/officeDocument/2006/relationships/hyperlink" Target="http://ar.wikipedia.org/wiki/%D8%A7%D9%84%D9%85%D8%AA%D9%88%D9%83%D9%84" TargetMode="External"/><Relationship Id="rId48" Type="http://schemas.openxmlformats.org/officeDocument/2006/relationships/image" Target="media/image3.png"/><Relationship Id="rId56" Type="http://schemas.openxmlformats.org/officeDocument/2006/relationships/hyperlink" Target="http://ar.wikipedia.org/wiki/%D8%A7%D8%A8%D9%86_%D8%AE%D9%84%D8%AF%D9%88%D9%86" TargetMode="External"/><Relationship Id="rId64" Type="http://schemas.openxmlformats.org/officeDocument/2006/relationships/hyperlink" Target="http://ar.wikipedia.org/wiki/%D8%B9%D8%A8%D8%AF_%D8%A7%D9%84%D9%84%D9%87_%D8%A8%D9%86_%D8%B9%D8%A8%D8%AF_%D8%A7%D9%84%D9%85%D8%AD%D8%B3%D9%86_%D8%A7%D9%84%D8%AA%D8%B1%D9%83%D9%8A" TargetMode="External"/><Relationship Id="rId69" Type="http://schemas.openxmlformats.org/officeDocument/2006/relationships/hyperlink" Target="http://ar.wikipedia.org/wiki/%D8%A7%D9%84%D9%83%D8%B1%D8%AE" TargetMode="External"/><Relationship Id="rId8" Type="http://schemas.openxmlformats.org/officeDocument/2006/relationships/hyperlink" Target="http://ar.wikipedia.org/wiki/%D9%85%D8%AD%D9%85%D8%AF" TargetMode="External"/><Relationship Id="rId51" Type="http://schemas.openxmlformats.org/officeDocument/2006/relationships/hyperlink" Target="http://ar.wikipedia.org/wiki/%D8%AD%D8%AF%D9%8A%D8%AB_%D9%86%D8%A8%D9%88%D9%8A" TargetMode="External"/><Relationship Id="rId72" Type="http://schemas.openxmlformats.org/officeDocument/2006/relationships/hyperlink" Target="http://ar.wikipedia.org/wiki/%D9%85%D8%B3%D9%8A%D8%AD%D9%8A%D8%A9" TargetMode="External"/><Relationship Id="rId3" Type="http://schemas.openxmlformats.org/officeDocument/2006/relationships/styles" Target="styles.xml"/><Relationship Id="rId12" Type="http://schemas.openxmlformats.org/officeDocument/2006/relationships/hyperlink" Target="http://ar.wikipedia.org/wiki/%D8%B9%D8%AF%D9%86%D8%A7%D9%86%D9%8A%D9%88%D9%86" TargetMode="External"/><Relationship Id="rId17" Type="http://schemas.openxmlformats.org/officeDocument/2006/relationships/hyperlink" Target="http://ar.wikipedia.org/wiki/%D8%A7%D9%84%D8%AD%D8%AC%D8%A7%D8%B2" TargetMode="External"/><Relationship Id="rId25" Type="http://schemas.openxmlformats.org/officeDocument/2006/relationships/hyperlink" Target="http://ar.wikipedia.org/wiki/%D8%B5%D9%84%D9%89_%D8%A7%D9%84%D9%84%D9%87_%D8%B9%D9%84%D9%8A%D9%87_%D9%88%D8%B3%D9%84%D9%85" TargetMode="External"/><Relationship Id="rId33" Type="http://schemas.openxmlformats.org/officeDocument/2006/relationships/hyperlink" Target="http://ar.wikipedia.org/wiki/%D8%A3%D8%A8%D9%88_%D8%A7%D9%84%D8%B9%D8%A8%D8%A7%D8%B3_%D8%B9%D8%A8%D8%AF_%D8%A7%D9%84%D9%84%D9%87_%D8%A7%D9%84%D9%85%D8%A3%D9%85%D9%88%D9%86" TargetMode="External"/><Relationship Id="rId38" Type="http://schemas.openxmlformats.org/officeDocument/2006/relationships/hyperlink" Target="http://ar.wikipedia.org/wiki/%D8%A7%D9%84%D9%84%D9%87" TargetMode="External"/><Relationship Id="rId46" Type="http://schemas.openxmlformats.org/officeDocument/2006/relationships/hyperlink" Target="http://ar.wikipedia.org/w/index.php?title=%D9%85%D9%84%D9%81:Ibnhanbal.jpg&amp;filetimestamp=20060428152207" TargetMode="External"/><Relationship Id="rId59" Type="http://schemas.openxmlformats.org/officeDocument/2006/relationships/hyperlink" Target="http://ar.wikipedia.org/wiki/%D8%A3%D8%AD%D9%85%D8%AF_%D8%A8%D9%86_%D8%AD%D9%86%D8%A8%D9%84" TargetMode="External"/><Relationship Id="rId67" Type="http://schemas.openxmlformats.org/officeDocument/2006/relationships/hyperlink" Target="http://ar.wikipedia.org/wiki/241_%D9%87%D9%80" TargetMode="External"/><Relationship Id="rId20" Type="http://schemas.openxmlformats.org/officeDocument/2006/relationships/hyperlink" Target="http://ar.wikipedia.org/wiki/%D9%85%D8%AD%D9%85%D8%AF_%D8%A8%D9%86_%D8%A5%D8%AF%D8%B1%D9%8A%D8%B3_%D8%A7%D9%84%D8%B4%D8%A7%D9%81%D8%B9%D9%8A" TargetMode="External"/><Relationship Id="rId41" Type="http://schemas.openxmlformats.org/officeDocument/2006/relationships/hyperlink" Target="http://ar.wikipedia.org/wiki/%D8%A3%D8%A8%D9%88_%D8%A5%D8%B3%D8%AD%D8%A7%D9%82_%D9%85%D8%AD%D9%85%D8%AF_%D8%A7%D9%84%D9%85%D8%B9%D8%AA%D8%B5%D9%85_%D8%A8%D8%A7%D9%84%D9%84%D9%87" TargetMode="External"/><Relationship Id="rId54" Type="http://schemas.openxmlformats.org/officeDocument/2006/relationships/hyperlink" Target="http://www.waqfeya.com/book.php?bid=663-" TargetMode="External"/><Relationship Id="rId62" Type="http://schemas.openxmlformats.org/officeDocument/2006/relationships/hyperlink" Target="http://ar.wikipedia.org/wiki/%D8%A7%D8%A8%D9%86_%D9%82%D8%AA%D9%8A%D8%A8%D8%A9" TargetMode="External"/><Relationship Id="rId70" Type="http://schemas.openxmlformats.org/officeDocument/2006/relationships/hyperlink" Target="http://ar.wikipedia.org/wiki/%D8%A7%D9%84%D9%83%D8%A7%D8%B8%D9%85%D9%8A%D8%A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DEA37-60C6-477E-9C6D-CED10432C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17</Pages>
  <Words>3239</Words>
  <Characters>18463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Ansari</dc:creator>
  <cp:lastModifiedBy>Ansari</cp:lastModifiedBy>
  <cp:revision>8</cp:revision>
  <dcterms:created xsi:type="dcterms:W3CDTF">2011-04-16T15:11:00Z</dcterms:created>
  <dcterms:modified xsi:type="dcterms:W3CDTF">2011-05-18T14:52:00Z</dcterms:modified>
</cp:coreProperties>
</file>