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444" w:rsidRPr="00506C1A" w:rsidRDefault="003A3258" w:rsidP="00506C1A">
      <w:pPr>
        <w:shd w:val="clear" w:color="auto" w:fill="808080"/>
        <w:jc w:val="center"/>
        <w:rPr>
          <w:rFonts w:ascii="Sylfaen" w:hAnsi="Sylfaen"/>
          <w:b/>
          <w:color w:val="FFFFFF"/>
          <w:sz w:val="36"/>
          <w:szCs w:val="36"/>
        </w:rPr>
      </w:pPr>
      <w:r w:rsidRPr="00506C1A">
        <w:rPr>
          <w:rFonts w:ascii="Sylfaen" w:hAnsi="Sylfaen"/>
          <w:b/>
          <w:color w:val="FFFFFF"/>
          <w:sz w:val="36"/>
          <w:szCs w:val="36"/>
        </w:rPr>
        <w:t>Glossary</w:t>
      </w:r>
    </w:p>
    <w:p w:rsidR="003A3258" w:rsidRDefault="003A3258" w:rsidP="003A3258">
      <w:pPr>
        <w:shd w:val="clear" w:color="auto" w:fill="808080"/>
        <w:jc w:val="center"/>
        <w:rPr>
          <w:rFonts w:ascii="Sylfaen" w:hAnsi="Sylfaen"/>
          <w:b/>
          <w:color w:val="FFFFFF"/>
          <w:sz w:val="36"/>
          <w:szCs w:val="36"/>
        </w:rPr>
      </w:pPr>
      <w:r>
        <w:rPr>
          <w:rFonts w:ascii="Sylfaen" w:hAnsi="Sylfaen"/>
          <w:b/>
          <w:color w:val="FFFFFF"/>
          <w:sz w:val="36"/>
          <w:szCs w:val="36"/>
        </w:rPr>
        <w:t>Lesson 13: Organizing and Enhancing Worksheets</w:t>
      </w:r>
    </w:p>
    <w:p w:rsidR="003A3258" w:rsidRDefault="003A3258"/>
    <w:p w:rsidR="00506C1A" w:rsidRDefault="003A3258" w:rsidP="003A3258">
      <w:pPr>
        <w:pStyle w:val="Keyterms"/>
        <w:numPr>
          <w:ilvl w:val="0"/>
          <w:numId w:val="1"/>
        </w:numPr>
        <w:spacing w:after="0" w:line="240" w:lineRule="auto"/>
        <w:rPr>
          <w:rFonts w:ascii="Sylfaen" w:hAnsi="Sylfaen"/>
        </w:rPr>
      </w:pPr>
      <w:r w:rsidRPr="00506C1A">
        <w:rPr>
          <w:rFonts w:ascii="Sylfaen" w:hAnsi="Sylfaen"/>
          <w:b/>
        </w:rPr>
        <w:t>Cell style:</w:t>
      </w:r>
      <w:r w:rsidRPr="00506C1A">
        <w:rPr>
          <w:rFonts w:ascii="Sylfaen" w:hAnsi="Sylfaen"/>
        </w:rPr>
        <w:t xml:space="preserve"> A set of predefined formats you can apply to some of the worksheet data. </w:t>
      </w:r>
    </w:p>
    <w:p w:rsidR="003A3258" w:rsidRPr="00506C1A" w:rsidRDefault="003A3258" w:rsidP="003A3258">
      <w:pPr>
        <w:pStyle w:val="Keyterms"/>
        <w:numPr>
          <w:ilvl w:val="0"/>
          <w:numId w:val="1"/>
        </w:numPr>
        <w:spacing w:after="0" w:line="240" w:lineRule="auto"/>
        <w:rPr>
          <w:rFonts w:ascii="Sylfaen" w:hAnsi="Sylfaen"/>
        </w:rPr>
      </w:pPr>
      <w:r w:rsidRPr="00506C1A">
        <w:rPr>
          <w:rFonts w:ascii="Sylfaen" w:hAnsi="Sylfaen"/>
          <w:b/>
        </w:rPr>
        <w:t xml:space="preserve">Filter: </w:t>
      </w:r>
      <w:r w:rsidRPr="00506C1A">
        <w:rPr>
          <w:rFonts w:ascii="Sylfaen" w:hAnsi="Sylfaen"/>
        </w:rPr>
        <w:t>To screen data that matche</w:t>
      </w:r>
      <w:r w:rsidR="00506C1A">
        <w:rPr>
          <w:rFonts w:ascii="Sylfaen" w:hAnsi="Sylfaen"/>
        </w:rPr>
        <w:t xml:space="preserve">s specified criteria. </w:t>
      </w:r>
    </w:p>
    <w:p w:rsidR="003A3258" w:rsidRDefault="003A3258" w:rsidP="003A3258">
      <w:pPr>
        <w:pStyle w:val="Keyterms"/>
        <w:numPr>
          <w:ilvl w:val="0"/>
          <w:numId w:val="1"/>
        </w:numPr>
        <w:spacing w:after="0" w:line="240" w:lineRule="auto"/>
        <w:rPr>
          <w:rFonts w:ascii="Sylfaen" w:hAnsi="Sylfaen"/>
        </w:rPr>
      </w:pPr>
      <w:r>
        <w:rPr>
          <w:rFonts w:ascii="Sylfaen" w:hAnsi="Sylfaen"/>
          <w:b/>
        </w:rPr>
        <w:t>Freeze:</w:t>
      </w:r>
      <w:r>
        <w:rPr>
          <w:rFonts w:ascii="Sylfaen" w:hAnsi="Sylfaen"/>
        </w:rPr>
        <w:t xml:space="preserve"> Locking columns and/or rows so you can keep an area visible as you scroll t</w:t>
      </w:r>
      <w:r w:rsidR="00506C1A">
        <w:rPr>
          <w:rFonts w:ascii="Sylfaen" w:hAnsi="Sylfaen"/>
        </w:rPr>
        <w:t xml:space="preserve">hrough the worksheet. </w:t>
      </w:r>
    </w:p>
    <w:p w:rsidR="003A3258" w:rsidRDefault="003A3258" w:rsidP="003A3258">
      <w:pPr>
        <w:pStyle w:val="Keyterms"/>
        <w:numPr>
          <w:ilvl w:val="0"/>
          <w:numId w:val="1"/>
        </w:numPr>
        <w:spacing w:after="0" w:line="240" w:lineRule="auto"/>
        <w:rPr>
          <w:rFonts w:ascii="Sylfaen" w:hAnsi="Sylfaen"/>
          <w:b/>
        </w:rPr>
      </w:pPr>
      <w:r>
        <w:rPr>
          <w:rFonts w:ascii="Sylfaen" w:hAnsi="Sylfaen"/>
          <w:b/>
        </w:rPr>
        <w:t>Header row:</w:t>
      </w:r>
      <w:r>
        <w:rPr>
          <w:rFonts w:ascii="Sylfaen" w:hAnsi="Sylfaen"/>
        </w:rPr>
        <w:t xml:space="preserve"> A row that contains column headings or field names in the data source.</w:t>
      </w:r>
    </w:p>
    <w:p w:rsidR="003A3258" w:rsidRDefault="003A3258" w:rsidP="003A3258">
      <w:pPr>
        <w:pStyle w:val="Keyterms"/>
        <w:numPr>
          <w:ilvl w:val="0"/>
          <w:numId w:val="1"/>
        </w:numPr>
        <w:spacing w:after="0" w:line="240" w:lineRule="auto"/>
        <w:rPr>
          <w:rFonts w:ascii="Sylfaen" w:hAnsi="Sylfaen"/>
        </w:rPr>
      </w:pPr>
      <w:r>
        <w:rPr>
          <w:rFonts w:ascii="Sylfaen" w:hAnsi="Sylfaen"/>
          <w:b/>
        </w:rPr>
        <w:t>Sheet tab:</w:t>
      </w:r>
      <w:r>
        <w:rPr>
          <w:rFonts w:ascii="Sylfaen" w:hAnsi="Sylfaen"/>
        </w:rPr>
        <w:t xml:space="preserve"> A tab at the bottom of the screen that provides quick and easy acc</w:t>
      </w:r>
      <w:r w:rsidR="00506C1A">
        <w:rPr>
          <w:rFonts w:ascii="Sylfaen" w:hAnsi="Sylfaen"/>
        </w:rPr>
        <w:t xml:space="preserve">ess to the worksheet. </w:t>
      </w:r>
    </w:p>
    <w:p w:rsidR="003A3258" w:rsidRDefault="003A3258" w:rsidP="003A3258">
      <w:pPr>
        <w:pStyle w:val="Keyterms"/>
        <w:numPr>
          <w:ilvl w:val="0"/>
          <w:numId w:val="1"/>
        </w:numPr>
        <w:spacing w:after="0" w:line="240" w:lineRule="auto"/>
        <w:rPr>
          <w:rFonts w:ascii="Sylfaen" w:hAnsi="Sylfaen"/>
        </w:rPr>
      </w:pPr>
      <w:r>
        <w:rPr>
          <w:rFonts w:ascii="Sylfaen" w:hAnsi="Sylfaen"/>
          <w:b/>
        </w:rPr>
        <w:t>Split:</w:t>
      </w:r>
      <w:r>
        <w:rPr>
          <w:rFonts w:ascii="Sylfaen" w:hAnsi="Sylfaen"/>
        </w:rPr>
        <w:t xml:space="preserve"> Divide the worksheet horizontally so the panes appear on the screen one above the other, or to divide the worksheet vertically so the two panes appear side b</w:t>
      </w:r>
      <w:r w:rsidR="00506C1A">
        <w:rPr>
          <w:rFonts w:ascii="Sylfaen" w:hAnsi="Sylfaen"/>
        </w:rPr>
        <w:t xml:space="preserve">y side on the screen. </w:t>
      </w:r>
    </w:p>
    <w:p w:rsidR="003A3258" w:rsidRDefault="003A3258" w:rsidP="003A3258">
      <w:pPr>
        <w:pStyle w:val="Keyterms"/>
        <w:numPr>
          <w:ilvl w:val="0"/>
          <w:numId w:val="1"/>
        </w:numPr>
        <w:spacing w:after="0" w:line="240" w:lineRule="auto"/>
        <w:rPr>
          <w:rFonts w:ascii="Sylfaen" w:hAnsi="Sylfaen"/>
        </w:rPr>
      </w:pPr>
      <w:r>
        <w:rPr>
          <w:rFonts w:ascii="Sylfaen" w:hAnsi="Sylfaen"/>
          <w:b/>
        </w:rPr>
        <w:t xml:space="preserve">Table style: </w:t>
      </w:r>
      <w:r>
        <w:rPr>
          <w:rFonts w:ascii="Sylfaen" w:hAnsi="Sylfaen"/>
        </w:rPr>
        <w:t>A set of predefined formats that you can apply to all the worksheet data</w:t>
      </w:r>
      <w:r w:rsidR="00506C1A">
        <w:rPr>
          <w:rFonts w:ascii="Sylfaen" w:hAnsi="Sylfaen"/>
        </w:rPr>
        <w:t xml:space="preserve"> with a single click. </w:t>
      </w:r>
    </w:p>
    <w:p w:rsidR="00506C1A" w:rsidRDefault="00506C1A" w:rsidP="00506C1A">
      <w:pPr>
        <w:pStyle w:val="Keyterms"/>
        <w:spacing w:after="0" w:line="240" w:lineRule="auto"/>
        <w:ind w:left="720"/>
        <w:rPr>
          <w:rFonts w:ascii="Sylfaen" w:hAnsi="Sylfaen"/>
        </w:rPr>
      </w:pPr>
    </w:p>
    <w:p w:rsidR="003A3258" w:rsidRPr="003A3258" w:rsidRDefault="003A3258" w:rsidP="00506C1A">
      <w:pPr>
        <w:shd w:val="clear" w:color="auto" w:fill="808080"/>
        <w:jc w:val="center"/>
        <w:rPr>
          <w:rFonts w:ascii="Sylfaen" w:hAnsi="Sylfaen"/>
          <w:b/>
          <w:color w:val="FFFFFF"/>
          <w:sz w:val="36"/>
          <w:szCs w:val="36"/>
        </w:rPr>
      </w:pPr>
      <w:r w:rsidRPr="003A3258">
        <w:rPr>
          <w:rFonts w:ascii="Sylfaen" w:hAnsi="Sylfaen"/>
          <w:b/>
          <w:color w:val="FFFFFF"/>
          <w:sz w:val="36"/>
          <w:szCs w:val="36"/>
        </w:rPr>
        <w:t>Lesson 14: Creating Formulas and Charting Data</w:t>
      </w:r>
    </w:p>
    <w:p w:rsidR="003A3258" w:rsidRDefault="003A3258" w:rsidP="00506C1A">
      <w:pPr>
        <w:pStyle w:val="Keyterms"/>
        <w:numPr>
          <w:ilvl w:val="0"/>
          <w:numId w:val="1"/>
        </w:numPr>
        <w:spacing w:after="0" w:line="240" w:lineRule="auto"/>
        <w:rPr>
          <w:rFonts w:ascii="Sylfaen" w:hAnsi="Sylfaen"/>
        </w:rPr>
      </w:pPr>
      <w:r>
        <w:rPr>
          <w:rFonts w:ascii="Sylfaen" w:hAnsi="Sylfaen"/>
          <w:b/>
        </w:rPr>
        <w:t>Absolute cell reference:</w:t>
      </w:r>
      <w:r>
        <w:rPr>
          <w:rFonts w:ascii="Sylfaen" w:hAnsi="Sylfaen"/>
        </w:rPr>
        <w:t xml:space="preserve"> A reference that does not change when the formula is copied or moved to a new location.</w:t>
      </w:r>
    </w:p>
    <w:p w:rsidR="003A3258" w:rsidRDefault="003A3258" w:rsidP="00506C1A">
      <w:pPr>
        <w:pStyle w:val="Keyterms"/>
        <w:numPr>
          <w:ilvl w:val="0"/>
          <w:numId w:val="1"/>
        </w:numPr>
        <w:spacing w:after="0" w:line="240" w:lineRule="auto"/>
        <w:rPr>
          <w:rFonts w:ascii="Sylfaen" w:hAnsi="Sylfaen"/>
        </w:rPr>
      </w:pPr>
      <w:r>
        <w:rPr>
          <w:rFonts w:ascii="Sylfaen" w:hAnsi="Sylfaen"/>
          <w:b/>
        </w:rPr>
        <w:t xml:space="preserve">Argument: </w:t>
      </w:r>
      <w:r>
        <w:rPr>
          <w:rFonts w:ascii="Sylfaen" w:hAnsi="Sylfaen"/>
        </w:rPr>
        <w:t xml:space="preserve">A value, a cell reference, a range, or text that acts as an operand in a function formula, and it is enclosed in parentheses after the function name. </w:t>
      </w:r>
    </w:p>
    <w:p w:rsidR="003A3258" w:rsidRDefault="003A3258" w:rsidP="00506C1A">
      <w:pPr>
        <w:pStyle w:val="Keyterms"/>
        <w:numPr>
          <w:ilvl w:val="0"/>
          <w:numId w:val="1"/>
        </w:numPr>
        <w:spacing w:after="0" w:line="240" w:lineRule="auto"/>
        <w:rPr>
          <w:rFonts w:ascii="Sylfaen" w:hAnsi="Sylfaen"/>
        </w:rPr>
      </w:pPr>
      <w:r>
        <w:rPr>
          <w:rFonts w:ascii="Sylfaen" w:hAnsi="Sylfaen"/>
          <w:b/>
        </w:rPr>
        <w:t>Chart:</w:t>
      </w:r>
      <w:r>
        <w:rPr>
          <w:rFonts w:ascii="Sylfaen" w:hAnsi="Sylfaen"/>
        </w:rPr>
        <w:t xml:space="preserve"> A graphic representation of your worksheet data. </w:t>
      </w:r>
    </w:p>
    <w:p w:rsidR="003A3258" w:rsidRDefault="003A3258" w:rsidP="00506C1A">
      <w:pPr>
        <w:pStyle w:val="Keyterms"/>
        <w:numPr>
          <w:ilvl w:val="0"/>
          <w:numId w:val="1"/>
        </w:numPr>
        <w:spacing w:after="0" w:line="240" w:lineRule="auto"/>
        <w:rPr>
          <w:rFonts w:ascii="Sylfaen" w:hAnsi="Sylfaen"/>
          <w:b/>
        </w:rPr>
      </w:pPr>
      <w:r>
        <w:rPr>
          <w:rFonts w:ascii="Sylfaen" w:hAnsi="Sylfaen"/>
          <w:b/>
        </w:rPr>
        <w:t>Complex formulas:</w:t>
      </w:r>
      <w:r>
        <w:rPr>
          <w:rFonts w:ascii="Sylfaen" w:hAnsi="Sylfaen"/>
        </w:rPr>
        <w:t xml:space="preserve"> Formulas containing more than one operator. </w:t>
      </w:r>
    </w:p>
    <w:p w:rsidR="003A3258" w:rsidRDefault="003A3258" w:rsidP="00506C1A">
      <w:pPr>
        <w:pStyle w:val="Keyterms"/>
        <w:numPr>
          <w:ilvl w:val="0"/>
          <w:numId w:val="1"/>
        </w:numPr>
        <w:spacing w:after="0" w:line="240" w:lineRule="auto"/>
        <w:rPr>
          <w:rFonts w:ascii="Sylfaen" w:hAnsi="Sylfaen"/>
        </w:rPr>
      </w:pPr>
      <w:r>
        <w:rPr>
          <w:rFonts w:ascii="Sylfaen" w:hAnsi="Sylfaen"/>
          <w:b/>
        </w:rPr>
        <w:t>Embedded chart:</w:t>
      </w:r>
      <w:r>
        <w:rPr>
          <w:rFonts w:ascii="Sylfaen" w:hAnsi="Sylfaen"/>
        </w:rPr>
        <w:t xml:space="preserve"> A chart created on the same sheet as the data used in the chart. </w:t>
      </w:r>
    </w:p>
    <w:p w:rsidR="003A3258" w:rsidRDefault="003A3258" w:rsidP="00506C1A">
      <w:pPr>
        <w:pStyle w:val="Keyterms"/>
        <w:numPr>
          <w:ilvl w:val="0"/>
          <w:numId w:val="1"/>
        </w:numPr>
        <w:spacing w:after="0" w:line="240" w:lineRule="auto"/>
        <w:rPr>
          <w:rFonts w:ascii="Sylfaen" w:hAnsi="Sylfaen"/>
        </w:rPr>
      </w:pPr>
      <w:r>
        <w:rPr>
          <w:rFonts w:ascii="Sylfaen" w:hAnsi="Sylfaen"/>
          <w:b/>
        </w:rPr>
        <w:t>Formula:</w:t>
      </w:r>
      <w:r>
        <w:rPr>
          <w:rFonts w:ascii="Sylfaen" w:hAnsi="Sylfaen"/>
        </w:rPr>
        <w:t xml:space="preserve"> The equation used to calculate values in a cell</w:t>
      </w:r>
      <w:r w:rsidR="00506C1A">
        <w:rPr>
          <w:rFonts w:ascii="Sylfaen" w:hAnsi="Sylfaen"/>
        </w:rPr>
        <w:t>.</w:t>
      </w:r>
    </w:p>
    <w:p w:rsidR="003A3258" w:rsidRDefault="003A3258" w:rsidP="00506C1A">
      <w:pPr>
        <w:pStyle w:val="Keyterms"/>
        <w:numPr>
          <w:ilvl w:val="0"/>
          <w:numId w:val="1"/>
        </w:numPr>
        <w:spacing w:after="0" w:line="240" w:lineRule="auto"/>
        <w:rPr>
          <w:rFonts w:ascii="Sylfaen" w:hAnsi="Sylfaen"/>
        </w:rPr>
      </w:pPr>
      <w:r>
        <w:rPr>
          <w:rFonts w:ascii="Sylfaen" w:hAnsi="Sylfaen"/>
          <w:b/>
        </w:rPr>
        <w:t xml:space="preserve">Function formula: </w:t>
      </w:r>
      <w:r>
        <w:rPr>
          <w:rFonts w:ascii="Sylfaen" w:hAnsi="Sylfaen"/>
        </w:rPr>
        <w:t>A special formula that names a function instead of using op</w:t>
      </w:r>
      <w:r w:rsidR="00506C1A">
        <w:rPr>
          <w:rFonts w:ascii="Sylfaen" w:hAnsi="Sylfaen"/>
        </w:rPr>
        <w:t xml:space="preserve">erators to calculate a result. </w:t>
      </w:r>
    </w:p>
    <w:p w:rsidR="003A3258" w:rsidRDefault="003A3258" w:rsidP="00506C1A">
      <w:pPr>
        <w:pStyle w:val="Keyterms"/>
        <w:numPr>
          <w:ilvl w:val="0"/>
          <w:numId w:val="1"/>
        </w:numPr>
        <w:spacing w:after="0" w:line="240" w:lineRule="auto"/>
        <w:rPr>
          <w:rFonts w:ascii="Sylfaen" w:hAnsi="Sylfaen"/>
        </w:rPr>
      </w:pPr>
      <w:r>
        <w:rPr>
          <w:rFonts w:ascii="Sylfaen" w:hAnsi="Sylfaen"/>
          <w:b/>
        </w:rPr>
        <w:t xml:space="preserve">Mathematical functions: </w:t>
      </w:r>
      <w:r>
        <w:rPr>
          <w:rFonts w:ascii="Sylfaen" w:hAnsi="Sylfaen"/>
        </w:rPr>
        <w:t xml:space="preserve">Functions that perform calculations that you could perform using a scientific calculator. </w:t>
      </w:r>
    </w:p>
    <w:p w:rsidR="003A3258" w:rsidRDefault="003A3258" w:rsidP="00506C1A">
      <w:pPr>
        <w:pStyle w:val="Keyterms"/>
        <w:numPr>
          <w:ilvl w:val="0"/>
          <w:numId w:val="1"/>
        </w:numPr>
        <w:spacing w:after="0" w:line="240" w:lineRule="auto"/>
        <w:rPr>
          <w:rFonts w:ascii="Sylfaen" w:hAnsi="Sylfaen"/>
        </w:rPr>
      </w:pPr>
      <w:r>
        <w:rPr>
          <w:rFonts w:ascii="Sylfaen" w:hAnsi="Sylfaen"/>
          <w:b/>
        </w:rPr>
        <w:t xml:space="preserve">Mixed cell reference: </w:t>
      </w:r>
      <w:r>
        <w:rPr>
          <w:rFonts w:ascii="Sylfaen" w:hAnsi="Sylfaen"/>
        </w:rPr>
        <w:t xml:space="preserve">A cell reference that contains both relative and absolute references. </w:t>
      </w:r>
    </w:p>
    <w:p w:rsidR="003A3258" w:rsidRDefault="003A3258" w:rsidP="00506C1A">
      <w:pPr>
        <w:pStyle w:val="Keyterms"/>
        <w:numPr>
          <w:ilvl w:val="0"/>
          <w:numId w:val="1"/>
        </w:numPr>
        <w:spacing w:after="0" w:line="240" w:lineRule="auto"/>
        <w:rPr>
          <w:rFonts w:ascii="Sylfaen" w:hAnsi="Sylfaen"/>
        </w:rPr>
      </w:pPr>
      <w:r>
        <w:rPr>
          <w:rFonts w:ascii="Sylfaen" w:hAnsi="Sylfaen"/>
          <w:b/>
        </w:rPr>
        <w:t xml:space="preserve">Operand: </w:t>
      </w:r>
      <w:r w:rsidRPr="001F2AC4">
        <w:rPr>
          <w:rFonts w:ascii="Sylfaen" w:hAnsi="Sylfaen"/>
        </w:rPr>
        <w:t>A</w:t>
      </w:r>
      <w:r>
        <w:rPr>
          <w:rFonts w:ascii="Sylfaen" w:hAnsi="Sylfaen"/>
        </w:rPr>
        <w:t xml:space="preserve"> number or cell reference. </w:t>
      </w:r>
    </w:p>
    <w:p w:rsidR="003A3258" w:rsidRDefault="003A3258" w:rsidP="00506C1A">
      <w:pPr>
        <w:pStyle w:val="Keyterms"/>
        <w:numPr>
          <w:ilvl w:val="0"/>
          <w:numId w:val="1"/>
        </w:numPr>
        <w:spacing w:after="0" w:line="240" w:lineRule="auto"/>
        <w:rPr>
          <w:rFonts w:ascii="Sylfaen" w:hAnsi="Sylfaen"/>
        </w:rPr>
      </w:pPr>
      <w:r>
        <w:rPr>
          <w:rFonts w:ascii="Sylfaen" w:hAnsi="Sylfaen"/>
          <w:b/>
        </w:rPr>
        <w:t>Operator:</w:t>
      </w:r>
      <w:r>
        <w:rPr>
          <w:rFonts w:ascii="Sylfaen" w:hAnsi="Sylfaen"/>
        </w:rPr>
        <w:t xml:space="preserve"> A symbol that indicates the mathematical operation to perform with the operands. </w:t>
      </w:r>
    </w:p>
    <w:p w:rsidR="003A3258" w:rsidRDefault="003A3258" w:rsidP="00506C1A">
      <w:pPr>
        <w:pStyle w:val="Keyterms"/>
        <w:numPr>
          <w:ilvl w:val="0"/>
          <w:numId w:val="1"/>
        </w:numPr>
        <w:spacing w:after="0" w:line="240" w:lineRule="auto"/>
        <w:rPr>
          <w:rFonts w:ascii="Sylfaen" w:hAnsi="Sylfaen"/>
        </w:rPr>
      </w:pPr>
      <w:r>
        <w:rPr>
          <w:rFonts w:ascii="Sylfaen" w:hAnsi="Sylfaen"/>
          <w:b/>
        </w:rPr>
        <w:t>Order of evaluation:</w:t>
      </w:r>
      <w:r>
        <w:rPr>
          <w:rFonts w:ascii="Sylfaen" w:hAnsi="Sylfaen"/>
        </w:rPr>
        <w:t xml:space="preserve"> The sequence used to cal</w:t>
      </w:r>
      <w:r w:rsidR="00506C1A">
        <w:rPr>
          <w:rFonts w:ascii="Sylfaen" w:hAnsi="Sylfaen"/>
        </w:rPr>
        <w:t xml:space="preserve">culate the value of a formula. </w:t>
      </w:r>
    </w:p>
    <w:p w:rsidR="003A3258" w:rsidRDefault="003A3258" w:rsidP="00506C1A">
      <w:pPr>
        <w:pStyle w:val="Keyterms"/>
        <w:numPr>
          <w:ilvl w:val="0"/>
          <w:numId w:val="1"/>
        </w:numPr>
        <w:spacing w:after="0" w:line="240" w:lineRule="auto"/>
        <w:rPr>
          <w:rFonts w:ascii="Sylfaen" w:hAnsi="Sylfaen"/>
        </w:rPr>
      </w:pPr>
      <w:r>
        <w:rPr>
          <w:rFonts w:ascii="Sylfaen" w:hAnsi="Sylfaen"/>
          <w:b/>
        </w:rPr>
        <w:t xml:space="preserve">Relative cell references: </w:t>
      </w:r>
      <w:r>
        <w:rPr>
          <w:rFonts w:ascii="Sylfaen" w:hAnsi="Sylfaen"/>
        </w:rPr>
        <w:t xml:space="preserve">A reference that adjusts relative to the formula’s new location when it is copied to another cell. </w:t>
      </w:r>
    </w:p>
    <w:p w:rsidR="003A3258" w:rsidRDefault="003A3258" w:rsidP="00506C1A">
      <w:pPr>
        <w:pStyle w:val="Keyterms"/>
        <w:numPr>
          <w:ilvl w:val="0"/>
          <w:numId w:val="1"/>
        </w:numPr>
        <w:spacing w:after="0" w:line="240" w:lineRule="auto"/>
        <w:rPr>
          <w:rFonts w:ascii="Sylfaen" w:hAnsi="Sylfaen"/>
        </w:rPr>
      </w:pPr>
      <w:r>
        <w:rPr>
          <w:rFonts w:ascii="Sylfaen" w:hAnsi="Sylfaen"/>
          <w:b/>
        </w:rPr>
        <w:t>Statistical functions:</w:t>
      </w:r>
      <w:r>
        <w:rPr>
          <w:rFonts w:ascii="Sylfaen" w:hAnsi="Sylfaen"/>
        </w:rPr>
        <w:t xml:space="preserve"> Functions that describe large quantities of data. </w:t>
      </w:r>
    </w:p>
    <w:p w:rsidR="00506C1A" w:rsidRDefault="00506C1A" w:rsidP="00506C1A">
      <w:pPr>
        <w:pStyle w:val="Keyterms"/>
        <w:spacing w:after="0" w:line="240" w:lineRule="auto"/>
        <w:ind w:left="720"/>
        <w:rPr>
          <w:rFonts w:ascii="Sylfaen" w:hAnsi="Sylfaen"/>
        </w:rPr>
      </w:pPr>
    </w:p>
    <w:p w:rsidR="003A3258" w:rsidRPr="003A3258" w:rsidRDefault="003A3258" w:rsidP="00506C1A">
      <w:pPr>
        <w:shd w:val="clear" w:color="auto" w:fill="808080"/>
        <w:jc w:val="center"/>
        <w:rPr>
          <w:rFonts w:ascii="Sylfaen" w:hAnsi="Sylfaen"/>
          <w:b/>
          <w:color w:val="FFFFFF"/>
          <w:sz w:val="36"/>
          <w:szCs w:val="36"/>
        </w:rPr>
      </w:pPr>
      <w:r w:rsidRPr="003A3258">
        <w:rPr>
          <w:rFonts w:ascii="Sylfaen" w:hAnsi="Sylfaen"/>
          <w:b/>
          <w:color w:val="FFFFFF"/>
          <w:sz w:val="36"/>
          <w:szCs w:val="36"/>
        </w:rPr>
        <w:t>Lesson 15: Getting Started with PowerPoint Essentials</w:t>
      </w:r>
    </w:p>
    <w:p w:rsidR="003A3258" w:rsidRDefault="003A3258" w:rsidP="00506C1A">
      <w:pPr>
        <w:pStyle w:val="Keyterms"/>
        <w:numPr>
          <w:ilvl w:val="0"/>
          <w:numId w:val="1"/>
        </w:numPr>
        <w:spacing w:after="0" w:line="240" w:lineRule="auto"/>
        <w:rPr>
          <w:rFonts w:ascii="Sylfaen" w:hAnsi="Sylfaen"/>
        </w:rPr>
      </w:pPr>
      <w:r>
        <w:rPr>
          <w:rFonts w:ascii="Sylfaen" w:hAnsi="Sylfaen"/>
          <w:b/>
        </w:rPr>
        <w:lastRenderedPageBreak/>
        <w:t>Presentation:</w:t>
      </w:r>
      <w:r>
        <w:rPr>
          <w:rFonts w:ascii="Sylfaen" w:hAnsi="Sylfaen"/>
        </w:rPr>
        <w:t xml:space="preserve"> The name of the</w:t>
      </w:r>
      <w:r w:rsidR="00506C1A">
        <w:rPr>
          <w:rFonts w:ascii="Sylfaen" w:hAnsi="Sylfaen"/>
        </w:rPr>
        <w:t xml:space="preserve"> document files in PowerPoint. </w:t>
      </w:r>
    </w:p>
    <w:p w:rsidR="003A3258" w:rsidRDefault="003A3258" w:rsidP="003A3258">
      <w:pPr>
        <w:pStyle w:val="Keyterms"/>
        <w:numPr>
          <w:ilvl w:val="0"/>
          <w:numId w:val="1"/>
        </w:numPr>
        <w:spacing w:after="0" w:line="240" w:lineRule="auto"/>
        <w:rPr>
          <w:rFonts w:ascii="Sylfaen" w:hAnsi="Sylfaen"/>
        </w:rPr>
      </w:pPr>
      <w:r>
        <w:rPr>
          <w:rFonts w:ascii="Sylfaen" w:hAnsi="Sylfaen"/>
          <w:b/>
        </w:rPr>
        <w:t xml:space="preserve">Slide layout: </w:t>
      </w:r>
      <w:r>
        <w:rPr>
          <w:rFonts w:ascii="Sylfaen" w:hAnsi="Sylfaen"/>
        </w:rPr>
        <w:t>The arrangement of the pla</w:t>
      </w:r>
      <w:r w:rsidR="00506C1A">
        <w:rPr>
          <w:rFonts w:ascii="Sylfaen" w:hAnsi="Sylfaen"/>
        </w:rPr>
        <w:t xml:space="preserve">ceholders on a slide. </w:t>
      </w:r>
    </w:p>
    <w:p w:rsidR="003A3258" w:rsidRDefault="003A3258" w:rsidP="00506C1A">
      <w:pPr>
        <w:pStyle w:val="Keyterms"/>
        <w:numPr>
          <w:ilvl w:val="0"/>
          <w:numId w:val="1"/>
        </w:numPr>
        <w:spacing w:after="0" w:line="240" w:lineRule="auto"/>
        <w:rPr>
          <w:rFonts w:ascii="Sylfaen" w:hAnsi="Sylfaen"/>
        </w:rPr>
      </w:pPr>
      <w:r>
        <w:rPr>
          <w:rFonts w:ascii="Sylfaen" w:hAnsi="Sylfaen"/>
          <w:b/>
        </w:rPr>
        <w:t>Slide master:</w:t>
      </w:r>
      <w:r>
        <w:rPr>
          <w:rFonts w:ascii="Sylfaen" w:hAnsi="Sylfaen"/>
        </w:rPr>
        <w:t xml:space="preserve"> The main slide that stores information about the theme and layouts of the presentation. </w:t>
      </w:r>
    </w:p>
    <w:p w:rsidR="003A3258" w:rsidRDefault="003A3258" w:rsidP="00506C1A">
      <w:pPr>
        <w:pStyle w:val="Keyterms"/>
        <w:numPr>
          <w:ilvl w:val="0"/>
          <w:numId w:val="1"/>
        </w:numPr>
        <w:spacing w:after="0" w:line="240" w:lineRule="auto"/>
        <w:rPr>
          <w:rFonts w:ascii="Sylfaen" w:hAnsi="Sylfaen"/>
          <w:b/>
        </w:rPr>
      </w:pPr>
      <w:r>
        <w:rPr>
          <w:rFonts w:ascii="Sylfaen" w:hAnsi="Sylfaen"/>
          <w:b/>
        </w:rPr>
        <w:t>Slide pane:</w:t>
      </w:r>
      <w:r>
        <w:rPr>
          <w:rFonts w:ascii="Sylfaen" w:hAnsi="Sylfaen"/>
        </w:rPr>
        <w:t xml:space="preserve"> The area in the presentation window that contains the slide content, and the dotted borders in the slide pane identify placeholders where you can insert text and graphics on the slide. </w:t>
      </w:r>
    </w:p>
    <w:p w:rsidR="003A3258" w:rsidRDefault="003A3258" w:rsidP="00506C1A">
      <w:pPr>
        <w:pStyle w:val="Keyterms"/>
        <w:numPr>
          <w:ilvl w:val="0"/>
          <w:numId w:val="1"/>
        </w:numPr>
        <w:spacing w:after="0" w:line="240" w:lineRule="auto"/>
        <w:rPr>
          <w:rFonts w:ascii="Sylfaen" w:hAnsi="Sylfaen"/>
        </w:rPr>
      </w:pPr>
      <w:r>
        <w:rPr>
          <w:rFonts w:ascii="Sylfaen" w:hAnsi="Sylfaen"/>
          <w:b/>
        </w:rPr>
        <w:t>Theme:</w:t>
      </w:r>
      <w:r>
        <w:rPr>
          <w:rFonts w:ascii="Sylfaen" w:hAnsi="Sylfaen"/>
        </w:rPr>
        <w:t xml:space="preserve"> Design which specifies the color scheme, fonts, and effects for a presentation. </w:t>
      </w:r>
    </w:p>
    <w:p w:rsidR="00506C1A" w:rsidRDefault="00506C1A" w:rsidP="00506C1A">
      <w:pPr>
        <w:pStyle w:val="Keyterms"/>
        <w:spacing w:after="0" w:line="240" w:lineRule="auto"/>
        <w:ind w:left="720"/>
        <w:rPr>
          <w:rFonts w:ascii="Sylfaen" w:hAnsi="Sylfaen"/>
        </w:rPr>
      </w:pPr>
    </w:p>
    <w:p w:rsidR="003A3258" w:rsidRPr="00506C1A" w:rsidRDefault="003A3258" w:rsidP="00506C1A">
      <w:pPr>
        <w:shd w:val="clear" w:color="auto" w:fill="808080"/>
        <w:jc w:val="center"/>
        <w:rPr>
          <w:rFonts w:ascii="Sylfaen" w:hAnsi="Sylfaen"/>
          <w:b/>
          <w:color w:val="FFFFFF"/>
          <w:sz w:val="36"/>
          <w:szCs w:val="36"/>
        </w:rPr>
      </w:pPr>
      <w:r w:rsidRPr="00506C1A">
        <w:rPr>
          <w:rFonts w:ascii="Sylfaen" w:hAnsi="Sylfaen"/>
          <w:b/>
          <w:color w:val="FFFFFF"/>
          <w:sz w:val="36"/>
          <w:szCs w:val="36"/>
        </w:rPr>
        <w:t>Lesson 16: Enhancing Presentations with Multimedia Effects</w:t>
      </w:r>
    </w:p>
    <w:p w:rsidR="003A3258" w:rsidRDefault="003A3258" w:rsidP="00506C1A">
      <w:pPr>
        <w:pStyle w:val="Keyterms"/>
        <w:numPr>
          <w:ilvl w:val="0"/>
          <w:numId w:val="1"/>
        </w:numPr>
        <w:spacing w:after="0" w:line="240" w:lineRule="auto"/>
        <w:rPr>
          <w:rFonts w:ascii="Sylfaen" w:hAnsi="Sylfaen"/>
        </w:rPr>
      </w:pPr>
      <w:r>
        <w:rPr>
          <w:rFonts w:ascii="Sylfaen" w:hAnsi="Sylfaen"/>
          <w:b/>
        </w:rPr>
        <w:t>Animation:</w:t>
      </w:r>
      <w:r>
        <w:rPr>
          <w:rFonts w:ascii="Sylfaen" w:hAnsi="Sylfaen"/>
        </w:rPr>
        <w:t xml:space="preserve"> A special visual or sound effect you can add to text or an object. </w:t>
      </w:r>
    </w:p>
    <w:p w:rsidR="003A3258" w:rsidRDefault="003A3258" w:rsidP="00506C1A">
      <w:pPr>
        <w:pStyle w:val="Keyterms"/>
        <w:numPr>
          <w:ilvl w:val="0"/>
          <w:numId w:val="1"/>
        </w:numPr>
        <w:spacing w:after="0" w:line="240" w:lineRule="auto"/>
        <w:rPr>
          <w:rFonts w:ascii="Sylfaen" w:hAnsi="Sylfaen"/>
        </w:rPr>
      </w:pPr>
      <w:r>
        <w:rPr>
          <w:rFonts w:ascii="Sylfaen" w:hAnsi="Sylfaen"/>
          <w:b/>
        </w:rPr>
        <w:t xml:space="preserve">Emphasis effects: </w:t>
      </w:r>
      <w:r>
        <w:rPr>
          <w:rFonts w:ascii="Sylfaen" w:hAnsi="Sylfaen"/>
        </w:rPr>
        <w:t xml:space="preserve">Effects that draw attention to an object that is already visible on the slide. </w:t>
      </w:r>
    </w:p>
    <w:p w:rsidR="003A3258" w:rsidRDefault="003A3258" w:rsidP="00506C1A">
      <w:pPr>
        <w:pStyle w:val="Keyterms"/>
        <w:numPr>
          <w:ilvl w:val="0"/>
          <w:numId w:val="1"/>
        </w:numPr>
        <w:spacing w:after="0" w:line="240" w:lineRule="auto"/>
        <w:rPr>
          <w:rFonts w:ascii="Sylfaen" w:hAnsi="Sylfaen"/>
        </w:rPr>
      </w:pPr>
      <w:r>
        <w:rPr>
          <w:rFonts w:ascii="Sylfaen" w:hAnsi="Sylfaen"/>
          <w:b/>
        </w:rPr>
        <w:t>Entrance effects:</w:t>
      </w:r>
      <w:r>
        <w:rPr>
          <w:rFonts w:ascii="Sylfaen" w:hAnsi="Sylfaen"/>
        </w:rPr>
        <w:t xml:space="preserve"> Effects that control how the object enters onto the slide.</w:t>
      </w:r>
    </w:p>
    <w:p w:rsidR="003A3258" w:rsidRDefault="003A3258" w:rsidP="00506C1A">
      <w:pPr>
        <w:pStyle w:val="Keyterms"/>
        <w:numPr>
          <w:ilvl w:val="0"/>
          <w:numId w:val="1"/>
        </w:numPr>
        <w:spacing w:after="0" w:line="240" w:lineRule="auto"/>
        <w:rPr>
          <w:rFonts w:ascii="Sylfaen" w:hAnsi="Sylfaen"/>
          <w:b/>
        </w:rPr>
      </w:pPr>
      <w:r>
        <w:rPr>
          <w:rFonts w:ascii="Sylfaen" w:hAnsi="Sylfaen"/>
          <w:b/>
        </w:rPr>
        <w:t xml:space="preserve">Exit effects: </w:t>
      </w:r>
      <w:r>
        <w:rPr>
          <w:rFonts w:ascii="Sylfaen" w:hAnsi="Sylfaen"/>
        </w:rPr>
        <w:t xml:space="preserve">Effects that control how an object leaves the slide. </w:t>
      </w:r>
    </w:p>
    <w:p w:rsidR="003A3258" w:rsidRDefault="003A3258" w:rsidP="00506C1A">
      <w:pPr>
        <w:pStyle w:val="Keyterms"/>
        <w:numPr>
          <w:ilvl w:val="0"/>
          <w:numId w:val="1"/>
        </w:numPr>
        <w:spacing w:after="0" w:line="240" w:lineRule="auto"/>
        <w:rPr>
          <w:rFonts w:ascii="Sylfaen" w:hAnsi="Sylfaen"/>
        </w:rPr>
      </w:pPr>
      <w:r>
        <w:rPr>
          <w:rFonts w:ascii="Sylfaen" w:hAnsi="Sylfaen"/>
          <w:b/>
        </w:rPr>
        <w:t>Motion paths:</w:t>
      </w:r>
      <w:r>
        <w:rPr>
          <w:rFonts w:ascii="Sylfaen" w:hAnsi="Sylfaen"/>
        </w:rPr>
        <w:t xml:space="preserve"> Enable you to create a path for the object to follow on the slide</w:t>
      </w:r>
      <w:r w:rsidR="00506C1A">
        <w:rPr>
          <w:rFonts w:ascii="Sylfaen" w:hAnsi="Sylfaen"/>
        </w:rPr>
        <w:t>.</w:t>
      </w:r>
    </w:p>
    <w:p w:rsidR="003A3258" w:rsidRDefault="003A3258" w:rsidP="00506C1A">
      <w:pPr>
        <w:pStyle w:val="Keyterms"/>
        <w:numPr>
          <w:ilvl w:val="0"/>
          <w:numId w:val="1"/>
        </w:numPr>
        <w:spacing w:after="0" w:line="240" w:lineRule="auto"/>
        <w:rPr>
          <w:rFonts w:ascii="Sylfaen" w:hAnsi="Sylfaen"/>
        </w:rPr>
      </w:pPr>
      <w:r>
        <w:rPr>
          <w:rFonts w:ascii="Sylfaen" w:hAnsi="Sylfaen"/>
          <w:b/>
        </w:rPr>
        <w:t>Slide transitions:</w:t>
      </w:r>
      <w:r>
        <w:rPr>
          <w:rFonts w:ascii="Sylfaen" w:hAnsi="Sylfaen"/>
        </w:rPr>
        <w:t xml:space="preserve"> Settings that determine how a slide is introduced as you move from one slide to another in Slide Show view. </w:t>
      </w:r>
    </w:p>
    <w:p w:rsidR="003A3258" w:rsidRDefault="003A3258" w:rsidP="00506C1A">
      <w:pPr>
        <w:pStyle w:val="Keyterms"/>
        <w:numPr>
          <w:ilvl w:val="0"/>
          <w:numId w:val="1"/>
        </w:numPr>
        <w:spacing w:after="0" w:line="240" w:lineRule="auto"/>
        <w:rPr>
          <w:rFonts w:ascii="Sylfaen" w:hAnsi="Sylfaen"/>
        </w:rPr>
      </w:pPr>
      <w:r>
        <w:rPr>
          <w:rFonts w:ascii="Sylfaen" w:hAnsi="Sylfaen"/>
          <w:b/>
        </w:rPr>
        <w:t>Trigger:</w:t>
      </w:r>
      <w:r>
        <w:rPr>
          <w:rFonts w:ascii="Sylfaen" w:hAnsi="Sylfaen"/>
        </w:rPr>
        <w:t xml:space="preserve"> Starts a sound effect or animation segment</w:t>
      </w:r>
      <w:r w:rsidR="00506C1A">
        <w:rPr>
          <w:rFonts w:ascii="Sylfaen" w:hAnsi="Sylfaen"/>
        </w:rPr>
        <w:t>.</w:t>
      </w:r>
    </w:p>
    <w:p w:rsidR="003A3258" w:rsidRDefault="003A3258"/>
    <w:p w:rsidR="003A3258" w:rsidRDefault="003A3258" w:rsidP="003A3258">
      <w:pPr>
        <w:shd w:val="clear" w:color="auto" w:fill="808080"/>
        <w:jc w:val="center"/>
        <w:rPr>
          <w:rFonts w:ascii="Sylfaen" w:hAnsi="Sylfaen"/>
          <w:b/>
          <w:color w:val="FFFFFF"/>
          <w:sz w:val="36"/>
          <w:szCs w:val="36"/>
        </w:rPr>
      </w:pPr>
      <w:r>
        <w:rPr>
          <w:rFonts w:ascii="Sylfaen" w:hAnsi="Sylfaen"/>
          <w:b/>
          <w:color w:val="FFFFFF"/>
          <w:sz w:val="36"/>
          <w:szCs w:val="36"/>
        </w:rPr>
        <w:t>Lesson 17: Getting Started with Access Essentials</w:t>
      </w:r>
    </w:p>
    <w:p w:rsidR="003A3258" w:rsidRDefault="003A3258" w:rsidP="00506C1A">
      <w:pPr>
        <w:pStyle w:val="Keyterms"/>
        <w:numPr>
          <w:ilvl w:val="0"/>
          <w:numId w:val="1"/>
        </w:numPr>
        <w:spacing w:after="0" w:line="240" w:lineRule="auto"/>
        <w:rPr>
          <w:rFonts w:ascii="Sylfaen" w:hAnsi="Sylfaen"/>
        </w:rPr>
      </w:pPr>
      <w:r>
        <w:rPr>
          <w:rFonts w:ascii="Sylfaen" w:hAnsi="Sylfaen"/>
          <w:b/>
        </w:rPr>
        <w:t>Data type:</w:t>
      </w:r>
      <w:r>
        <w:rPr>
          <w:rFonts w:ascii="Sylfaen" w:hAnsi="Sylfaen"/>
        </w:rPr>
        <w:t xml:space="preserve"> Determines what type of data the field can store. </w:t>
      </w:r>
    </w:p>
    <w:p w:rsidR="003A3258" w:rsidRDefault="003A3258" w:rsidP="00506C1A">
      <w:pPr>
        <w:pStyle w:val="Keyterms"/>
        <w:numPr>
          <w:ilvl w:val="0"/>
          <w:numId w:val="1"/>
        </w:numPr>
        <w:spacing w:after="0" w:line="240" w:lineRule="auto"/>
        <w:rPr>
          <w:rFonts w:ascii="Sylfaen" w:hAnsi="Sylfaen"/>
        </w:rPr>
      </w:pPr>
      <w:r>
        <w:rPr>
          <w:rFonts w:ascii="Sylfaen" w:hAnsi="Sylfaen"/>
          <w:b/>
        </w:rPr>
        <w:t xml:space="preserve">Database: </w:t>
      </w:r>
      <w:r>
        <w:rPr>
          <w:rFonts w:ascii="Sylfaen" w:hAnsi="Sylfaen"/>
        </w:rPr>
        <w:t xml:space="preserve">A collection of related information. </w:t>
      </w:r>
    </w:p>
    <w:p w:rsidR="003A3258" w:rsidRDefault="003A3258" w:rsidP="00506C1A">
      <w:pPr>
        <w:pStyle w:val="Keyterms"/>
        <w:numPr>
          <w:ilvl w:val="0"/>
          <w:numId w:val="1"/>
        </w:numPr>
        <w:spacing w:after="0" w:line="240" w:lineRule="auto"/>
        <w:rPr>
          <w:rFonts w:ascii="Sylfaen" w:hAnsi="Sylfaen"/>
        </w:rPr>
      </w:pPr>
      <w:r>
        <w:rPr>
          <w:rFonts w:ascii="Sylfaen" w:hAnsi="Sylfaen"/>
          <w:b/>
        </w:rPr>
        <w:t>Datasheet:</w:t>
      </w:r>
      <w:r>
        <w:rPr>
          <w:rFonts w:ascii="Sylfaen" w:hAnsi="Sylfaen"/>
        </w:rPr>
        <w:t xml:space="preserve"> Another name for a table; the primary object in a database. </w:t>
      </w:r>
    </w:p>
    <w:p w:rsidR="003A3258" w:rsidRDefault="003A3258" w:rsidP="00506C1A">
      <w:pPr>
        <w:pStyle w:val="Keyterms"/>
        <w:numPr>
          <w:ilvl w:val="0"/>
          <w:numId w:val="1"/>
        </w:numPr>
        <w:spacing w:after="0" w:line="240" w:lineRule="auto"/>
        <w:rPr>
          <w:rFonts w:ascii="Sylfaen" w:hAnsi="Sylfaen"/>
          <w:b/>
        </w:rPr>
      </w:pPr>
      <w:r>
        <w:rPr>
          <w:rFonts w:ascii="Sylfaen" w:hAnsi="Sylfaen"/>
          <w:b/>
        </w:rPr>
        <w:t xml:space="preserve">Entry: </w:t>
      </w:r>
      <w:r>
        <w:rPr>
          <w:rFonts w:ascii="Sylfaen" w:hAnsi="Sylfaen"/>
        </w:rPr>
        <w:t xml:space="preserve">Data entered into a cell. </w:t>
      </w:r>
    </w:p>
    <w:p w:rsidR="003A3258" w:rsidRDefault="003A3258" w:rsidP="00506C1A">
      <w:pPr>
        <w:pStyle w:val="Keyterms"/>
        <w:numPr>
          <w:ilvl w:val="0"/>
          <w:numId w:val="1"/>
        </w:numPr>
        <w:spacing w:after="0" w:line="240" w:lineRule="auto"/>
        <w:rPr>
          <w:rFonts w:ascii="Sylfaen" w:hAnsi="Sylfaen"/>
        </w:rPr>
      </w:pPr>
      <w:r>
        <w:rPr>
          <w:rFonts w:ascii="Sylfaen" w:hAnsi="Sylfaen"/>
          <w:b/>
        </w:rPr>
        <w:t>Field:</w:t>
      </w:r>
      <w:r>
        <w:rPr>
          <w:rFonts w:ascii="Sylfaen" w:hAnsi="Sylfaen"/>
        </w:rPr>
        <w:t xml:space="preserve"> A single piece of database information</w:t>
      </w:r>
      <w:r w:rsidR="00506C1A">
        <w:rPr>
          <w:rFonts w:ascii="Sylfaen" w:hAnsi="Sylfaen"/>
        </w:rPr>
        <w:t>.</w:t>
      </w:r>
    </w:p>
    <w:p w:rsidR="003A3258" w:rsidRDefault="003A3258" w:rsidP="00506C1A">
      <w:pPr>
        <w:pStyle w:val="Keyterms"/>
        <w:numPr>
          <w:ilvl w:val="0"/>
          <w:numId w:val="1"/>
        </w:numPr>
        <w:spacing w:after="0" w:line="240" w:lineRule="auto"/>
        <w:rPr>
          <w:rFonts w:ascii="Sylfaen" w:hAnsi="Sylfaen"/>
        </w:rPr>
      </w:pPr>
      <w:r>
        <w:rPr>
          <w:rFonts w:ascii="Sylfaen" w:hAnsi="Sylfaen"/>
          <w:b/>
        </w:rPr>
        <w:t>Field name:</w:t>
      </w:r>
      <w:r>
        <w:rPr>
          <w:rFonts w:ascii="Sylfaen" w:hAnsi="Sylfaen"/>
        </w:rPr>
        <w:t xml:space="preserve"> A label that helps </w:t>
      </w:r>
      <w:proofErr w:type="gramStart"/>
      <w:r>
        <w:rPr>
          <w:rFonts w:ascii="Sylfaen" w:hAnsi="Sylfaen"/>
        </w:rPr>
        <w:t>identify</w:t>
      </w:r>
      <w:proofErr w:type="gramEnd"/>
      <w:r>
        <w:rPr>
          <w:rFonts w:ascii="Sylfaen" w:hAnsi="Sylfaen"/>
        </w:rPr>
        <w:t xml:space="preserve"> the field. </w:t>
      </w:r>
    </w:p>
    <w:p w:rsidR="003A3258" w:rsidRDefault="003A3258" w:rsidP="00506C1A">
      <w:pPr>
        <w:pStyle w:val="Keyterms"/>
        <w:numPr>
          <w:ilvl w:val="0"/>
          <w:numId w:val="1"/>
        </w:numPr>
        <w:spacing w:after="0" w:line="240" w:lineRule="auto"/>
        <w:rPr>
          <w:rFonts w:ascii="Sylfaen" w:hAnsi="Sylfaen"/>
        </w:rPr>
      </w:pPr>
      <w:r>
        <w:rPr>
          <w:rFonts w:ascii="Sylfaen" w:hAnsi="Sylfaen"/>
          <w:b/>
        </w:rPr>
        <w:t>Field properties:</w:t>
      </w:r>
      <w:r>
        <w:rPr>
          <w:rFonts w:ascii="Sylfaen" w:hAnsi="Sylfaen"/>
        </w:rPr>
        <w:t xml:space="preserve"> Define the characteristics and behavior of a field</w:t>
      </w:r>
      <w:r w:rsidR="00506C1A">
        <w:rPr>
          <w:rFonts w:ascii="Sylfaen" w:hAnsi="Sylfaen"/>
        </w:rPr>
        <w:t>.</w:t>
      </w:r>
    </w:p>
    <w:p w:rsidR="003A3258" w:rsidRDefault="003A3258" w:rsidP="00506C1A">
      <w:pPr>
        <w:pStyle w:val="Keyterms"/>
        <w:numPr>
          <w:ilvl w:val="0"/>
          <w:numId w:val="1"/>
        </w:numPr>
        <w:spacing w:after="0" w:line="240" w:lineRule="auto"/>
        <w:rPr>
          <w:rFonts w:ascii="Sylfaen" w:hAnsi="Sylfaen"/>
        </w:rPr>
      </w:pPr>
      <w:r>
        <w:rPr>
          <w:rFonts w:ascii="Sylfaen" w:hAnsi="Sylfaen"/>
          <w:b/>
        </w:rPr>
        <w:t>Primary key:</w:t>
      </w:r>
      <w:r>
        <w:rPr>
          <w:rFonts w:ascii="Sylfaen" w:hAnsi="Sylfaen"/>
        </w:rPr>
        <w:t xml:space="preserve"> A unique identifier for each record in a database table. </w:t>
      </w:r>
    </w:p>
    <w:p w:rsidR="003A3258" w:rsidRDefault="003A3258" w:rsidP="00506C1A">
      <w:pPr>
        <w:pStyle w:val="Keyterms"/>
        <w:numPr>
          <w:ilvl w:val="0"/>
          <w:numId w:val="1"/>
        </w:numPr>
        <w:spacing w:after="0" w:line="240" w:lineRule="auto"/>
        <w:rPr>
          <w:rFonts w:ascii="Sylfaen" w:hAnsi="Sylfaen"/>
        </w:rPr>
      </w:pPr>
      <w:r>
        <w:rPr>
          <w:rFonts w:ascii="Sylfaen" w:hAnsi="Sylfaen"/>
          <w:b/>
        </w:rPr>
        <w:t>Record:</w:t>
      </w:r>
      <w:r>
        <w:rPr>
          <w:rFonts w:ascii="Sylfaen" w:hAnsi="Sylfaen"/>
        </w:rPr>
        <w:t xml:space="preserve"> A group of related fields in a database. </w:t>
      </w:r>
    </w:p>
    <w:p w:rsidR="003A3258" w:rsidRDefault="003A3258" w:rsidP="00506C1A">
      <w:pPr>
        <w:pStyle w:val="Keyterms"/>
        <w:numPr>
          <w:ilvl w:val="0"/>
          <w:numId w:val="1"/>
        </w:numPr>
        <w:spacing w:after="0" w:line="240" w:lineRule="auto"/>
        <w:rPr>
          <w:rFonts w:ascii="Sylfaen" w:hAnsi="Sylfaen"/>
        </w:rPr>
      </w:pPr>
      <w:r>
        <w:rPr>
          <w:rFonts w:ascii="Sylfaen" w:hAnsi="Sylfaen"/>
          <w:b/>
        </w:rPr>
        <w:t xml:space="preserve">Relational database: </w:t>
      </w:r>
      <w:r>
        <w:rPr>
          <w:rFonts w:ascii="Sylfaen" w:hAnsi="Sylfaen"/>
        </w:rPr>
        <w:t xml:space="preserve">A type of database in which information is organized into separate subject-based tables, and the relationship of the data in one or more tables is used to bring the data together. </w:t>
      </w:r>
    </w:p>
    <w:p w:rsidR="003A3258" w:rsidRDefault="003A3258" w:rsidP="00506C1A">
      <w:pPr>
        <w:pStyle w:val="Keyterms"/>
        <w:numPr>
          <w:ilvl w:val="0"/>
          <w:numId w:val="1"/>
        </w:numPr>
        <w:spacing w:after="0" w:line="240" w:lineRule="auto"/>
        <w:rPr>
          <w:rFonts w:ascii="Sylfaen" w:hAnsi="Sylfaen"/>
        </w:rPr>
      </w:pPr>
      <w:r>
        <w:rPr>
          <w:rFonts w:ascii="Sylfaen" w:hAnsi="Sylfaen"/>
          <w:b/>
        </w:rPr>
        <w:t xml:space="preserve">Table: </w:t>
      </w:r>
      <w:r>
        <w:rPr>
          <w:rFonts w:ascii="Sylfaen" w:hAnsi="Sylfaen"/>
        </w:rPr>
        <w:t>The primary object in a database</w:t>
      </w:r>
      <w:r w:rsidR="00506C1A">
        <w:rPr>
          <w:rFonts w:ascii="Sylfaen" w:hAnsi="Sylfaen"/>
        </w:rPr>
        <w:t>.</w:t>
      </w:r>
    </w:p>
    <w:p w:rsidR="003A3258" w:rsidRDefault="003A3258" w:rsidP="003A3258">
      <w:pPr>
        <w:pStyle w:val="Keyterms"/>
        <w:spacing w:after="0" w:line="240" w:lineRule="auto"/>
        <w:ind w:left="360"/>
        <w:rPr>
          <w:rFonts w:ascii="Sylfaen" w:hAnsi="Sylfaen"/>
          <w:b/>
        </w:rPr>
      </w:pPr>
    </w:p>
    <w:p w:rsidR="003A3258" w:rsidRDefault="003A3258" w:rsidP="003A3258">
      <w:pPr>
        <w:shd w:val="clear" w:color="auto" w:fill="808080"/>
        <w:jc w:val="center"/>
        <w:rPr>
          <w:rFonts w:ascii="Sylfaen" w:hAnsi="Sylfaen"/>
          <w:b/>
          <w:color w:val="FFFFFF"/>
          <w:sz w:val="36"/>
          <w:szCs w:val="36"/>
        </w:rPr>
      </w:pPr>
      <w:r>
        <w:rPr>
          <w:rFonts w:ascii="Sylfaen" w:hAnsi="Sylfaen"/>
          <w:b/>
          <w:color w:val="FFFFFF"/>
          <w:sz w:val="36"/>
          <w:szCs w:val="36"/>
        </w:rPr>
        <w:t>Lesson 18: Managing and Reporting Database Information</w:t>
      </w:r>
    </w:p>
    <w:p w:rsidR="007B05BC" w:rsidRDefault="007B05BC" w:rsidP="00506C1A">
      <w:pPr>
        <w:pStyle w:val="Keyterms"/>
        <w:numPr>
          <w:ilvl w:val="0"/>
          <w:numId w:val="1"/>
        </w:numPr>
        <w:spacing w:after="0" w:line="240" w:lineRule="auto"/>
        <w:rPr>
          <w:rFonts w:ascii="Sylfaen" w:hAnsi="Sylfaen"/>
        </w:rPr>
      </w:pPr>
      <w:r>
        <w:rPr>
          <w:rFonts w:ascii="Sylfaen" w:hAnsi="Sylfaen"/>
          <w:b/>
        </w:rPr>
        <w:t>Form:</w:t>
      </w:r>
      <w:r>
        <w:rPr>
          <w:rFonts w:ascii="Sylfaen" w:hAnsi="Sylfaen"/>
        </w:rPr>
        <w:t xml:space="preserve"> A database object that provides a convenient way to enter, edit ad view data from a table. </w:t>
      </w:r>
    </w:p>
    <w:p w:rsidR="007B05BC" w:rsidRDefault="007B05BC" w:rsidP="00506C1A">
      <w:pPr>
        <w:pStyle w:val="Keyterms"/>
        <w:numPr>
          <w:ilvl w:val="0"/>
          <w:numId w:val="1"/>
        </w:numPr>
        <w:spacing w:after="0" w:line="240" w:lineRule="auto"/>
        <w:rPr>
          <w:rFonts w:ascii="Sylfaen" w:hAnsi="Sylfaen"/>
        </w:rPr>
      </w:pPr>
      <w:r>
        <w:rPr>
          <w:rFonts w:ascii="Sylfaen" w:hAnsi="Sylfaen"/>
          <w:b/>
        </w:rPr>
        <w:t xml:space="preserve">Query: </w:t>
      </w:r>
      <w:r>
        <w:rPr>
          <w:rFonts w:ascii="Sylfaen" w:hAnsi="Sylfaen"/>
        </w:rPr>
        <w:t>A database object that enables you to locate multiple records matching specified criteria</w:t>
      </w:r>
      <w:r w:rsidR="00506C1A">
        <w:rPr>
          <w:rFonts w:ascii="Sylfaen" w:hAnsi="Sylfaen"/>
        </w:rPr>
        <w:t>.</w:t>
      </w:r>
    </w:p>
    <w:p w:rsidR="007B05BC" w:rsidRDefault="007B05BC" w:rsidP="00506C1A">
      <w:pPr>
        <w:pStyle w:val="Keyterms"/>
        <w:numPr>
          <w:ilvl w:val="0"/>
          <w:numId w:val="1"/>
        </w:numPr>
        <w:spacing w:after="0" w:line="240" w:lineRule="auto"/>
        <w:rPr>
          <w:rFonts w:ascii="Sylfaen" w:hAnsi="Sylfaen"/>
        </w:rPr>
      </w:pPr>
      <w:r>
        <w:rPr>
          <w:rFonts w:ascii="Sylfaen" w:hAnsi="Sylfaen"/>
          <w:b/>
        </w:rPr>
        <w:lastRenderedPageBreak/>
        <w:t>Report:</w:t>
      </w:r>
      <w:r>
        <w:rPr>
          <w:rFonts w:ascii="Sylfaen" w:hAnsi="Sylfaen"/>
        </w:rPr>
        <w:t xml:space="preserve"> A database object that allows you to organize, summarize, and print all or a portion of the data in a database</w:t>
      </w:r>
      <w:r w:rsidR="00506C1A">
        <w:rPr>
          <w:rFonts w:ascii="Sylfaen" w:hAnsi="Sylfaen"/>
        </w:rPr>
        <w:t>.</w:t>
      </w:r>
    </w:p>
    <w:p w:rsidR="00506C1A" w:rsidRDefault="00506C1A" w:rsidP="00506C1A">
      <w:pPr>
        <w:pStyle w:val="Keyterms"/>
        <w:spacing w:after="0" w:line="240" w:lineRule="auto"/>
        <w:ind w:left="720"/>
        <w:rPr>
          <w:rFonts w:ascii="Sylfaen" w:hAnsi="Sylfaen"/>
        </w:rPr>
      </w:pPr>
    </w:p>
    <w:p w:rsidR="007B05BC" w:rsidRPr="00506C1A" w:rsidRDefault="007B05BC" w:rsidP="00506C1A">
      <w:pPr>
        <w:shd w:val="clear" w:color="auto" w:fill="808080"/>
        <w:jc w:val="center"/>
        <w:rPr>
          <w:rFonts w:ascii="Sylfaen" w:hAnsi="Sylfaen"/>
          <w:b/>
          <w:color w:val="FFFFFF"/>
          <w:sz w:val="36"/>
          <w:szCs w:val="36"/>
        </w:rPr>
      </w:pPr>
      <w:r w:rsidRPr="00506C1A">
        <w:rPr>
          <w:rFonts w:ascii="Sylfaen" w:hAnsi="Sylfaen"/>
          <w:b/>
          <w:color w:val="FFFFFF"/>
          <w:sz w:val="36"/>
          <w:szCs w:val="36"/>
        </w:rPr>
        <w:t>Lesson 19—Using Technology to Solve Problems</w:t>
      </w:r>
    </w:p>
    <w:p w:rsidR="007B05BC" w:rsidRDefault="007B05BC" w:rsidP="007B05BC">
      <w:pPr>
        <w:pStyle w:val="ListBullet"/>
      </w:pPr>
      <w:r>
        <w:rPr>
          <w:b/>
        </w:rPr>
        <w:t xml:space="preserve">Database: </w:t>
      </w:r>
      <w:r>
        <w:t>A collection of related information organized for rapid search and retrieval.</w:t>
      </w:r>
    </w:p>
    <w:p w:rsidR="007B05BC" w:rsidRDefault="007B05BC" w:rsidP="007B05BC">
      <w:pPr>
        <w:pStyle w:val="ListBullet"/>
      </w:pPr>
      <w:r>
        <w:rPr>
          <w:b/>
        </w:rPr>
        <w:t xml:space="preserve">Database software: </w:t>
      </w:r>
      <w:r>
        <w:t xml:space="preserve">Software that makes it possible to create and maintain large collections of data.   </w:t>
      </w:r>
    </w:p>
    <w:p w:rsidR="007B05BC" w:rsidRDefault="007B05BC" w:rsidP="007B05BC">
      <w:pPr>
        <w:pStyle w:val="ListBullet"/>
      </w:pPr>
      <w:r>
        <w:rPr>
          <w:b/>
        </w:rPr>
        <w:t xml:space="preserve">Distance learning: </w:t>
      </w:r>
      <w:r>
        <w:t>Schooling concept in which students in remote locations receive instruction via telecommunications technology.</w:t>
      </w:r>
    </w:p>
    <w:p w:rsidR="007B05BC" w:rsidRPr="00D57326" w:rsidRDefault="007B05BC" w:rsidP="007B05BC">
      <w:pPr>
        <w:pStyle w:val="ListBullet"/>
      </w:pPr>
      <w:r w:rsidRPr="00AF0081">
        <w:rPr>
          <w:b/>
        </w:rPr>
        <w:t>Graphics software</w:t>
      </w:r>
      <w:r>
        <w:rPr>
          <w:b/>
        </w:rPr>
        <w:t xml:space="preserve">: </w:t>
      </w:r>
      <w:r>
        <w:t>Application used to create artwork with a computer.</w:t>
      </w:r>
    </w:p>
    <w:p w:rsidR="007B05BC" w:rsidRPr="00D57326" w:rsidRDefault="007B05BC" w:rsidP="007B05BC">
      <w:pPr>
        <w:pStyle w:val="ListBullet"/>
      </w:pPr>
      <w:r>
        <w:rPr>
          <w:b/>
        </w:rPr>
        <w:t xml:space="preserve">Multimedia software: </w:t>
      </w:r>
      <w:r>
        <w:t xml:space="preserve">Application used to create output that integrates several different types of media such as text, images, audio, video, and animation.  </w:t>
      </w:r>
    </w:p>
    <w:p w:rsidR="007B05BC" w:rsidRDefault="007B05BC" w:rsidP="007B05BC">
      <w:pPr>
        <w:pStyle w:val="ListBullet"/>
      </w:pPr>
      <w:r>
        <w:rPr>
          <w:b/>
          <w:bCs/>
        </w:rPr>
        <w:t xml:space="preserve">Personal information management software (PIMS): </w:t>
      </w:r>
      <w:r w:rsidRPr="00D57326">
        <w:rPr>
          <w:bCs/>
        </w:rPr>
        <w:t>S</w:t>
      </w:r>
      <w:r>
        <w:t>oftware designed to organize and manage personal tasks, appointments, and contacts.</w:t>
      </w:r>
    </w:p>
    <w:p w:rsidR="007B05BC" w:rsidRPr="00A57A63" w:rsidRDefault="007B05BC" w:rsidP="007B05BC">
      <w:pPr>
        <w:pStyle w:val="ListBullet"/>
        <w:rPr>
          <w:bCs/>
        </w:rPr>
      </w:pPr>
      <w:r w:rsidRPr="00187162">
        <w:rPr>
          <w:b/>
        </w:rPr>
        <w:t>Presentation software</w:t>
      </w:r>
      <w:r>
        <w:rPr>
          <w:b/>
        </w:rPr>
        <w:t xml:space="preserve">: </w:t>
      </w:r>
      <w:r>
        <w:t>Software that is used to create and edit information to present in an electronic slide show format.</w:t>
      </w:r>
    </w:p>
    <w:p w:rsidR="007B05BC" w:rsidRDefault="007B05BC" w:rsidP="007B05BC">
      <w:pPr>
        <w:pStyle w:val="ListBullet"/>
      </w:pPr>
      <w:r>
        <w:rPr>
          <w:b/>
        </w:rPr>
        <w:t xml:space="preserve">Problem solving: </w:t>
      </w:r>
      <w:r>
        <w:t>A systematic approach of going from an initial situation to a desired situation.</w:t>
      </w:r>
    </w:p>
    <w:p w:rsidR="007B05BC" w:rsidRPr="00A57A63" w:rsidRDefault="007B05BC" w:rsidP="007B05BC">
      <w:pPr>
        <w:pStyle w:val="ListBullet"/>
      </w:pPr>
      <w:r w:rsidRPr="00187162">
        <w:rPr>
          <w:b/>
        </w:rPr>
        <w:t>Relational database</w:t>
      </w:r>
      <w:r>
        <w:rPr>
          <w:b/>
        </w:rPr>
        <w:t xml:space="preserve">: </w:t>
      </w:r>
      <w:r>
        <w:t>A collection of interconnected database tables that can be searched without knowing how the tables are organized.</w:t>
      </w:r>
    </w:p>
    <w:p w:rsidR="007B05BC" w:rsidRDefault="007B05BC" w:rsidP="007B05BC">
      <w:pPr>
        <w:pStyle w:val="ListBullet"/>
      </w:pPr>
      <w:r>
        <w:rPr>
          <w:b/>
        </w:rPr>
        <w:t xml:space="preserve">Search engines: </w:t>
      </w:r>
      <w:r>
        <w:t xml:space="preserve">Tools that allow you to enter a keyword to find sites on the Internet that contain information you need. </w:t>
      </w:r>
    </w:p>
    <w:p w:rsidR="007B05BC" w:rsidRPr="00A57A63" w:rsidRDefault="007B05BC" w:rsidP="007B05BC">
      <w:pPr>
        <w:pStyle w:val="ListBullet"/>
      </w:pPr>
      <w:r w:rsidRPr="00187162">
        <w:rPr>
          <w:b/>
        </w:rPr>
        <w:t>Spreadsheet</w:t>
      </w:r>
      <w:r>
        <w:rPr>
          <w:b/>
        </w:rPr>
        <w:t xml:space="preserve">: </w:t>
      </w:r>
      <w:r w:rsidRPr="00A57A63">
        <w:t>A</w:t>
      </w:r>
      <w:r>
        <w:t>n organized table of financial or other numerical information.</w:t>
      </w:r>
    </w:p>
    <w:p w:rsidR="007B05BC" w:rsidRDefault="007B05BC" w:rsidP="007B05BC">
      <w:pPr>
        <w:pStyle w:val="ListBullet"/>
      </w:pPr>
      <w:r>
        <w:rPr>
          <w:b/>
        </w:rPr>
        <w:t xml:space="preserve">Spreadsheet software: </w:t>
      </w:r>
      <w:r>
        <w:t>Used to store, manipulate, and analyze numeric data.</w:t>
      </w:r>
    </w:p>
    <w:p w:rsidR="007B05BC" w:rsidRDefault="007B05BC" w:rsidP="007B05BC">
      <w:pPr>
        <w:pStyle w:val="ListBullet"/>
      </w:pPr>
      <w:r>
        <w:rPr>
          <w:b/>
        </w:rPr>
        <w:t xml:space="preserve">Technology: </w:t>
      </w:r>
      <w:r>
        <w:t xml:space="preserve">The application of scientific discoveries to the production of goods and services that improve the human environment. </w:t>
      </w:r>
    </w:p>
    <w:p w:rsidR="007B05BC" w:rsidRDefault="007B05BC" w:rsidP="007B05BC">
      <w:pPr>
        <w:pStyle w:val="ListBullet"/>
      </w:pPr>
      <w:r>
        <w:rPr>
          <w:b/>
        </w:rPr>
        <w:t xml:space="preserve">Telecommunications: </w:t>
      </w:r>
      <w:r>
        <w:rPr>
          <w:rFonts w:ascii="New York" w:hAnsi="New York"/>
          <w:spacing w:val="15"/>
        </w:rPr>
        <w:t>E</w:t>
      </w:r>
      <w:r>
        <w:t>lectronic transfer of data.</w:t>
      </w:r>
    </w:p>
    <w:p w:rsidR="007B05BC" w:rsidRDefault="007B05BC" w:rsidP="007B05BC">
      <w:pPr>
        <w:pStyle w:val="ListBullet"/>
        <w:rPr>
          <w:b/>
          <w:bCs/>
        </w:rPr>
      </w:pPr>
      <w:r>
        <w:rPr>
          <w:b/>
          <w:bCs/>
        </w:rPr>
        <w:t xml:space="preserve">Teleconferencing: </w:t>
      </w:r>
      <w:r>
        <w:t>Telecommunications service in which parties in remote locations can participate via telephone in a group meeting.</w:t>
      </w:r>
    </w:p>
    <w:p w:rsidR="007B05BC" w:rsidRDefault="007B05BC" w:rsidP="007B05BC">
      <w:pPr>
        <w:pStyle w:val="ListBullet"/>
      </w:pPr>
      <w:r>
        <w:rPr>
          <w:b/>
        </w:rPr>
        <w:t xml:space="preserve">Word-processing software: </w:t>
      </w:r>
      <w:r>
        <w:t>Software you use to prepare text documents such as letters, reports, flyers, brochures, and books.</w:t>
      </w:r>
    </w:p>
    <w:p w:rsidR="003A3258" w:rsidRDefault="003A3258"/>
    <w:p w:rsidR="00506C1A" w:rsidRPr="00506C1A" w:rsidRDefault="00506C1A" w:rsidP="00506C1A">
      <w:pPr>
        <w:shd w:val="clear" w:color="auto" w:fill="808080"/>
        <w:jc w:val="center"/>
        <w:rPr>
          <w:rFonts w:ascii="Sylfaen" w:hAnsi="Sylfaen"/>
          <w:b/>
          <w:color w:val="FFFFFF"/>
          <w:sz w:val="36"/>
          <w:szCs w:val="36"/>
        </w:rPr>
      </w:pPr>
      <w:r w:rsidRPr="00506C1A">
        <w:rPr>
          <w:rFonts w:ascii="Sylfaen" w:hAnsi="Sylfaen"/>
          <w:b/>
          <w:color w:val="FFFFFF"/>
          <w:sz w:val="36"/>
          <w:szCs w:val="36"/>
        </w:rPr>
        <w:t>Lesson 20—Introducing Computers</w:t>
      </w:r>
    </w:p>
    <w:p w:rsidR="00506C1A" w:rsidRDefault="00506C1A" w:rsidP="00506C1A">
      <w:pPr>
        <w:pStyle w:val="ListBullet"/>
      </w:pPr>
      <w:r w:rsidRPr="00CB487F">
        <w:rPr>
          <w:rStyle w:val="ListBulletChar"/>
          <w:b/>
          <w:bCs/>
        </w:rPr>
        <w:t>Channel</w:t>
      </w:r>
      <w:r>
        <w:rPr>
          <w:rStyle w:val="ListBulletChar"/>
          <w:b/>
          <w:bCs/>
        </w:rPr>
        <w:t xml:space="preserve">: </w:t>
      </w:r>
      <w:r>
        <w:t xml:space="preserve">Media, such as telephone wire, coaxial cable, microwave signal, or fiber-optic </w:t>
      </w:r>
      <w:proofErr w:type="gramStart"/>
      <w:r>
        <w:t>cable, that</w:t>
      </w:r>
      <w:proofErr w:type="gramEnd"/>
      <w:r>
        <w:t xml:space="preserve"> carry or transport data communication messages.</w:t>
      </w:r>
    </w:p>
    <w:p w:rsidR="00506C1A" w:rsidRDefault="00506C1A" w:rsidP="00506C1A">
      <w:pPr>
        <w:pStyle w:val="ListBullet"/>
      </w:pPr>
      <w:r>
        <w:rPr>
          <w:b/>
        </w:rPr>
        <w:t xml:space="preserve">Computer: </w:t>
      </w:r>
      <w:r>
        <w:t>Electronic device that receives data, processes data, stores data, and produces a result.</w:t>
      </w:r>
    </w:p>
    <w:p w:rsidR="00506C1A" w:rsidRDefault="00506C1A" w:rsidP="00506C1A">
      <w:pPr>
        <w:pStyle w:val="ListBullet"/>
      </w:pPr>
      <w:r>
        <w:rPr>
          <w:b/>
        </w:rPr>
        <w:t xml:space="preserve">Computer system: </w:t>
      </w:r>
      <w:r>
        <w:t>Hardware, software, and data working together.</w:t>
      </w:r>
    </w:p>
    <w:p w:rsidR="00506C1A" w:rsidRDefault="00506C1A" w:rsidP="00506C1A">
      <w:pPr>
        <w:pStyle w:val="ListBullet"/>
      </w:pPr>
      <w:r>
        <w:rPr>
          <w:b/>
        </w:rPr>
        <w:t xml:space="preserve">Data: </w:t>
      </w:r>
      <w:r>
        <w:t>Information entered into the computer to be processed that consists of text, numbers, sounds, and images.</w:t>
      </w:r>
    </w:p>
    <w:p w:rsidR="00506C1A" w:rsidRDefault="00506C1A" w:rsidP="00506C1A">
      <w:pPr>
        <w:pStyle w:val="ListBullet"/>
      </w:pPr>
      <w:r>
        <w:rPr>
          <w:b/>
        </w:rPr>
        <w:lastRenderedPageBreak/>
        <w:t xml:space="preserve">Data communications: </w:t>
      </w:r>
      <w:r>
        <w:t>Transmission of text, numeric, voice, or video data from one machine to another.</w:t>
      </w:r>
    </w:p>
    <w:p w:rsidR="00506C1A" w:rsidRDefault="00506C1A" w:rsidP="00506C1A">
      <w:pPr>
        <w:pStyle w:val="ListBullet"/>
      </w:pPr>
      <w:r>
        <w:rPr>
          <w:b/>
        </w:rPr>
        <w:t xml:space="preserve">Hardware: </w:t>
      </w:r>
      <w:r>
        <w:t>The tangible, physical equipment that can be seen and touched.</w:t>
      </w:r>
    </w:p>
    <w:p w:rsidR="00506C1A" w:rsidRPr="00CB487F" w:rsidRDefault="00506C1A" w:rsidP="00506C1A">
      <w:pPr>
        <w:pStyle w:val="ListBullet"/>
      </w:pPr>
      <w:r>
        <w:rPr>
          <w:b/>
        </w:rPr>
        <w:t xml:space="preserve">Internet: </w:t>
      </w:r>
      <w:r>
        <w:t>The largest network used as a communication tool.</w:t>
      </w:r>
    </w:p>
    <w:p w:rsidR="00506C1A" w:rsidRDefault="00506C1A" w:rsidP="00506C1A">
      <w:pPr>
        <w:pStyle w:val="ListBullet"/>
      </w:pPr>
      <w:r>
        <w:rPr>
          <w:b/>
        </w:rPr>
        <w:t xml:space="preserve">Local area network (LAN): </w:t>
      </w:r>
      <w:r>
        <w:t>A series of connected personal computers, workstations, and other devices, such as printers or scanners, within a confined space, such as an office building.</w:t>
      </w:r>
    </w:p>
    <w:p w:rsidR="00506C1A" w:rsidRDefault="00506C1A" w:rsidP="00506C1A">
      <w:pPr>
        <w:pStyle w:val="ListBullet"/>
      </w:pPr>
      <w:r>
        <w:rPr>
          <w:b/>
        </w:rPr>
        <w:t xml:space="preserve">Mainframe computers: </w:t>
      </w:r>
      <w:r>
        <w:t>Large, powerful computers that are used for centralized storage, processing, and management of very large amounts of data.</w:t>
      </w:r>
    </w:p>
    <w:p w:rsidR="00506C1A" w:rsidRPr="00CB487F" w:rsidRDefault="00506C1A" w:rsidP="00506C1A">
      <w:pPr>
        <w:pStyle w:val="ListBullet"/>
      </w:pPr>
      <w:r>
        <w:rPr>
          <w:b/>
        </w:rPr>
        <w:t xml:space="preserve">Microcomputer: </w:t>
      </w:r>
      <w:r>
        <w:t>Sometimes called a personal computer; used at home or at the office by one person; can fit on top of or under a desk.</w:t>
      </w:r>
    </w:p>
    <w:p w:rsidR="00506C1A" w:rsidRPr="00CB487F" w:rsidRDefault="00506C1A" w:rsidP="00506C1A">
      <w:pPr>
        <w:pStyle w:val="ListBullet"/>
        <w:rPr>
          <w:b/>
        </w:rPr>
      </w:pPr>
      <w:r w:rsidRPr="007914E3">
        <w:rPr>
          <w:b/>
        </w:rPr>
        <w:t>Microprocessor</w:t>
      </w:r>
      <w:r>
        <w:rPr>
          <w:b/>
        </w:rPr>
        <w:t xml:space="preserve">s: </w:t>
      </w:r>
      <w:r>
        <w:t>An integrated circuit silicon chip that contains the processing unit for a computer or a computerized appliance.</w:t>
      </w:r>
    </w:p>
    <w:p w:rsidR="00506C1A" w:rsidRDefault="00506C1A" w:rsidP="00506C1A">
      <w:pPr>
        <w:pStyle w:val="ListBullet"/>
      </w:pPr>
      <w:r>
        <w:rPr>
          <w:b/>
        </w:rPr>
        <w:t xml:space="preserve">Minicomputers: </w:t>
      </w:r>
      <w:r>
        <w:t>Type of computer that is designed to serve multiple users and process significant amounts of data; larger than a microcomputer, but smaller than a mainframe.</w:t>
      </w:r>
    </w:p>
    <w:p w:rsidR="00506C1A" w:rsidRPr="00CB487F" w:rsidRDefault="00506C1A" w:rsidP="00506C1A">
      <w:pPr>
        <w:pStyle w:val="ListBullet"/>
        <w:rPr>
          <w:b/>
        </w:rPr>
      </w:pPr>
      <w:r>
        <w:rPr>
          <w:b/>
        </w:rPr>
        <w:t xml:space="preserve">Network: </w:t>
      </w:r>
      <w:r>
        <w:t>Connects one computer to other computers and peripheral devices.</w:t>
      </w:r>
    </w:p>
    <w:p w:rsidR="00506C1A" w:rsidRPr="00CB487F" w:rsidRDefault="00506C1A" w:rsidP="00506C1A">
      <w:pPr>
        <w:pStyle w:val="ListBullet"/>
        <w:rPr>
          <w:b/>
        </w:rPr>
      </w:pPr>
      <w:r>
        <w:rPr>
          <w:b/>
        </w:rPr>
        <w:t xml:space="preserve">Notebook computer: </w:t>
      </w:r>
      <w:r>
        <w:t>Similar to a microcomputer; however, it is smaller and portable.</w:t>
      </w:r>
    </w:p>
    <w:p w:rsidR="00506C1A" w:rsidRPr="00CB487F" w:rsidRDefault="00506C1A" w:rsidP="00506C1A">
      <w:pPr>
        <w:pStyle w:val="ListBullet"/>
        <w:rPr>
          <w:b/>
        </w:rPr>
      </w:pPr>
      <w:r>
        <w:rPr>
          <w:b/>
        </w:rPr>
        <w:t xml:space="preserve">People: </w:t>
      </w:r>
      <w:r>
        <w:t>Users of the computers who enter the data and use the output.</w:t>
      </w:r>
    </w:p>
    <w:p w:rsidR="00506C1A" w:rsidRPr="00CB487F" w:rsidRDefault="00506C1A" w:rsidP="00506C1A">
      <w:pPr>
        <w:pStyle w:val="ListBullet"/>
        <w:rPr>
          <w:b/>
        </w:rPr>
      </w:pPr>
      <w:r>
        <w:rPr>
          <w:b/>
        </w:rPr>
        <w:t xml:space="preserve">Protocol: </w:t>
      </w:r>
      <w:r>
        <w:rPr>
          <w:rFonts w:ascii="New York" w:hAnsi="New York"/>
          <w:spacing w:val="15"/>
        </w:rPr>
        <w:t>S</w:t>
      </w:r>
      <w:r>
        <w:t>tandard format for transferring data between two devices. TCP/IP is the agreed-upon international standard for transmitting data.</w:t>
      </w:r>
    </w:p>
    <w:p w:rsidR="00506C1A" w:rsidRPr="00CB487F" w:rsidRDefault="00506C1A" w:rsidP="00506C1A">
      <w:pPr>
        <w:pStyle w:val="ListBullet"/>
        <w:rPr>
          <w:b/>
        </w:rPr>
      </w:pPr>
      <w:r>
        <w:rPr>
          <w:b/>
        </w:rPr>
        <w:t xml:space="preserve">Receiver: </w:t>
      </w:r>
      <w:r>
        <w:t>Computer that receives a data transmission.</w:t>
      </w:r>
    </w:p>
    <w:p w:rsidR="00506C1A" w:rsidRDefault="00506C1A" w:rsidP="00506C1A">
      <w:pPr>
        <w:pStyle w:val="ListBullet"/>
      </w:pPr>
      <w:r>
        <w:rPr>
          <w:b/>
        </w:rPr>
        <w:t xml:space="preserve">Sender: </w:t>
      </w:r>
      <w:r>
        <w:t>Computer that sends a data transmission.</w:t>
      </w:r>
    </w:p>
    <w:p w:rsidR="00506C1A" w:rsidRPr="006E314E" w:rsidRDefault="00506C1A" w:rsidP="00506C1A">
      <w:pPr>
        <w:pStyle w:val="ListBullet"/>
        <w:rPr>
          <w:b/>
          <w:bCs/>
        </w:rPr>
      </w:pPr>
      <w:r>
        <w:rPr>
          <w:b/>
        </w:rPr>
        <w:t xml:space="preserve">Software: </w:t>
      </w:r>
      <w:r>
        <w:t xml:space="preserve">Intangible set of </w:t>
      </w:r>
      <w:proofErr w:type="gramStart"/>
      <w:r>
        <w:t>instructions that tells</w:t>
      </w:r>
      <w:proofErr w:type="gramEnd"/>
      <w:r>
        <w:t xml:space="preserve"> the computer what to do.</w:t>
      </w:r>
    </w:p>
    <w:p w:rsidR="00506C1A" w:rsidRDefault="00506C1A" w:rsidP="00506C1A">
      <w:pPr>
        <w:pStyle w:val="ListBullet"/>
      </w:pPr>
      <w:r>
        <w:rPr>
          <w:b/>
          <w:bCs/>
        </w:rPr>
        <w:t xml:space="preserve">Supercomputers: </w:t>
      </w:r>
      <w:r>
        <w:t>Largest and fastest computers, capable of storing and processing tremendous volumes of data.</w:t>
      </w:r>
    </w:p>
    <w:p w:rsidR="00506C1A" w:rsidRDefault="00506C1A" w:rsidP="00506C1A">
      <w:pPr>
        <w:pStyle w:val="ListBullet"/>
      </w:pPr>
      <w:r>
        <w:rPr>
          <w:b/>
          <w:bCs/>
        </w:rPr>
        <w:t xml:space="preserve">Wide area networks: </w:t>
      </w:r>
      <w:r>
        <w:rPr>
          <w:rFonts w:ascii="New York" w:hAnsi="New York"/>
          <w:spacing w:val="15"/>
        </w:rPr>
        <w:t>C</w:t>
      </w:r>
      <w:r>
        <w:t>omputer networks that cover a large geographical area. Most WANs are made up of several connected LANs.</w:t>
      </w:r>
    </w:p>
    <w:p w:rsidR="00506C1A" w:rsidRDefault="00506C1A" w:rsidP="00506C1A">
      <w:pPr>
        <w:pStyle w:val="ListBullet"/>
        <w:numPr>
          <w:ilvl w:val="0"/>
          <w:numId w:val="0"/>
        </w:numPr>
        <w:ind w:left="720"/>
      </w:pPr>
    </w:p>
    <w:p w:rsidR="00506C1A" w:rsidRPr="00506C1A" w:rsidRDefault="00506C1A" w:rsidP="00506C1A">
      <w:pPr>
        <w:shd w:val="clear" w:color="auto" w:fill="808080"/>
        <w:jc w:val="center"/>
        <w:rPr>
          <w:rFonts w:ascii="Sylfaen" w:hAnsi="Sylfaen"/>
          <w:b/>
          <w:color w:val="FFFFFF"/>
          <w:sz w:val="36"/>
          <w:szCs w:val="36"/>
        </w:rPr>
      </w:pPr>
      <w:r w:rsidRPr="00506C1A">
        <w:rPr>
          <w:rFonts w:ascii="Sylfaen" w:hAnsi="Sylfaen"/>
          <w:b/>
          <w:color w:val="FFFFFF"/>
          <w:sz w:val="36"/>
          <w:szCs w:val="36"/>
        </w:rPr>
        <w:t>Lesson 21—Computer Hardware</w:t>
      </w:r>
    </w:p>
    <w:p w:rsidR="00506C1A" w:rsidRDefault="00506C1A" w:rsidP="00506C1A">
      <w:pPr>
        <w:pStyle w:val="ListBullet"/>
      </w:pPr>
      <w:r>
        <w:rPr>
          <w:b/>
        </w:rPr>
        <w:t xml:space="preserve">American Standard Code for Information Interchange (ASCII): </w:t>
      </w:r>
      <w:r>
        <w:t>Coding system that computers of all types and brands can translate.</w:t>
      </w:r>
    </w:p>
    <w:p w:rsidR="00506C1A" w:rsidRDefault="00506C1A" w:rsidP="00506C1A">
      <w:pPr>
        <w:pStyle w:val="ListBullet"/>
      </w:pPr>
      <w:r>
        <w:rPr>
          <w:b/>
        </w:rPr>
        <w:t xml:space="preserve">Bit: </w:t>
      </w:r>
      <w:r>
        <w:t>In binary, a bit represents a zero or one.</w:t>
      </w:r>
    </w:p>
    <w:p w:rsidR="00506C1A" w:rsidRPr="00EF29BA" w:rsidRDefault="00506C1A" w:rsidP="00506C1A">
      <w:pPr>
        <w:pStyle w:val="ListBullet"/>
        <w:rPr>
          <w:b/>
        </w:rPr>
      </w:pPr>
      <w:r>
        <w:rPr>
          <w:b/>
        </w:rPr>
        <w:t xml:space="preserve">Byte: </w:t>
      </w:r>
      <w:r>
        <w:t>A byte is another word for character; generally represented by eight bits.</w:t>
      </w:r>
    </w:p>
    <w:p w:rsidR="00506C1A" w:rsidRDefault="00506C1A" w:rsidP="00506C1A">
      <w:pPr>
        <w:pStyle w:val="ListBullet"/>
      </w:pPr>
      <w:r>
        <w:rPr>
          <w:b/>
        </w:rPr>
        <w:t xml:space="preserve">CD-ROM: </w:t>
      </w:r>
      <w:r>
        <w:t>Disk that can store up to 680 MB of data; data can only be read from it.</w:t>
      </w:r>
    </w:p>
    <w:p w:rsidR="00506C1A" w:rsidRPr="00EF29BA" w:rsidRDefault="00506C1A" w:rsidP="00506C1A">
      <w:pPr>
        <w:pStyle w:val="ListBullet"/>
        <w:rPr>
          <w:b/>
        </w:rPr>
      </w:pPr>
      <w:r>
        <w:rPr>
          <w:b/>
        </w:rPr>
        <w:t xml:space="preserve">Central processing unit (CPU): </w:t>
      </w:r>
      <w:r>
        <w:t>Also known as the microprocessor; the brains of the computer.</w:t>
      </w:r>
    </w:p>
    <w:p w:rsidR="00506C1A" w:rsidRPr="00EF29BA" w:rsidRDefault="00506C1A" w:rsidP="00506C1A">
      <w:pPr>
        <w:pStyle w:val="ListBullet"/>
        <w:rPr>
          <w:bCs/>
        </w:rPr>
      </w:pPr>
      <w:r>
        <w:rPr>
          <w:b/>
        </w:rPr>
        <w:t xml:space="preserve">Controller: </w:t>
      </w:r>
      <w:r>
        <w:t>Device that controls the transfer of data from the computer to a peripheral device and vice versa.</w:t>
      </w:r>
    </w:p>
    <w:p w:rsidR="00506C1A" w:rsidRPr="00EF29BA" w:rsidRDefault="00506C1A" w:rsidP="00506C1A">
      <w:pPr>
        <w:pStyle w:val="ListBullet"/>
        <w:rPr>
          <w:b/>
        </w:rPr>
      </w:pPr>
      <w:r>
        <w:rPr>
          <w:b/>
        </w:rPr>
        <w:t xml:space="preserve">DVD: </w:t>
      </w:r>
      <w:r>
        <w:rPr>
          <w:bCs/>
        </w:rPr>
        <w:t>Also called Digital Versatile Disk; video output, including full-length movies, can be stored on this medium.</w:t>
      </w:r>
    </w:p>
    <w:p w:rsidR="00506C1A" w:rsidRDefault="00506C1A" w:rsidP="00506C1A">
      <w:pPr>
        <w:pStyle w:val="ListBullet"/>
      </w:pPr>
      <w:r>
        <w:rPr>
          <w:b/>
        </w:rPr>
        <w:t xml:space="preserve">Execution cycle (E-cycle): </w:t>
      </w:r>
      <w:r>
        <w:t>The amount of time it takes the central processing unit to execute an instruction and store the results in RAM.</w:t>
      </w:r>
    </w:p>
    <w:p w:rsidR="00506C1A" w:rsidRDefault="00506C1A" w:rsidP="00506C1A">
      <w:pPr>
        <w:pStyle w:val="ListBullet"/>
      </w:pPr>
      <w:r>
        <w:rPr>
          <w:b/>
        </w:rPr>
        <w:lastRenderedPageBreak/>
        <w:t xml:space="preserve">Hard disk drive: </w:t>
      </w:r>
      <w:r>
        <w:t>A data storage unit inside a computer that can store a large quantity of data (60GB or more), but cannot easily be removed from the computer.</w:t>
      </w:r>
    </w:p>
    <w:p w:rsidR="00506C1A" w:rsidRDefault="00506C1A" w:rsidP="00506C1A">
      <w:pPr>
        <w:pStyle w:val="ListBullet"/>
      </w:pPr>
      <w:r>
        <w:rPr>
          <w:b/>
        </w:rPr>
        <w:t xml:space="preserve">Impact printers: </w:t>
      </w:r>
      <w:r>
        <w:t>Type of printer that uses a mechanism that actually strikes the paper to form characters.</w:t>
      </w:r>
    </w:p>
    <w:p w:rsidR="00506C1A" w:rsidRDefault="00506C1A" w:rsidP="00506C1A">
      <w:pPr>
        <w:pStyle w:val="ListBullet"/>
      </w:pPr>
      <w:r>
        <w:rPr>
          <w:b/>
        </w:rPr>
        <w:t xml:space="preserve">Input devices: </w:t>
      </w:r>
      <w:r>
        <w:t>Enable the user to input data and commands into the computer.</w:t>
      </w:r>
    </w:p>
    <w:p w:rsidR="00506C1A" w:rsidRDefault="00506C1A" w:rsidP="00506C1A">
      <w:pPr>
        <w:pStyle w:val="ListBullet"/>
      </w:pPr>
      <w:r>
        <w:rPr>
          <w:b/>
        </w:rPr>
        <w:t xml:space="preserve">Instruction cycle (I-cycle): </w:t>
      </w:r>
      <w:r>
        <w:t>The amount of time it takes the central processing unit to retrieve an instruction and complete the command.</w:t>
      </w:r>
    </w:p>
    <w:p w:rsidR="00506C1A" w:rsidRDefault="00506C1A" w:rsidP="00506C1A">
      <w:pPr>
        <w:pStyle w:val="ListBullet"/>
      </w:pPr>
      <w:r>
        <w:rPr>
          <w:b/>
        </w:rPr>
        <w:t xml:space="preserve">Keyboard: </w:t>
      </w:r>
      <w:r>
        <w:t>Common input device for entering numeric and alphabetic data into a computer.</w:t>
      </w:r>
    </w:p>
    <w:p w:rsidR="00506C1A" w:rsidRPr="00EF29BA" w:rsidRDefault="00506C1A" w:rsidP="00506C1A">
      <w:pPr>
        <w:pStyle w:val="ListBullet"/>
        <w:rPr>
          <w:b/>
        </w:rPr>
      </w:pPr>
      <w:r>
        <w:rPr>
          <w:b/>
        </w:rPr>
        <w:t xml:space="preserve">Main memory: </w:t>
      </w:r>
      <w:r>
        <w:t>Also called random access memory or RAM, it is like short-term memory. It stores data while the computer is running. When the computer is turned off or if there is a loss of power, any data in the main memory disappears. The computer can read from and write to this type of memory.</w:t>
      </w:r>
    </w:p>
    <w:p w:rsidR="00506C1A" w:rsidRDefault="00506C1A" w:rsidP="00506C1A">
      <w:pPr>
        <w:pStyle w:val="ListBullet"/>
      </w:pPr>
      <w:r>
        <w:rPr>
          <w:b/>
        </w:rPr>
        <w:t xml:space="preserve">Memory: </w:t>
      </w:r>
      <w:r>
        <w:t>On the computer’s motherboard, it’s where data is stored.</w:t>
      </w:r>
    </w:p>
    <w:p w:rsidR="00506C1A" w:rsidRDefault="00506C1A" w:rsidP="00506C1A">
      <w:pPr>
        <w:pStyle w:val="ListBullet"/>
      </w:pPr>
      <w:r>
        <w:rPr>
          <w:b/>
        </w:rPr>
        <w:t xml:space="preserve">Motherboard: </w:t>
      </w:r>
      <w:r>
        <w:t>A circuit board that contains all of the computer system’s main components.</w:t>
      </w:r>
    </w:p>
    <w:p w:rsidR="00506C1A" w:rsidRDefault="00506C1A" w:rsidP="00506C1A">
      <w:pPr>
        <w:pStyle w:val="ListBullet"/>
      </w:pPr>
      <w:r w:rsidRPr="00CE58DF">
        <w:rPr>
          <w:b/>
        </w:rPr>
        <w:t>Mouse</w:t>
      </w:r>
      <w:r>
        <w:rPr>
          <w:b/>
        </w:rPr>
        <w:t xml:space="preserve">: </w:t>
      </w:r>
      <w:r>
        <w:t>A pointing device that serves as a faster, more effective alternative to the keyboard in communicating instructions to the computer.</w:t>
      </w:r>
    </w:p>
    <w:p w:rsidR="00506C1A" w:rsidRDefault="00506C1A" w:rsidP="00506C1A">
      <w:pPr>
        <w:pStyle w:val="ListBullet"/>
      </w:pPr>
      <w:r w:rsidRPr="00CE58DF">
        <w:rPr>
          <w:b/>
        </w:rPr>
        <w:t>Network drive</w:t>
      </w:r>
      <w:r>
        <w:rPr>
          <w:b/>
        </w:rPr>
        <w:t xml:space="preserve">: </w:t>
      </w:r>
      <w:r>
        <w:t>A disk drive</w:t>
      </w:r>
      <w:r w:rsidRPr="00CE58DF">
        <w:t xml:space="preserve"> </w:t>
      </w:r>
      <w:r>
        <w:t>located on another computer or server that provides space you can use for data storage.</w:t>
      </w:r>
    </w:p>
    <w:p w:rsidR="00506C1A" w:rsidRDefault="00506C1A" w:rsidP="00506C1A">
      <w:pPr>
        <w:pStyle w:val="ListBullet"/>
      </w:pPr>
      <w:r>
        <w:rPr>
          <w:b/>
        </w:rPr>
        <w:t xml:space="preserve">Nonimpact printers: </w:t>
      </w:r>
      <w:r>
        <w:t>Type of printer in which characters are formed without anything striking the paper.</w:t>
      </w:r>
    </w:p>
    <w:p w:rsidR="00506C1A" w:rsidRDefault="00506C1A" w:rsidP="00506C1A">
      <w:pPr>
        <w:pStyle w:val="ListBullet"/>
      </w:pPr>
      <w:r>
        <w:rPr>
          <w:b/>
        </w:rPr>
        <w:t xml:space="preserve">Optical storage devices: </w:t>
      </w:r>
      <w:r>
        <w:t>Devices that enable the computer to give the user the results of the processed data.</w:t>
      </w:r>
    </w:p>
    <w:p w:rsidR="00506C1A" w:rsidRDefault="00506C1A" w:rsidP="00506C1A">
      <w:pPr>
        <w:pStyle w:val="ListBullet"/>
      </w:pPr>
      <w:r w:rsidRPr="00CE58DF">
        <w:rPr>
          <w:b/>
        </w:rPr>
        <w:t>Output devices</w:t>
      </w:r>
      <w:r>
        <w:rPr>
          <w:b/>
        </w:rPr>
        <w:t xml:space="preserve">: </w:t>
      </w:r>
      <w:r>
        <w:t>Enable the computer to give you the results of the processed data.</w:t>
      </w:r>
    </w:p>
    <w:p w:rsidR="00506C1A" w:rsidRDefault="00506C1A" w:rsidP="00506C1A">
      <w:pPr>
        <w:pStyle w:val="ListBullet"/>
      </w:pPr>
      <w:r>
        <w:rPr>
          <w:b/>
        </w:rPr>
        <w:t xml:space="preserve">Plotter: </w:t>
      </w:r>
      <w:r>
        <w:t>An output device used to produce charts, engineering plans, and other large-sized printed material with lines drawn by pens that move on rails.</w:t>
      </w:r>
    </w:p>
    <w:p w:rsidR="00506C1A" w:rsidRDefault="00506C1A" w:rsidP="00506C1A">
      <w:pPr>
        <w:pStyle w:val="ListBullet"/>
      </w:pPr>
      <w:r w:rsidRPr="00CE58DF">
        <w:rPr>
          <w:b/>
        </w:rPr>
        <w:t>Pointer</w:t>
      </w:r>
      <w:r>
        <w:rPr>
          <w:b/>
        </w:rPr>
        <w:t xml:space="preserve">: </w:t>
      </w:r>
      <w:r>
        <w:t>On-screen object (whose shape changes depending on the function) that can be moved and controlled by the mouse.</w:t>
      </w:r>
    </w:p>
    <w:p w:rsidR="00506C1A" w:rsidRDefault="00506C1A" w:rsidP="00506C1A">
      <w:pPr>
        <w:pStyle w:val="ListBullet"/>
      </w:pPr>
      <w:r>
        <w:rPr>
          <w:b/>
        </w:rPr>
        <w:t xml:space="preserve">Random access memory (RAM): </w:t>
      </w:r>
      <w:r>
        <w:t>Where instructions and data are stored on a temporary basis. This memory is volatile.</w:t>
      </w:r>
    </w:p>
    <w:p w:rsidR="00506C1A" w:rsidRDefault="00506C1A" w:rsidP="00506C1A">
      <w:pPr>
        <w:pStyle w:val="ListBullet"/>
      </w:pPr>
      <w:r>
        <w:rPr>
          <w:b/>
        </w:rPr>
        <w:t xml:space="preserve">Read-only memory (ROM): </w:t>
      </w:r>
      <w:r>
        <w:t>Permanent storage; instructions are burned onto chips by the manufacturer.</w:t>
      </w:r>
    </w:p>
    <w:p w:rsidR="00506C1A" w:rsidRDefault="00506C1A" w:rsidP="00506C1A">
      <w:pPr>
        <w:pStyle w:val="ListBullet"/>
      </w:pPr>
      <w:r w:rsidRPr="00CE6C37">
        <w:rPr>
          <w:b/>
        </w:rPr>
        <w:t>Scanner</w:t>
      </w:r>
      <w:r>
        <w:rPr>
          <w:b/>
        </w:rPr>
        <w:t xml:space="preserve">: </w:t>
      </w:r>
      <w:r>
        <w:t>An input device that can change images into codes for input to the computer.</w:t>
      </w:r>
    </w:p>
    <w:p w:rsidR="00506C1A" w:rsidRPr="00CE6C37" w:rsidRDefault="00506C1A" w:rsidP="00506C1A">
      <w:pPr>
        <w:pStyle w:val="ListBullet"/>
      </w:pPr>
      <w:r w:rsidRPr="00CE6C37">
        <w:rPr>
          <w:b/>
        </w:rPr>
        <w:t>System clock</w:t>
      </w:r>
      <w:r>
        <w:rPr>
          <w:b/>
        </w:rPr>
        <w:t xml:space="preserve">: </w:t>
      </w:r>
      <w:r>
        <w:t>An electronic pulse that is used to synchronize processing; it controls the speed of the central processing unit.</w:t>
      </w:r>
    </w:p>
    <w:p w:rsidR="00506C1A" w:rsidRDefault="00506C1A"/>
    <w:p w:rsidR="00506C1A" w:rsidRPr="00506C1A" w:rsidRDefault="00506C1A" w:rsidP="00506C1A">
      <w:pPr>
        <w:shd w:val="clear" w:color="auto" w:fill="808080"/>
        <w:jc w:val="center"/>
        <w:rPr>
          <w:rFonts w:ascii="Sylfaen" w:hAnsi="Sylfaen"/>
          <w:b/>
          <w:color w:val="FFFFFF"/>
          <w:sz w:val="36"/>
          <w:szCs w:val="36"/>
        </w:rPr>
      </w:pPr>
      <w:r w:rsidRPr="00506C1A">
        <w:rPr>
          <w:rFonts w:ascii="Sylfaen" w:hAnsi="Sylfaen"/>
          <w:b/>
          <w:color w:val="FFFFFF"/>
          <w:sz w:val="36"/>
          <w:szCs w:val="36"/>
        </w:rPr>
        <w:t xml:space="preserve">Lesson </w:t>
      </w:r>
      <w:r>
        <w:rPr>
          <w:rFonts w:ascii="Sylfaen" w:hAnsi="Sylfaen"/>
          <w:b/>
          <w:color w:val="FFFFFF"/>
          <w:sz w:val="36"/>
          <w:szCs w:val="36"/>
        </w:rPr>
        <w:t>22</w:t>
      </w:r>
      <w:r w:rsidRPr="00506C1A">
        <w:rPr>
          <w:rFonts w:ascii="Sylfaen" w:hAnsi="Sylfaen"/>
          <w:b/>
          <w:color w:val="FFFFFF"/>
          <w:sz w:val="36"/>
          <w:szCs w:val="36"/>
        </w:rPr>
        <w:t>—Maintaining and Protecting Hardware</w:t>
      </w:r>
    </w:p>
    <w:p w:rsidR="00506C1A" w:rsidRDefault="00506C1A" w:rsidP="00506C1A">
      <w:pPr>
        <w:pStyle w:val="ListBullet"/>
        <w:rPr>
          <w:b/>
        </w:rPr>
      </w:pPr>
      <w:r w:rsidRPr="002C2F17">
        <w:rPr>
          <w:b/>
          <w:bCs/>
        </w:rPr>
        <w:t>Firewall:</w:t>
      </w:r>
      <w:r>
        <w:rPr>
          <w:b/>
        </w:rPr>
        <w:t xml:space="preserve"> </w:t>
      </w:r>
      <w:r w:rsidRPr="0079170B">
        <w:t>A combination of hardware and software that creates a buffer between an internal network and the Internet to prevent unauthorized access.</w:t>
      </w:r>
    </w:p>
    <w:p w:rsidR="00506C1A" w:rsidRPr="00CF47F4" w:rsidRDefault="00506C1A" w:rsidP="00506C1A">
      <w:pPr>
        <w:pStyle w:val="ListBullet"/>
      </w:pPr>
      <w:r>
        <w:rPr>
          <w:b/>
        </w:rPr>
        <w:t xml:space="preserve">Hackers: </w:t>
      </w:r>
      <w:r>
        <w:t>Expert computer users who invade someone else’s computer, either for personal gain or just for the satisfaction of being able to do it.</w:t>
      </w:r>
    </w:p>
    <w:p w:rsidR="00506C1A" w:rsidRPr="00CF47F4" w:rsidRDefault="00506C1A" w:rsidP="00506C1A">
      <w:pPr>
        <w:pStyle w:val="ListBullet"/>
      </w:pPr>
      <w:r>
        <w:rPr>
          <w:b/>
        </w:rPr>
        <w:t xml:space="preserve">Modem: </w:t>
      </w:r>
      <w:r>
        <w:t>Communications hardware device that facilitates the transmission of data.</w:t>
      </w:r>
    </w:p>
    <w:p w:rsidR="00506C1A" w:rsidRPr="00CF47F4" w:rsidRDefault="00506C1A" w:rsidP="00506C1A">
      <w:pPr>
        <w:pStyle w:val="ListBullet"/>
      </w:pPr>
      <w:r>
        <w:rPr>
          <w:b/>
        </w:rPr>
        <w:lastRenderedPageBreak/>
        <w:t xml:space="preserve">Parallel ports: </w:t>
      </w:r>
      <w:r>
        <w:t>Computer ports that can transmit data eight bits at a time; usually used by a printer.</w:t>
      </w:r>
    </w:p>
    <w:p w:rsidR="00506C1A" w:rsidRPr="00CF47F4" w:rsidRDefault="00506C1A" w:rsidP="00506C1A">
      <w:pPr>
        <w:pStyle w:val="ListBullet"/>
      </w:pPr>
      <w:r>
        <w:rPr>
          <w:b/>
        </w:rPr>
        <w:t xml:space="preserve">Plug and play: </w:t>
      </w:r>
      <w:r>
        <w:t>Technology that allows a hardware component to be attached to a computer so that it is automatically configured by the operating system, without user intervention.</w:t>
      </w:r>
    </w:p>
    <w:p w:rsidR="00506C1A" w:rsidRPr="00CF47F4" w:rsidRDefault="00506C1A" w:rsidP="00506C1A">
      <w:pPr>
        <w:pStyle w:val="ListBullet"/>
      </w:pPr>
      <w:r>
        <w:rPr>
          <w:b/>
        </w:rPr>
        <w:t xml:space="preserve">Serial ports: </w:t>
      </w:r>
      <w:r>
        <w:t>Computer ports that can transmit data one bit at a time; often used by a modem or a mouse.</w:t>
      </w:r>
    </w:p>
    <w:p w:rsidR="00506C1A" w:rsidRPr="0079170B" w:rsidRDefault="00506C1A" w:rsidP="00506C1A">
      <w:pPr>
        <w:pStyle w:val="ListBullet"/>
      </w:pPr>
      <w:r>
        <w:rPr>
          <w:b/>
        </w:rPr>
        <w:t xml:space="preserve">Surge protectors: </w:t>
      </w:r>
      <w:r>
        <w:t>Devices that protect electronic equipment from variations in electric current.</w:t>
      </w:r>
    </w:p>
    <w:p w:rsidR="00506C1A" w:rsidRDefault="00506C1A" w:rsidP="00506C1A">
      <w:pPr>
        <w:pStyle w:val="ListBullet"/>
        <w:rPr>
          <w:b/>
        </w:rPr>
      </w:pPr>
      <w:r>
        <w:rPr>
          <w:b/>
        </w:rPr>
        <w:t xml:space="preserve">Troubleshooting: </w:t>
      </w:r>
      <w:r>
        <w:t>Analyzing problems to correct faults in the system.</w:t>
      </w:r>
    </w:p>
    <w:p w:rsidR="00506C1A" w:rsidRPr="0079170B" w:rsidRDefault="00506C1A" w:rsidP="00506C1A">
      <w:pPr>
        <w:pStyle w:val="ListBullet"/>
      </w:pPr>
      <w:r>
        <w:rPr>
          <w:b/>
        </w:rPr>
        <w:t xml:space="preserve">Uninterruptible power source (UPS): </w:t>
      </w:r>
      <w:r>
        <w:t>A battery power source that provides electric current during a power outage.</w:t>
      </w:r>
    </w:p>
    <w:p w:rsidR="00506C1A" w:rsidRPr="00CF47F4" w:rsidRDefault="00506C1A" w:rsidP="00506C1A">
      <w:pPr>
        <w:pStyle w:val="ListBullet"/>
      </w:pPr>
      <w:r>
        <w:rPr>
          <w:b/>
        </w:rPr>
        <w:t xml:space="preserve">Universal serial bus (USB): </w:t>
      </w:r>
      <w:r w:rsidRPr="00CF47F4">
        <w:t>Standard for computer ports that support data transfer rates of up to 12 million bits per second.</w:t>
      </w:r>
    </w:p>
    <w:p w:rsidR="00506C1A" w:rsidRPr="00506C1A" w:rsidRDefault="00506C1A" w:rsidP="00506C1A">
      <w:pPr>
        <w:pStyle w:val="ListBullet"/>
        <w:rPr>
          <w:b/>
        </w:rPr>
      </w:pPr>
      <w:r>
        <w:rPr>
          <w:b/>
        </w:rPr>
        <w:t xml:space="preserve">Virus: </w:t>
      </w:r>
      <w:r>
        <w:t>A computer program that is written to cause corruption of data.</w:t>
      </w:r>
    </w:p>
    <w:p w:rsidR="00506C1A" w:rsidRDefault="00506C1A" w:rsidP="00506C1A">
      <w:pPr>
        <w:pStyle w:val="ListBullet"/>
        <w:numPr>
          <w:ilvl w:val="0"/>
          <w:numId w:val="0"/>
        </w:numPr>
        <w:ind w:left="720"/>
        <w:rPr>
          <w:b/>
        </w:rPr>
      </w:pPr>
    </w:p>
    <w:p w:rsidR="00506C1A" w:rsidRPr="00506C1A" w:rsidRDefault="00506C1A" w:rsidP="00506C1A">
      <w:pPr>
        <w:shd w:val="clear" w:color="auto" w:fill="808080"/>
        <w:jc w:val="center"/>
        <w:rPr>
          <w:rFonts w:ascii="Sylfaen" w:hAnsi="Sylfaen"/>
          <w:b/>
          <w:color w:val="FFFFFF"/>
          <w:sz w:val="36"/>
          <w:szCs w:val="36"/>
        </w:rPr>
      </w:pPr>
      <w:r w:rsidRPr="00506C1A">
        <w:rPr>
          <w:rFonts w:ascii="Sylfaen" w:hAnsi="Sylfaen"/>
          <w:b/>
          <w:color w:val="FFFFFF"/>
          <w:sz w:val="36"/>
          <w:szCs w:val="36"/>
        </w:rPr>
        <w:t>Lesson 23—Computer Software</w:t>
      </w:r>
    </w:p>
    <w:p w:rsidR="00506C1A" w:rsidRPr="00D70D41" w:rsidRDefault="00506C1A" w:rsidP="00506C1A">
      <w:pPr>
        <w:pStyle w:val="ListBullet"/>
      </w:pPr>
      <w:r>
        <w:rPr>
          <w:b/>
        </w:rPr>
        <w:t xml:space="preserve">Algorithm: </w:t>
      </w:r>
      <w:r>
        <w:t>A set of clearly defined, logical steps that solve a problem.</w:t>
      </w:r>
    </w:p>
    <w:p w:rsidR="00506C1A" w:rsidRDefault="00506C1A" w:rsidP="00506C1A">
      <w:pPr>
        <w:pStyle w:val="ListBullet"/>
      </w:pPr>
      <w:r>
        <w:rPr>
          <w:b/>
        </w:rPr>
        <w:t xml:space="preserve">Applications software: </w:t>
      </w:r>
      <w:r>
        <w:t>Also called productivity software; helps you perform a specific task, such as word processing or spreadsheets.</w:t>
      </w:r>
    </w:p>
    <w:p w:rsidR="00506C1A" w:rsidRPr="00D70D41" w:rsidRDefault="00506C1A" w:rsidP="00506C1A">
      <w:pPr>
        <w:pStyle w:val="ListBullet"/>
      </w:pPr>
      <w:r w:rsidRPr="00A333B6">
        <w:rPr>
          <w:b/>
        </w:rPr>
        <w:t>Boot</w:t>
      </w:r>
      <w:r>
        <w:rPr>
          <w:b/>
        </w:rPr>
        <w:t xml:space="preserve">: </w:t>
      </w:r>
      <w:r>
        <w:t>The process of starting a computer.</w:t>
      </w:r>
    </w:p>
    <w:p w:rsidR="00506C1A" w:rsidRDefault="00506C1A" w:rsidP="00506C1A">
      <w:pPr>
        <w:pStyle w:val="ListBullet"/>
      </w:pPr>
      <w:r>
        <w:rPr>
          <w:b/>
        </w:rPr>
        <w:t xml:space="preserve">Graphical user interfaces (GUIs): </w:t>
      </w:r>
      <w:r>
        <w:t>Operating systems with graphical symbols representing files, programs, and documents.</w:t>
      </w:r>
    </w:p>
    <w:p w:rsidR="00506C1A" w:rsidRDefault="00506C1A" w:rsidP="00506C1A">
      <w:pPr>
        <w:pStyle w:val="ListBullet"/>
      </w:pPr>
      <w:r>
        <w:rPr>
          <w:b/>
        </w:rPr>
        <w:t xml:space="preserve">Language translators: </w:t>
      </w:r>
      <w:r>
        <w:t>Systems software that converts code written in a programming language into machine language that the computer can understand.</w:t>
      </w:r>
    </w:p>
    <w:p w:rsidR="00506C1A" w:rsidRDefault="00506C1A" w:rsidP="00506C1A">
      <w:pPr>
        <w:pStyle w:val="ListBullet"/>
        <w:rPr>
          <w:b/>
          <w:bCs/>
        </w:rPr>
      </w:pPr>
      <w:r>
        <w:rPr>
          <w:b/>
        </w:rPr>
        <w:t xml:space="preserve">MS-DOS: </w:t>
      </w:r>
      <w:r>
        <w:t>Microsoft’s Disk Operating System; originally introduced with the IBM PC in 1981.</w:t>
      </w:r>
    </w:p>
    <w:p w:rsidR="00506C1A" w:rsidRDefault="00506C1A" w:rsidP="00506C1A">
      <w:pPr>
        <w:pStyle w:val="ListBullet"/>
        <w:rPr>
          <w:b/>
          <w:bCs/>
        </w:rPr>
      </w:pPr>
      <w:r>
        <w:rPr>
          <w:b/>
          <w:bCs/>
        </w:rPr>
        <w:t xml:space="preserve">Multitasking: </w:t>
      </w:r>
      <w:r>
        <w:t>Running two or more distinct computer operations simultaneously—one in the foreground, the other(s) in the background.</w:t>
      </w:r>
    </w:p>
    <w:p w:rsidR="00506C1A" w:rsidRDefault="00506C1A" w:rsidP="00506C1A">
      <w:pPr>
        <w:pStyle w:val="ListBullet"/>
        <w:rPr>
          <w:b/>
        </w:rPr>
      </w:pPr>
      <w:r>
        <w:rPr>
          <w:b/>
          <w:bCs/>
        </w:rPr>
        <w:t xml:space="preserve">Network operating system: </w:t>
      </w:r>
      <w:r>
        <w:rPr>
          <w:bCs/>
        </w:rPr>
        <w:t>An operating system that runs on a network server.</w:t>
      </w:r>
    </w:p>
    <w:p w:rsidR="00506C1A" w:rsidRDefault="00506C1A" w:rsidP="00506C1A">
      <w:pPr>
        <w:pStyle w:val="ListBullet"/>
      </w:pPr>
      <w:r>
        <w:rPr>
          <w:b/>
        </w:rPr>
        <w:t xml:space="preserve">Operating systems: </w:t>
      </w:r>
      <w:r>
        <w:t xml:space="preserve">Systems software that provide an interface between the user or application program and the computer hardware. </w:t>
      </w:r>
    </w:p>
    <w:p w:rsidR="00506C1A" w:rsidRPr="00D70D41" w:rsidRDefault="00506C1A" w:rsidP="00506C1A">
      <w:pPr>
        <w:pStyle w:val="ListBullet"/>
      </w:pPr>
      <w:r w:rsidRPr="00A333B6">
        <w:rPr>
          <w:b/>
        </w:rPr>
        <w:t>Software development</w:t>
      </w:r>
      <w:r>
        <w:rPr>
          <w:b/>
        </w:rPr>
        <w:t xml:space="preserve">: </w:t>
      </w:r>
      <w:r>
        <w:t>The multistep process of designing, writing, and testing computer programs.</w:t>
      </w:r>
    </w:p>
    <w:p w:rsidR="00506C1A" w:rsidRDefault="00506C1A" w:rsidP="00506C1A">
      <w:pPr>
        <w:pStyle w:val="ListBullet"/>
      </w:pPr>
      <w:r>
        <w:rPr>
          <w:b/>
        </w:rPr>
        <w:t xml:space="preserve">Systems software: </w:t>
      </w:r>
      <w:r>
        <w:t>A group of programs that coordinate and control the resources and operations of a computer system.</w:t>
      </w:r>
    </w:p>
    <w:p w:rsidR="00506C1A" w:rsidRDefault="00506C1A" w:rsidP="00506C1A">
      <w:pPr>
        <w:pStyle w:val="ListBullet"/>
        <w:rPr>
          <w:bCs/>
        </w:rPr>
      </w:pPr>
      <w:proofErr w:type="gramStart"/>
      <w:r>
        <w:rPr>
          <w:b/>
          <w:bCs/>
        </w:rPr>
        <w:t>Unix</w:t>
      </w:r>
      <w:proofErr w:type="gramEnd"/>
      <w:r>
        <w:rPr>
          <w:b/>
          <w:bCs/>
        </w:rPr>
        <w:t xml:space="preserve">: </w:t>
      </w:r>
      <w:r>
        <w:t>Operating system developed by AT&amp;T. It is considered portable, meaning it can run on just about any hardware platform.</w:t>
      </w:r>
    </w:p>
    <w:p w:rsidR="00506C1A" w:rsidRDefault="00506C1A" w:rsidP="00506C1A">
      <w:pPr>
        <w:pStyle w:val="ListBullet"/>
      </w:pPr>
      <w:r>
        <w:rPr>
          <w:b/>
          <w:bCs/>
        </w:rPr>
        <w:t xml:space="preserve">User interface: </w:t>
      </w:r>
      <w:r>
        <w:t>Part of the computer’s operating system that users interact with.</w:t>
      </w:r>
    </w:p>
    <w:p w:rsidR="00506C1A" w:rsidRPr="00D70D41" w:rsidRDefault="00506C1A" w:rsidP="00506C1A">
      <w:pPr>
        <w:pStyle w:val="ListBullet"/>
      </w:pPr>
      <w:r w:rsidRPr="00A333B6">
        <w:rPr>
          <w:b/>
        </w:rPr>
        <w:t>Utility software</w:t>
      </w:r>
      <w:r>
        <w:rPr>
          <w:b/>
        </w:rPr>
        <w:t xml:space="preserve">: </w:t>
      </w:r>
      <w:r>
        <w:t>Systems software that</w:t>
      </w:r>
      <w:r w:rsidRPr="00D70D41">
        <w:t xml:space="preserve"> </w:t>
      </w:r>
      <w:r>
        <w:t>performs tasks related to managing the computer’s resources, file management, diagnostics, and other specialized chores.</w:t>
      </w:r>
    </w:p>
    <w:p w:rsidR="00506C1A" w:rsidRDefault="00506C1A"/>
    <w:sectPr w:rsidR="00506C1A" w:rsidSect="00B22E20">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EEC" w:rsidRDefault="00D81EEC" w:rsidP="00506C1A">
      <w:pPr>
        <w:spacing w:after="0" w:line="240" w:lineRule="auto"/>
      </w:pPr>
      <w:r>
        <w:separator/>
      </w:r>
    </w:p>
  </w:endnote>
  <w:endnote w:type="continuationSeparator" w:id="0">
    <w:p w:rsidR="00D81EEC" w:rsidRDefault="00D81EEC" w:rsidP="00506C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3704"/>
      <w:docPartObj>
        <w:docPartGallery w:val="Page Numbers (Bottom of Page)"/>
        <w:docPartUnique/>
      </w:docPartObj>
    </w:sdtPr>
    <w:sdtContent>
      <w:p w:rsidR="00506C1A" w:rsidRDefault="00506C1A">
        <w:pPr>
          <w:pStyle w:val="Footer"/>
          <w:jc w:val="right"/>
        </w:pPr>
        <w:fldSimple w:instr=" PAGE   \* MERGEFORMAT ">
          <w:r>
            <w:rPr>
              <w:noProof/>
            </w:rPr>
            <w:t>6</w:t>
          </w:r>
        </w:fldSimple>
      </w:p>
    </w:sdtContent>
  </w:sdt>
  <w:p w:rsidR="00506C1A" w:rsidRDefault="00506C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EEC" w:rsidRDefault="00D81EEC" w:rsidP="00506C1A">
      <w:pPr>
        <w:spacing w:after="0" w:line="240" w:lineRule="auto"/>
      </w:pPr>
      <w:r>
        <w:separator/>
      </w:r>
    </w:p>
  </w:footnote>
  <w:footnote w:type="continuationSeparator" w:id="0">
    <w:p w:rsidR="00D81EEC" w:rsidRDefault="00D81EEC" w:rsidP="00506C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3D6C51"/>
    <w:multiLevelType w:val="hybridMultilevel"/>
    <w:tmpl w:val="71BCDAC0"/>
    <w:lvl w:ilvl="0" w:tplc="0005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5EA40942"/>
    <w:multiLevelType w:val="hybridMultilevel"/>
    <w:tmpl w:val="D400BACE"/>
    <w:lvl w:ilvl="0" w:tplc="E19263C0">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3A3258"/>
    <w:rsid w:val="003A3258"/>
    <w:rsid w:val="00506C1A"/>
    <w:rsid w:val="00672521"/>
    <w:rsid w:val="0073131B"/>
    <w:rsid w:val="007B05BC"/>
    <w:rsid w:val="007B6564"/>
    <w:rsid w:val="00B22E20"/>
    <w:rsid w:val="00D81E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E20"/>
  </w:style>
  <w:style w:type="paragraph" w:styleId="Heading1">
    <w:name w:val="heading 1"/>
    <w:basedOn w:val="Normal"/>
    <w:next w:val="Normal"/>
    <w:link w:val="Heading1Char"/>
    <w:uiPriority w:val="99"/>
    <w:qFormat/>
    <w:rsid w:val="003A3258"/>
    <w:pPr>
      <w:keepNext/>
      <w:widowControl w:val="0"/>
      <w:adjustRightInd w:val="0"/>
      <w:spacing w:before="400" w:after="0" w:line="360" w:lineRule="atLeast"/>
      <w:jc w:val="both"/>
      <w:textAlignment w:val="baseline"/>
      <w:outlineLvl w:val="0"/>
    </w:pPr>
    <w:rPr>
      <w:rFonts w:ascii="Times New Roman" w:eastAsia="Times New Roman" w:hAnsi="Times New Roman" w:cs="Times New Roman"/>
      <w:caps/>
      <w:sz w:val="28"/>
      <w:szCs w:val="20"/>
    </w:rPr>
  </w:style>
  <w:style w:type="paragraph" w:styleId="Heading2">
    <w:name w:val="heading 2"/>
    <w:basedOn w:val="Normal"/>
    <w:next w:val="Normal"/>
    <w:link w:val="Heading2Char"/>
    <w:uiPriority w:val="9"/>
    <w:semiHidden/>
    <w:unhideWhenUsed/>
    <w:qFormat/>
    <w:rsid w:val="007B05B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A3258"/>
    <w:rPr>
      <w:rFonts w:ascii="Times New Roman" w:eastAsia="Times New Roman" w:hAnsi="Times New Roman" w:cs="Times New Roman"/>
      <w:caps/>
      <w:sz w:val="28"/>
      <w:szCs w:val="20"/>
    </w:rPr>
  </w:style>
  <w:style w:type="paragraph" w:customStyle="1" w:styleId="Keyterms">
    <w:name w:val="Key terms"/>
    <w:uiPriority w:val="99"/>
    <w:rsid w:val="003A3258"/>
    <w:pPr>
      <w:tabs>
        <w:tab w:val="left" w:pos="840"/>
        <w:tab w:val="left" w:pos="2520"/>
        <w:tab w:val="left" w:pos="3240"/>
        <w:tab w:val="left" w:pos="3960"/>
        <w:tab w:val="left" w:pos="4680"/>
        <w:tab w:val="left" w:pos="5400"/>
        <w:tab w:val="left" w:pos="6120"/>
        <w:tab w:val="left" w:pos="6840"/>
        <w:tab w:val="left" w:pos="7560"/>
        <w:tab w:val="left" w:pos="8280"/>
        <w:tab w:val="left" w:pos="9000"/>
      </w:tabs>
      <w:spacing w:after="80" w:line="260" w:lineRule="exact"/>
      <w:ind w:left="120"/>
    </w:pPr>
    <w:rPr>
      <w:rFonts w:ascii="New York" w:eastAsia="Times New Roman" w:hAnsi="New York" w:cs="Times New Roman"/>
      <w:szCs w:val="20"/>
    </w:rPr>
  </w:style>
  <w:style w:type="paragraph" w:styleId="ListParagraph">
    <w:name w:val="List Paragraph"/>
    <w:basedOn w:val="Normal"/>
    <w:uiPriority w:val="34"/>
    <w:qFormat/>
    <w:rsid w:val="003A3258"/>
    <w:pPr>
      <w:ind w:left="720"/>
      <w:contextualSpacing/>
    </w:pPr>
  </w:style>
  <w:style w:type="character" w:customStyle="1" w:styleId="Heading2Char">
    <w:name w:val="Heading 2 Char"/>
    <w:basedOn w:val="DefaultParagraphFont"/>
    <w:link w:val="Heading2"/>
    <w:uiPriority w:val="9"/>
    <w:semiHidden/>
    <w:rsid w:val="007B05BC"/>
    <w:rPr>
      <w:rFonts w:asciiTheme="majorHAnsi" w:eastAsiaTheme="majorEastAsia" w:hAnsiTheme="majorHAnsi" w:cstheme="majorBidi"/>
      <w:b/>
      <w:bCs/>
      <w:color w:val="4F81BD" w:themeColor="accent1"/>
      <w:sz w:val="26"/>
      <w:szCs w:val="26"/>
    </w:rPr>
  </w:style>
  <w:style w:type="paragraph" w:styleId="ListBullet">
    <w:name w:val="List Bullet"/>
    <w:basedOn w:val="Normal"/>
    <w:link w:val="ListBulletChar"/>
    <w:autoRedefine/>
    <w:rsid w:val="007B05BC"/>
    <w:pPr>
      <w:numPr>
        <w:numId w:val="2"/>
      </w:numPr>
      <w:spacing w:after="0" w:line="240" w:lineRule="auto"/>
    </w:pPr>
    <w:rPr>
      <w:rFonts w:ascii="Times New Roman" w:eastAsia="Times New Roman" w:hAnsi="Times New Roman" w:cs="Times New Roman"/>
      <w:sz w:val="24"/>
      <w:szCs w:val="24"/>
    </w:rPr>
  </w:style>
  <w:style w:type="character" w:customStyle="1" w:styleId="ListBulletChar">
    <w:name w:val="List Bullet Char"/>
    <w:basedOn w:val="DefaultParagraphFont"/>
    <w:link w:val="ListBullet"/>
    <w:rsid w:val="007B05BC"/>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506C1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06C1A"/>
  </w:style>
  <w:style w:type="paragraph" w:styleId="Footer">
    <w:name w:val="footer"/>
    <w:basedOn w:val="Normal"/>
    <w:link w:val="FooterChar"/>
    <w:uiPriority w:val="99"/>
    <w:unhideWhenUsed/>
    <w:rsid w:val="00506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C1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2157</Words>
  <Characters>12295</Characters>
  <Application>Microsoft Office Word</Application>
  <DocSecurity>0</DocSecurity>
  <Lines>102</Lines>
  <Paragraphs>28</Paragraphs>
  <ScaleCrop>false</ScaleCrop>
  <Company>IAT</Company>
  <LinksUpToDate>false</LinksUpToDate>
  <CharactersWithSpaces>14424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2011-06-01T05:25:00Z</dcterms:created>
  <dcterms:modified xsi:type="dcterms:W3CDTF">2011-06-01T05:44:00Z</dcterms:modified>
</cp:coreProperties>
</file>