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42F" w:rsidRPr="003D4957" w:rsidRDefault="002A0686" w:rsidP="003D4957">
      <w:pPr>
        <w:jc w:val="both"/>
        <w:rPr>
          <w:sz w:val="24"/>
          <w:szCs w:val="24"/>
          <w:rtl/>
          <w:lang w:bidi="ar-AE"/>
        </w:rPr>
      </w:pPr>
      <w:r>
        <w:rPr>
          <w:rFonts w:hint="cs"/>
          <w:noProof/>
          <w:sz w:val="24"/>
          <w:szCs w:val="24"/>
          <w:rtl/>
        </w:rPr>
        <w:drawing>
          <wp:anchor distT="0" distB="0" distL="114300" distR="114300" simplePos="0" relativeHeight="251661312" behindDoc="0" locked="0" layoutInCell="1" allowOverlap="1">
            <wp:simplePos x="0" y="0"/>
            <wp:positionH relativeFrom="column">
              <wp:posOffset>542925</wp:posOffset>
            </wp:positionH>
            <wp:positionV relativeFrom="paragraph">
              <wp:posOffset>-76200</wp:posOffset>
            </wp:positionV>
            <wp:extent cx="1228725" cy="1457325"/>
            <wp:effectExtent l="19050" t="0" r="9525" b="0"/>
            <wp:wrapSquare wrapText="bothSides"/>
            <wp:docPr id="17" name="rg_hi" descr="http://t3.gstatic.com/images?q=tbn:ANd9GcSDjbdHk7Do-yp-g94hoWjIIkw8nwQ_lZE81719PGbR87sIOkQ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SDjbdHk7Do-yp-g94hoWjIIkw8nwQ_lZE81719PGbR87sIOkQm">
                      <a:hlinkClick r:id="rId8"/>
                    </pic:cNvPr>
                    <pic:cNvPicPr>
                      <a:picLocks noChangeAspect="1" noChangeArrowheads="1"/>
                    </pic:cNvPicPr>
                  </pic:nvPicPr>
                  <pic:blipFill>
                    <a:blip r:embed="rId9" cstate="print"/>
                    <a:srcRect/>
                    <a:stretch>
                      <a:fillRect/>
                    </a:stretch>
                  </pic:blipFill>
                  <pic:spPr bwMode="auto">
                    <a:xfrm>
                      <a:off x="0" y="0"/>
                      <a:ext cx="1228725" cy="1457325"/>
                    </a:xfrm>
                    <a:prstGeom prst="rect">
                      <a:avLst/>
                    </a:prstGeom>
                    <a:noFill/>
                    <a:ln w="9525">
                      <a:noFill/>
                      <a:miter lim="800000"/>
                      <a:headEnd/>
                      <a:tailEnd/>
                    </a:ln>
                  </pic:spPr>
                </pic:pic>
              </a:graphicData>
            </a:graphic>
          </wp:anchor>
        </w:drawing>
      </w:r>
      <w:r w:rsidR="003D4957" w:rsidRPr="003D4957">
        <w:rPr>
          <w:rFonts w:hint="cs"/>
          <w:sz w:val="24"/>
          <w:szCs w:val="24"/>
          <w:rtl/>
          <w:lang w:bidi="ar-AE"/>
        </w:rPr>
        <w:t>دولة الإمارات العربية المتح</w:t>
      </w:r>
      <w:r w:rsidR="003D4957">
        <w:rPr>
          <w:rFonts w:hint="cs"/>
          <w:sz w:val="24"/>
          <w:szCs w:val="24"/>
          <w:rtl/>
          <w:lang w:bidi="ar-AE"/>
        </w:rPr>
        <w:t>ــ</w:t>
      </w:r>
      <w:r w:rsidR="003D4957" w:rsidRPr="003D4957">
        <w:rPr>
          <w:rFonts w:hint="cs"/>
          <w:sz w:val="24"/>
          <w:szCs w:val="24"/>
          <w:rtl/>
          <w:lang w:bidi="ar-AE"/>
        </w:rPr>
        <w:t xml:space="preserve">دة </w:t>
      </w:r>
    </w:p>
    <w:p w:rsidR="003D4957" w:rsidRPr="003D4957" w:rsidRDefault="003D4957" w:rsidP="003D4957">
      <w:pPr>
        <w:jc w:val="both"/>
        <w:rPr>
          <w:sz w:val="24"/>
          <w:szCs w:val="24"/>
          <w:rtl/>
          <w:lang w:bidi="ar-AE"/>
        </w:rPr>
      </w:pPr>
      <w:r w:rsidRPr="003D4957">
        <w:rPr>
          <w:rFonts w:hint="cs"/>
          <w:sz w:val="24"/>
          <w:szCs w:val="24"/>
          <w:rtl/>
          <w:lang w:bidi="ar-AE"/>
        </w:rPr>
        <w:t>وزارة الــتـربـيـة والـتـعـلـي</w:t>
      </w:r>
      <w:r>
        <w:rPr>
          <w:rFonts w:hint="cs"/>
          <w:sz w:val="24"/>
          <w:szCs w:val="24"/>
          <w:rtl/>
          <w:lang w:bidi="ar-AE"/>
        </w:rPr>
        <w:t>ـ</w:t>
      </w:r>
      <w:r w:rsidRPr="003D4957">
        <w:rPr>
          <w:rFonts w:hint="cs"/>
          <w:sz w:val="24"/>
          <w:szCs w:val="24"/>
          <w:rtl/>
          <w:lang w:bidi="ar-AE"/>
        </w:rPr>
        <w:t>ــ</w:t>
      </w:r>
      <w:r>
        <w:rPr>
          <w:rFonts w:hint="cs"/>
          <w:sz w:val="24"/>
          <w:szCs w:val="24"/>
          <w:rtl/>
          <w:lang w:bidi="ar-AE"/>
        </w:rPr>
        <w:t>ــ</w:t>
      </w:r>
      <w:r w:rsidRPr="003D4957">
        <w:rPr>
          <w:rFonts w:hint="cs"/>
          <w:sz w:val="24"/>
          <w:szCs w:val="24"/>
          <w:rtl/>
          <w:lang w:bidi="ar-AE"/>
        </w:rPr>
        <w:t xml:space="preserve">م </w:t>
      </w:r>
    </w:p>
    <w:p w:rsidR="003D4957" w:rsidRPr="002A0686" w:rsidRDefault="003D4957" w:rsidP="003D4957">
      <w:pPr>
        <w:jc w:val="both"/>
        <w:rPr>
          <w:sz w:val="24"/>
          <w:szCs w:val="24"/>
          <w:rtl/>
          <w:lang w:bidi="ar-AE"/>
        </w:rPr>
      </w:pPr>
      <w:r w:rsidRPr="003D4957">
        <w:rPr>
          <w:rFonts w:hint="cs"/>
          <w:sz w:val="24"/>
          <w:szCs w:val="24"/>
          <w:rtl/>
          <w:lang w:bidi="ar-AE"/>
        </w:rPr>
        <w:t>مـنـطـقـة عــجـمـان الـتعليمي</w:t>
      </w:r>
      <w:r>
        <w:rPr>
          <w:rFonts w:hint="cs"/>
          <w:sz w:val="24"/>
          <w:szCs w:val="24"/>
          <w:rtl/>
          <w:lang w:bidi="ar-AE"/>
        </w:rPr>
        <w:t>ـــ</w:t>
      </w:r>
      <w:r w:rsidRPr="003D4957">
        <w:rPr>
          <w:rFonts w:hint="cs"/>
          <w:sz w:val="24"/>
          <w:szCs w:val="24"/>
          <w:rtl/>
          <w:lang w:bidi="ar-AE"/>
        </w:rPr>
        <w:t>ة</w:t>
      </w:r>
      <w:r w:rsidR="002A0686" w:rsidRPr="002A0686">
        <w:rPr>
          <w:rFonts w:ascii="Arial" w:hAnsi="Arial" w:cs="Arial"/>
          <w:color w:val="1122CC"/>
          <w:rtl/>
        </w:rPr>
        <w:t xml:space="preserve"> </w:t>
      </w:r>
    </w:p>
    <w:p w:rsidR="003D4957" w:rsidRDefault="003D4957" w:rsidP="003D4957">
      <w:pPr>
        <w:jc w:val="both"/>
        <w:rPr>
          <w:sz w:val="24"/>
          <w:szCs w:val="24"/>
          <w:rtl/>
          <w:lang w:bidi="ar-AE"/>
        </w:rPr>
      </w:pPr>
      <w:r w:rsidRPr="003D4957">
        <w:rPr>
          <w:rFonts w:hint="cs"/>
          <w:sz w:val="24"/>
          <w:szCs w:val="24"/>
          <w:rtl/>
          <w:lang w:bidi="ar-AE"/>
        </w:rPr>
        <w:t>مدرسة الراشدية للتعليم الثانوي</w:t>
      </w: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1B6D99" w:rsidP="003D4957">
      <w:pPr>
        <w:jc w:val="both"/>
        <w:rPr>
          <w:sz w:val="24"/>
          <w:szCs w:val="24"/>
          <w:rtl/>
          <w:lang w:bidi="ar-AE"/>
        </w:rPr>
      </w:pPr>
      <w:r w:rsidRPr="001B6D99">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9pt;margin-top:4.95pt;width:285pt;height:60pt;z-index:251660288" fillcolor="#9400ed" strokecolor="#eaeaea" strokeweight="1pt">
            <v:fill color2="blue" angle="-90" colors="0 #a603ab;13763f #0819fb;22938f #1a8d48;34079f yellow;47841f #ee3f17;57672f #e81766;1 #a603ab" method="none" type="gradient"/>
            <v:shadow type="perspective" color="silver" opacity="52429f" origin="-.5,.5" matrix=",46340f,,.5,,-4768371582e-16"/>
            <o:extrusion v:ext="view" rotationangle="-5"/>
            <v:textpath style="font-family:&quot;Simplified Arabic&quot;;v-text-kern:t" trim="t" fitpath="t" string="التقرير : خصائص الكائنات الحية&#10;"/>
            <w10:wrap type="square"/>
          </v:shape>
        </w:pict>
      </w: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Pr="003D4957" w:rsidRDefault="003D4957" w:rsidP="00ED7CDE">
      <w:pPr>
        <w:jc w:val="both"/>
        <w:rPr>
          <w:sz w:val="28"/>
          <w:szCs w:val="28"/>
          <w:rtl/>
          <w:lang w:bidi="ar-AE"/>
        </w:rPr>
      </w:pPr>
      <w:r w:rsidRPr="003D4957">
        <w:rPr>
          <w:rFonts w:hint="cs"/>
          <w:sz w:val="28"/>
          <w:szCs w:val="28"/>
          <w:rtl/>
          <w:lang w:bidi="ar-AE"/>
        </w:rPr>
        <w:t xml:space="preserve">عمل الطالب : </w:t>
      </w:r>
      <w:r w:rsidR="00ED7CDE">
        <w:rPr>
          <w:rFonts w:hint="cs"/>
          <w:sz w:val="28"/>
          <w:szCs w:val="28"/>
          <w:rtl/>
          <w:lang w:bidi="ar-AE"/>
        </w:rPr>
        <w:t xml:space="preserve">فاعل خير </w:t>
      </w:r>
      <w:r w:rsidRPr="003D4957">
        <w:rPr>
          <w:rFonts w:hint="cs"/>
          <w:sz w:val="28"/>
          <w:szCs w:val="28"/>
          <w:rtl/>
          <w:lang w:bidi="ar-AE"/>
        </w:rPr>
        <w:t xml:space="preserve"> </w:t>
      </w:r>
    </w:p>
    <w:p w:rsidR="003D4957" w:rsidRDefault="003D4957" w:rsidP="00ED7CDE">
      <w:pPr>
        <w:jc w:val="both"/>
        <w:rPr>
          <w:rFonts w:hint="cs"/>
          <w:sz w:val="28"/>
          <w:szCs w:val="28"/>
          <w:rtl/>
          <w:lang w:bidi="ar-AE"/>
        </w:rPr>
      </w:pPr>
      <w:r w:rsidRPr="003D4957">
        <w:rPr>
          <w:rFonts w:hint="cs"/>
          <w:sz w:val="28"/>
          <w:szCs w:val="28"/>
          <w:rtl/>
          <w:lang w:bidi="ar-AE"/>
        </w:rPr>
        <w:t xml:space="preserve">الصف : العاشر / </w:t>
      </w:r>
    </w:p>
    <w:p w:rsidR="003D4957" w:rsidRDefault="003D4957" w:rsidP="003D4957">
      <w:pPr>
        <w:jc w:val="both"/>
        <w:rPr>
          <w:sz w:val="28"/>
          <w:szCs w:val="28"/>
          <w:rtl/>
          <w:lang w:bidi="ar-AE"/>
        </w:rPr>
      </w:pPr>
    </w:p>
    <w:p w:rsidR="008B79E5" w:rsidRPr="004B2CAE" w:rsidRDefault="008B79E5" w:rsidP="003D4957">
      <w:pPr>
        <w:jc w:val="both"/>
        <w:rPr>
          <w:sz w:val="40"/>
          <w:szCs w:val="40"/>
          <w:rtl/>
          <w:lang w:bidi="ar-AE"/>
        </w:rPr>
      </w:pPr>
      <w:r w:rsidRPr="004B2CAE">
        <w:rPr>
          <w:rFonts w:hint="cs"/>
          <w:sz w:val="40"/>
          <w:szCs w:val="40"/>
          <w:rtl/>
          <w:lang w:bidi="ar-AE"/>
        </w:rPr>
        <w:t>الفهرس</w:t>
      </w:r>
    </w:p>
    <w:tbl>
      <w:tblPr>
        <w:tblStyle w:val="TableGrid"/>
        <w:tblpPr w:leftFromText="180" w:rightFromText="180" w:vertAnchor="text" w:horzAnchor="margin" w:tblpY="248"/>
        <w:bidiVisual/>
        <w:tblW w:w="0" w:type="auto"/>
        <w:tblLook w:val="04A0"/>
      </w:tblPr>
      <w:tblGrid>
        <w:gridCol w:w="4261"/>
        <w:gridCol w:w="4261"/>
      </w:tblGrid>
      <w:tr w:rsidR="008B79E5" w:rsidTr="008B79E5">
        <w:trPr>
          <w:trHeight w:val="619"/>
        </w:trPr>
        <w:tc>
          <w:tcPr>
            <w:tcW w:w="4261" w:type="dxa"/>
          </w:tcPr>
          <w:p w:rsidR="008B79E5" w:rsidRDefault="008B79E5" w:rsidP="008B79E5">
            <w:pPr>
              <w:jc w:val="center"/>
              <w:rPr>
                <w:sz w:val="40"/>
                <w:szCs w:val="40"/>
                <w:rtl/>
                <w:lang w:bidi="ar-AE"/>
              </w:rPr>
            </w:pPr>
            <w:r>
              <w:rPr>
                <w:rFonts w:hint="cs"/>
                <w:sz w:val="40"/>
                <w:szCs w:val="40"/>
                <w:rtl/>
                <w:lang w:bidi="ar-AE"/>
              </w:rPr>
              <w:t>الموضوع</w:t>
            </w:r>
          </w:p>
        </w:tc>
        <w:tc>
          <w:tcPr>
            <w:tcW w:w="4261" w:type="dxa"/>
          </w:tcPr>
          <w:p w:rsidR="008B79E5" w:rsidRDefault="008B79E5" w:rsidP="008B79E5">
            <w:pPr>
              <w:jc w:val="center"/>
              <w:rPr>
                <w:sz w:val="40"/>
                <w:szCs w:val="40"/>
                <w:rtl/>
                <w:lang w:bidi="ar-AE"/>
              </w:rPr>
            </w:pPr>
            <w:r>
              <w:rPr>
                <w:rFonts w:hint="cs"/>
                <w:sz w:val="40"/>
                <w:szCs w:val="40"/>
                <w:rtl/>
                <w:lang w:bidi="ar-AE"/>
              </w:rPr>
              <w:t>الصفحة</w:t>
            </w:r>
          </w:p>
        </w:tc>
      </w:tr>
      <w:tr w:rsidR="009E2F5A" w:rsidTr="008B79E5">
        <w:trPr>
          <w:trHeight w:val="619"/>
        </w:trPr>
        <w:tc>
          <w:tcPr>
            <w:tcW w:w="4261" w:type="dxa"/>
          </w:tcPr>
          <w:p w:rsidR="009E2F5A" w:rsidRPr="009E2F5A" w:rsidRDefault="004B2CAE" w:rsidP="009E2F5A">
            <w:pPr>
              <w:rPr>
                <w:sz w:val="32"/>
                <w:szCs w:val="32"/>
                <w:rtl/>
                <w:lang w:bidi="ar-AE"/>
              </w:rPr>
            </w:pPr>
            <w:r w:rsidRPr="004B2CAE">
              <w:rPr>
                <w:rFonts w:hint="cs"/>
                <w:sz w:val="36"/>
                <w:szCs w:val="36"/>
                <w:rtl/>
                <w:lang w:bidi="ar-AE"/>
              </w:rPr>
              <w:t>تعريف عن التقرير</w:t>
            </w:r>
          </w:p>
        </w:tc>
        <w:tc>
          <w:tcPr>
            <w:tcW w:w="4261" w:type="dxa"/>
          </w:tcPr>
          <w:p w:rsidR="009E2F5A" w:rsidRDefault="00BE17EC" w:rsidP="008B79E5">
            <w:pPr>
              <w:jc w:val="center"/>
              <w:rPr>
                <w:sz w:val="40"/>
                <w:szCs w:val="40"/>
                <w:rtl/>
                <w:lang w:bidi="ar-AE"/>
              </w:rPr>
            </w:pPr>
            <w:r>
              <w:rPr>
                <w:sz w:val="40"/>
                <w:szCs w:val="40"/>
                <w:lang w:bidi="ar-AE"/>
              </w:rPr>
              <w:t>1</w:t>
            </w:r>
          </w:p>
        </w:tc>
      </w:tr>
      <w:tr w:rsidR="009E2F5A" w:rsidTr="008B79E5">
        <w:trPr>
          <w:trHeight w:val="619"/>
        </w:trPr>
        <w:tc>
          <w:tcPr>
            <w:tcW w:w="4261" w:type="dxa"/>
          </w:tcPr>
          <w:p w:rsidR="009E2F5A" w:rsidRDefault="004B2CAE" w:rsidP="009E2F5A">
            <w:pPr>
              <w:rPr>
                <w:sz w:val="32"/>
                <w:szCs w:val="32"/>
                <w:rtl/>
                <w:lang w:bidi="ar-AE"/>
              </w:rPr>
            </w:pPr>
            <w:r w:rsidRPr="004B2CAE">
              <w:rPr>
                <w:rFonts w:hint="cs"/>
                <w:sz w:val="36"/>
                <w:szCs w:val="36"/>
                <w:rtl/>
                <w:lang w:bidi="ar-AE"/>
              </w:rPr>
              <w:t>المقدمة</w:t>
            </w:r>
            <w:r>
              <w:rPr>
                <w:rFonts w:hint="cs"/>
                <w:sz w:val="32"/>
                <w:szCs w:val="32"/>
                <w:rtl/>
                <w:lang w:bidi="ar-AE"/>
              </w:rPr>
              <w:t xml:space="preserve"> </w:t>
            </w:r>
          </w:p>
        </w:tc>
        <w:tc>
          <w:tcPr>
            <w:tcW w:w="4261" w:type="dxa"/>
          </w:tcPr>
          <w:p w:rsidR="009E2F5A" w:rsidRDefault="00BE17EC" w:rsidP="008B79E5">
            <w:pPr>
              <w:jc w:val="center"/>
              <w:rPr>
                <w:sz w:val="40"/>
                <w:szCs w:val="40"/>
                <w:rtl/>
                <w:lang w:bidi="ar-AE"/>
              </w:rPr>
            </w:pPr>
            <w:r>
              <w:rPr>
                <w:sz w:val="40"/>
                <w:szCs w:val="40"/>
                <w:lang w:bidi="ar-AE"/>
              </w:rPr>
              <w:t>3</w:t>
            </w:r>
          </w:p>
        </w:tc>
      </w:tr>
      <w:tr w:rsidR="009E2F5A" w:rsidTr="008B79E5">
        <w:trPr>
          <w:trHeight w:val="619"/>
        </w:trPr>
        <w:tc>
          <w:tcPr>
            <w:tcW w:w="4261" w:type="dxa"/>
          </w:tcPr>
          <w:p w:rsidR="009E2F5A" w:rsidRDefault="004B2CAE" w:rsidP="009E2F5A">
            <w:pPr>
              <w:rPr>
                <w:sz w:val="32"/>
                <w:szCs w:val="32"/>
                <w:rtl/>
                <w:lang w:bidi="ar-AE"/>
              </w:rPr>
            </w:pPr>
            <w:r w:rsidRPr="004B2CAE">
              <w:rPr>
                <w:rFonts w:hint="cs"/>
                <w:sz w:val="36"/>
                <w:szCs w:val="36"/>
                <w:rtl/>
                <w:lang w:bidi="ar-AE"/>
              </w:rPr>
              <w:t>الموضوع</w:t>
            </w:r>
          </w:p>
        </w:tc>
        <w:tc>
          <w:tcPr>
            <w:tcW w:w="4261" w:type="dxa"/>
          </w:tcPr>
          <w:p w:rsidR="009E2F5A" w:rsidRDefault="00BE17EC" w:rsidP="008B79E5">
            <w:pPr>
              <w:jc w:val="center"/>
              <w:rPr>
                <w:sz w:val="40"/>
                <w:szCs w:val="40"/>
                <w:rtl/>
                <w:lang w:bidi="ar-AE"/>
              </w:rPr>
            </w:pPr>
            <w:r>
              <w:rPr>
                <w:sz w:val="40"/>
                <w:szCs w:val="40"/>
                <w:lang w:bidi="ar-AE"/>
              </w:rPr>
              <w:t>4</w:t>
            </w:r>
          </w:p>
        </w:tc>
      </w:tr>
      <w:tr w:rsidR="009E2F5A" w:rsidTr="008B79E5">
        <w:trPr>
          <w:trHeight w:val="619"/>
        </w:trPr>
        <w:tc>
          <w:tcPr>
            <w:tcW w:w="4261" w:type="dxa"/>
          </w:tcPr>
          <w:p w:rsidR="009E2F5A" w:rsidRPr="004B2CAE" w:rsidRDefault="004B2CAE" w:rsidP="009E2F5A">
            <w:pPr>
              <w:rPr>
                <w:color w:val="548DD4" w:themeColor="text2" w:themeTint="99"/>
                <w:sz w:val="32"/>
                <w:szCs w:val="32"/>
                <w:rtl/>
                <w:lang w:bidi="ar-AE"/>
              </w:rPr>
            </w:pPr>
            <w:r w:rsidRPr="004B2CAE">
              <w:rPr>
                <w:rFonts w:hint="cs"/>
                <w:color w:val="548DD4" w:themeColor="text2" w:themeTint="99"/>
                <w:sz w:val="32"/>
                <w:szCs w:val="32"/>
                <w:rtl/>
                <w:lang w:bidi="ar-AE"/>
              </w:rPr>
              <w:t>الحركة</w:t>
            </w:r>
          </w:p>
        </w:tc>
        <w:tc>
          <w:tcPr>
            <w:tcW w:w="4261" w:type="dxa"/>
          </w:tcPr>
          <w:p w:rsidR="009E2F5A" w:rsidRDefault="00BE17EC" w:rsidP="008B79E5">
            <w:pPr>
              <w:jc w:val="center"/>
              <w:rPr>
                <w:sz w:val="40"/>
                <w:szCs w:val="40"/>
                <w:rtl/>
                <w:lang w:bidi="ar-AE"/>
              </w:rPr>
            </w:pPr>
            <w:r>
              <w:rPr>
                <w:sz w:val="40"/>
                <w:szCs w:val="40"/>
                <w:lang w:bidi="ar-AE"/>
              </w:rPr>
              <w:t>4</w:t>
            </w:r>
          </w:p>
        </w:tc>
      </w:tr>
      <w:tr w:rsidR="009E2F5A" w:rsidTr="008B79E5">
        <w:trPr>
          <w:trHeight w:val="619"/>
        </w:trPr>
        <w:tc>
          <w:tcPr>
            <w:tcW w:w="4261" w:type="dxa"/>
          </w:tcPr>
          <w:p w:rsidR="009E2F5A" w:rsidRPr="004B2CAE" w:rsidRDefault="004B2CAE" w:rsidP="009E2F5A">
            <w:pPr>
              <w:rPr>
                <w:color w:val="548DD4" w:themeColor="text2" w:themeTint="99"/>
                <w:sz w:val="32"/>
                <w:szCs w:val="32"/>
                <w:rtl/>
                <w:lang w:bidi="ar-AE"/>
              </w:rPr>
            </w:pPr>
            <w:r w:rsidRPr="004B2CAE">
              <w:rPr>
                <w:rFonts w:hint="cs"/>
                <w:color w:val="548DD4" w:themeColor="text2" w:themeTint="99"/>
                <w:sz w:val="32"/>
                <w:szCs w:val="32"/>
                <w:rtl/>
                <w:lang w:bidi="ar-AE"/>
              </w:rPr>
              <w:t>النمو</w:t>
            </w:r>
          </w:p>
        </w:tc>
        <w:tc>
          <w:tcPr>
            <w:tcW w:w="4261" w:type="dxa"/>
          </w:tcPr>
          <w:p w:rsidR="009E2F5A" w:rsidRDefault="00BE17EC" w:rsidP="008B79E5">
            <w:pPr>
              <w:jc w:val="center"/>
              <w:rPr>
                <w:sz w:val="40"/>
                <w:szCs w:val="40"/>
                <w:rtl/>
                <w:lang w:bidi="ar-AE"/>
              </w:rPr>
            </w:pPr>
            <w:r>
              <w:rPr>
                <w:sz w:val="40"/>
                <w:szCs w:val="40"/>
                <w:lang w:bidi="ar-AE"/>
              </w:rPr>
              <w:t>4</w:t>
            </w:r>
          </w:p>
        </w:tc>
      </w:tr>
      <w:tr w:rsidR="009E2F5A" w:rsidTr="008B79E5">
        <w:trPr>
          <w:trHeight w:val="619"/>
        </w:trPr>
        <w:tc>
          <w:tcPr>
            <w:tcW w:w="4261" w:type="dxa"/>
          </w:tcPr>
          <w:p w:rsidR="009E2F5A" w:rsidRPr="004B2CAE" w:rsidRDefault="004B2CAE" w:rsidP="009E2F5A">
            <w:pPr>
              <w:rPr>
                <w:color w:val="548DD4" w:themeColor="text2" w:themeTint="99"/>
                <w:sz w:val="32"/>
                <w:szCs w:val="32"/>
                <w:rtl/>
                <w:lang w:bidi="ar-AE"/>
              </w:rPr>
            </w:pPr>
            <w:r w:rsidRPr="004B2CAE">
              <w:rPr>
                <w:rFonts w:hint="cs"/>
                <w:color w:val="548DD4" w:themeColor="text2" w:themeTint="99"/>
                <w:sz w:val="32"/>
                <w:szCs w:val="32"/>
                <w:rtl/>
                <w:lang w:bidi="ar-AE"/>
              </w:rPr>
              <w:t>التغذية</w:t>
            </w:r>
          </w:p>
        </w:tc>
        <w:tc>
          <w:tcPr>
            <w:tcW w:w="4261" w:type="dxa"/>
          </w:tcPr>
          <w:p w:rsidR="009E2F5A" w:rsidRDefault="00BE17EC" w:rsidP="008B79E5">
            <w:pPr>
              <w:jc w:val="center"/>
              <w:rPr>
                <w:sz w:val="40"/>
                <w:szCs w:val="40"/>
                <w:rtl/>
                <w:lang w:bidi="ar-AE"/>
              </w:rPr>
            </w:pPr>
            <w:r>
              <w:rPr>
                <w:sz w:val="40"/>
                <w:szCs w:val="40"/>
                <w:lang w:bidi="ar-AE"/>
              </w:rPr>
              <w:t>5</w:t>
            </w:r>
          </w:p>
        </w:tc>
      </w:tr>
      <w:tr w:rsidR="009E2F5A" w:rsidTr="008B79E5">
        <w:trPr>
          <w:trHeight w:val="619"/>
        </w:trPr>
        <w:tc>
          <w:tcPr>
            <w:tcW w:w="4261" w:type="dxa"/>
          </w:tcPr>
          <w:p w:rsidR="009E2F5A" w:rsidRPr="004B2CAE" w:rsidRDefault="004B2CAE" w:rsidP="009E2F5A">
            <w:pPr>
              <w:rPr>
                <w:color w:val="548DD4" w:themeColor="text2" w:themeTint="99"/>
                <w:sz w:val="32"/>
                <w:szCs w:val="32"/>
                <w:rtl/>
                <w:lang w:bidi="ar-AE"/>
              </w:rPr>
            </w:pPr>
            <w:r w:rsidRPr="004B2CAE">
              <w:rPr>
                <w:rFonts w:hint="cs"/>
                <w:color w:val="548DD4" w:themeColor="text2" w:themeTint="99"/>
                <w:sz w:val="32"/>
                <w:szCs w:val="32"/>
                <w:rtl/>
                <w:lang w:bidi="ar-AE"/>
              </w:rPr>
              <w:t xml:space="preserve">التكاثر </w:t>
            </w:r>
          </w:p>
        </w:tc>
        <w:tc>
          <w:tcPr>
            <w:tcW w:w="4261" w:type="dxa"/>
          </w:tcPr>
          <w:p w:rsidR="009E2F5A" w:rsidRDefault="00BE17EC" w:rsidP="008B79E5">
            <w:pPr>
              <w:jc w:val="center"/>
              <w:rPr>
                <w:sz w:val="40"/>
                <w:szCs w:val="40"/>
                <w:rtl/>
                <w:lang w:bidi="ar-AE"/>
              </w:rPr>
            </w:pPr>
            <w:r>
              <w:rPr>
                <w:sz w:val="40"/>
                <w:szCs w:val="40"/>
                <w:lang w:bidi="ar-AE"/>
              </w:rPr>
              <w:t>5</w:t>
            </w:r>
          </w:p>
        </w:tc>
      </w:tr>
      <w:tr w:rsidR="009E2F5A" w:rsidTr="008B79E5">
        <w:trPr>
          <w:trHeight w:val="619"/>
        </w:trPr>
        <w:tc>
          <w:tcPr>
            <w:tcW w:w="4261" w:type="dxa"/>
          </w:tcPr>
          <w:p w:rsidR="009E2F5A" w:rsidRPr="004B2CAE" w:rsidRDefault="004B2CAE" w:rsidP="009E2F5A">
            <w:pPr>
              <w:rPr>
                <w:color w:val="548DD4" w:themeColor="text2" w:themeTint="99"/>
                <w:sz w:val="32"/>
                <w:szCs w:val="32"/>
                <w:rtl/>
                <w:lang w:bidi="ar-AE"/>
              </w:rPr>
            </w:pPr>
            <w:r w:rsidRPr="004B2CAE">
              <w:rPr>
                <w:rFonts w:hint="cs"/>
                <w:color w:val="548DD4" w:themeColor="text2" w:themeTint="99"/>
                <w:sz w:val="32"/>
                <w:szCs w:val="32"/>
                <w:rtl/>
                <w:lang w:bidi="ar-AE"/>
              </w:rPr>
              <w:t>الأيض</w:t>
            </w:r>
          </w:p>
        </w:tc>
        <w:tc>
          <w:tcPr>
            <w:tcW w:w="4261" w:type="dxa"/>
          </w:tcPr>
          <w:p w:rsidR="009E2F5A" w:rsidRDefault="00BE17EC" w:rsidP="00BE17EC">
            <w:pPr>
              <w:jc w:val="center"/>
              <w:rPr>
                <w:sz w:val="40"/>
                <w:szCs w:val="40"/>
                <w:rtl/>
                <w:lang w:bidi="ar-AE"/>
              </w:rPr>
            </w:pPr>
            <w:r>
              <w:rPr>
                <w:sz w:val="40"/>
                <w:szCs w:val="40"/>
                <w:lang w:bidi="ar-AE"/>
              </w:rPr>
              <w:t>5</w:t>
            </w:r>
          </w:p>
        </w:tc>
      </w:tr>
      <w:tr w:rsidR="004B2CAE" w:rsidTr="008B79E5">
        <w:trPr>
          <w:trHeight w:val="619"/>
        </w:trPr>
        <w:tc>
          <w:tcPr>
            <w:tcW w:w="4261" w:type="dxa"/>
          </w:tcPr>
          <w:p w:rsidR="004B2CAE" w:rsidRPr="004B2CAE" w:rsidRDefault="00A36308" w:rsidP="009E2F5A">
            <w:pPr>
              <w:rPr>
                <w:color w:val="548DD4" w:themeColor="text2" w:themeTint="99"/>
                <w:sz w:val="32"/>
                <w:szCs w:val="32"/>
                <w:rtl/>
                <w:lang w:bidi="ar-AE"/>
              </w:rPr>
            </w:pPr>
            <w:r>
              <w:rPr>
                <w:rFonts w:hint="cs"/>
                <w:color w:val="548DD4" w:themeColor="text2" w:themeTint="99"/>
                <w:sz w:val="32"/>
                <w:szCs w:val="32"/>
                <w:rtl/>
                <w:lang w:bidi="ar-AE"/>
              </w:rPr>
              <w:t>الإ</w:t>
            </w:r>
            <w:r w:rsidR="004B2CAE">
              <w:rPr>
                <w:rFonts w:hint="cs"/>
                <w:color w:val="548DD4" w:themeColor="text2" w:themeTint="99"/>
                <w:sz w:val="32"/>
                <w:szCs w:val="32"/>
                <w:rtl/>
                <w:lang w:bidi="ar-AE"/>
              </w:rPr>
              <w:t>خراج</w:t>
            </w:r>
          </w:p>
        </w:tc>
        <w:tc>
          <w:tcPr>
            <w:tcW w:w="4261" w:type="dxa"/>
          </w:tcPr>
          <w:p w:rsidR="004B2CAE" w:rsidRDefault="00A36308" w:rsidP="008B79E5">
            <w:pPr>
              <w:jc w:val="center"/>
              <w:rPr>
                <w:sz w:val="40"/>
                <w:szCs w:val="40"/>
                <w:rtl/>
                <w:lang w:bidi="ar-AE"/>
              </w:rPr>
            </w:pPr>
            <w:r>
              <w:rPr>
                <w:sz w:val="40"/>
                <w:szCs w:val="40"/>
                <w:lang w:bidi="ar-AE"/>
              </w:rPr>
              <w:t>6</w:t>
            </w:r>
          </w:p>
        </w:tc>
      </w:tr>
      <w:tr w:rsidR="004B2CAE" w:rsidTr="008B79E5">
        <w:trPr>
          <w:trHeight w:val="619"/>
        </w:trPr>
        <w:tc>
          <w:tcPr>
            <w:tcW w:w="4261" w:type="dxa"/>
          </w:tcPr>
          <w:p w:rsidR="004B2CAE" w:rsidRDefault="004B2CAE" w:rsidP="009E2F5A">
            <w:pPr>
              <w:rPr>
                <w:color w:val="548DD4" w:themeColor="text2" w:themeTint="99"/>
                <w:sz w:val="32"/>
                <w:szCs w:val="32"/>
                <w:rtl/>
                <w:lang w:bidi="ar-AE"/>
              </w:rPr>
            </w:pPr>
            <w:r>
              <w:rPr>
                <w:rFonts w:hint="cs"/>
                <w:color w:val="548DD4" w:themeColor="text2" w:themeTint="99"/>
                <w:sz w:val="32"/>
                <w:szCs w:val="32"/>
                <w:rtl/>
                <w:lang w:bidi="ar-AE"/>
              </w:rPr>
              <w:t>الاستجابة</w:t>
            </w:r>
          </w:p>
        </w:tc>
        <w:tc>
          <w:tcPr>
            <w:tcW w:w="4261" w:type="dxa"/>
          </w:tcPr>
          <w:p w:rsidR="004B2CAE" w:rsidRDefault="00A36308" w:rsidP="008B79E5">
            <w:pPr>
              <w:jc w:val="center"/>
              <w:rPr>
                <w:sz w:val="40"/>
                <w:szCs w:val="40"/>
                <w:lang w:bidi="ar-AE"/>
              </w:rPr>
            </w:pPr>
            <w:r>
              <w:rPr>
                <w:sz w:val="40"/>
                <w:szCs w:val="40"/>
                <w:lang w:bidi="ar-AE"/>
              </w:rPr>
              <w:t>6</w:t>
            </w:r>
          </w:p>
        </w:tc>
      </w:tr>
      <w:tr w:rsidR="004B2CAE" w:rsidTr="008B79E5">
        <w:trPr>
          <w:trHeight w:val="619"/>
        </w:trPr>
        <w:tc>
          <w:tcPr>
            <w:tcW w:w="4261" w:type="dxa"/>
          </w:tcPr>
          <w:p w:rsidR="004B2CAE" w:rsidRPr="004B2CAE" w:rsidRDefault="004B2CAE" w:rsidP="009E2F5A">
            <w:pPr>
              <w:rPr>
                <w:sz w:val="32"/>
                <w:szCs w:val="32"/>
                <w:rtl/>
                <w:lang w:bidi="ar-AE"/>
              </w:rPr>
            </w:pPr>
            <w:r w:rsidRPr="004B2CAE">
              <w:rPr>
                <w:rFonts w:hint="cs"/>
                <w:sz w:val="36"/>
                <w:szCs w:val="36"/>
                <w:rtl/>
                <w:lang w:bidi="ar-AE"/>
              </w:rPr>
              <w:t>الخاتمة</w:t>
            </w:r>
          </w:p>
        </w:tc>
        <w:tc>
          <w:tcPr>
            <w:tcW w:w="4261" w:type="dxa"/>
          </w:tcPr>
          <w:p w:rsidR="004B2CAE" w:rsidRDefault="00A36308" w:rsidP="008B79E5">
            <w:pPr>
              <w:jc w:val="center"/>
              <w:rPr>
                <w:sz w:val="40"/>
                <w:szCs w:val="40"/>
                <w:rtl/>
                <w:lang w:bidi="ar-AE"/>
              </w:rPr>
            </w:pPr>
            <w:r>
              <w:rPr>
                <w:sz w:val="40"/>
                <w:szCs w:val="40"/>
                <w:lang w:bidi="ar-AE"/>
              </w:rPr>
              <w:t>7</w:t>
            </w:r>
          </w:p>
        </w:tc>
      </w:tr>
      <w:tr w:rsidR="004B2CAE" w:rsidTr="008B79E5">
        <w:trPr>
          <w:trHeight w:val="619"/>
        </w:trPr>
        <w:tc>
          <w:tcPr>
            <w:tcW w:w="4261" w:type="dxa"/>
          </w:tcPr>
          <w:p w:rsidR="004B2CAE" w:rsidRPr="004B2CAE" w:rsidRDefault="004B2CAE" w:rsidP="009E2F5A">
            <w:pPr>
              <w:rPr>
                <w:sz w:val="36"/>
                <w:szCs w:val="36"/>
                <w:rtl/>
                <w:lang w:bidi="ar-AE"/>
              </w:rPr>
            </w:pPr>
            <w:r>
              <w:rPr>
                <w:rFonts w:hint="cs"/>
                <w:sz w:val="36"/>
                <w:szCs w:val="36"/>
                <w:rtl/>
                <w:lang w:bidi="ar-AE"/>
              </w:rPr>
              <w:t xml:space="preserve">المراجع </w:t>
            </w:r>
          </w:p>
        </w:tc>
        <w:tc>
          <w:tcPr>
            <w:tcW w:w="4261" w:type="dxa"/>
          </w:tcPr>
          <w:p w:rsidR="004B2CAE" w:rsidRDefault="00A36308" w:rsidP="008B79E5">
            <w:pPr>
              <w:jc w:val="center"/>
              <w:rPr>
                <w:sz w:val="40"/>
                <w:szCs w:val="40"/>
                <w:lang w:bidi="ar-AE"/>
              </w:rPr>
            </w:pPr>
            <w:r>
              <w:rPr>
                <w:sz w:val="40"/>
                <w:szCs w:val="40"/>
                <w:lang w:bidi="ar-AE"/>
              </w:rPr>
              <w:t>7</w:t>
            </w:r>
          </w:p>
        </w:tc>
      </w:tr>
    </w:tbl>
    <w:p w:rsidR="008B79E5" w:rsidRDefault="008B79E5" w:rsidP="003D4957">
      <w:pPr>
        <w:jc w:val="both"/>
        <w:rPr>
          <w:sz w:val="40"/>
          <w:szCs w:val="40"/>
          <w:rtl/>
          <w:lang w:bidi="ar-AE"/>
        </w:rPr>
      </w:pPr>
    </w:p>
    <w:p w:rsidR="008B79E5" w:rsidRDefault="008B79E5" w:rsidP="003D4957">
      <w:pPr>
        <w:jc w:val="both"/>
        <w:rPr>
          <w:sz w:val="40"/>
          <w:szCs w:val="40"/>
          <w:rtl/>
          <w:lang w:bidi="ar-AE"/>
        </w:rPr>
      </w:pPr>
    </w:p>
    <w:p w:rsidR="008B79E5" w:rsidRDefault="008B79E5" w:rsidP="003D4957">
      <w:pPr>
        <w:jc w:val="both"/>
        <w:rPr>
          <w:sz w:val="40"/>
          <w:szCs w:val="40"/>
          <w:rtl/>
          <w:lang w:bidi="ar-AE"/>
        </w:rPr>
      </w:pPr>
    </w:p>
    <w:p w:rsidR="008B79E5" w:rsidRDefault="008B79E5" w:rsidP="003D4957">
      <w:pPr>
        <w:jc w:val="both"/>
        <w:rPr>
          <w:sz w:val="40"/>
          <w:szCs w:val="40"/>
          <w:rtl/>
          <w:lang w:bidi="ar-AE"/>
        </w:rPr>
      </w:pPr>
    </w:p>
    <w:p w:rsidR="009E2F5A" w:rsidRDefault="009E2F5A" w:rsidP="003D4957">
      <w:pPr>
        <w:jc w:val="both"/>
        <w:rPr>
          <w:sz w:val="40"/>
          <w:szCs w:val="40"/>
          <w:rtl/>
          <w:lang w:bidi="ar-AE"/>
        </w:rPr>
      </w:pPr>
    </w:p>
    <w:p w:rsidR="003D4957" w:rsidRDefault="003D4957" w:rsidP="003D4957">
      <w:pPr>
        <w:jc w:val="both"/>
        <w:rPr>
          <w:sz w:val="40"/>
          <w:szCs w:val="40"/>
          <w:rtl/>
          <w:lang w:bidi="ar-AE"/>
        </w:rPr>
      </w:pPr>
      <w:r w:rsidRPr="003D4957">
        <w:rPr>
          <w:rFonts w:hint="cs"/>
          <w:sz w:val="40"/>
          <w:szCs w:val="40"/>
          <w:rtl/>
          <w:lang w:bidi="ar-AE"/>
        </w:rPr>
        <w:t>المقدمة</w:t>
      </w:r>
    </w:p>
    <w:p w:rsidR="0029610D" w:rsidRDefault="003D4957" w:rsidP="009E2F5A">
      <w:pPr>
        <w:spacing w:line="360" w:lineRule="auto"/>
        <w:jc w:val="both"/>
        <w:rPr>
          <w:sz w:val="28"/>
          <w:szCs w:val="28"/>
          <w:rtl/>
        </w:rPr>
      </w:pPr>
      <w:r>
        <w:rPr>
          <w:rFonts w:hint="cs"/>
          <w:sz w:val="28"/>
          <w:szCs w:val="28"/>
          <w:rtl/>
          <w:lang w:bidi="ar-AE"/>
        </w:rPr>
        <w:t xml:space="preserve">الحمد لله رب العالمين والصلاة والسلام على المبعوث رحمة للعالمين سيدنا محمد وعلى آله وصحبه أجمعين أما بعد , فسأتحدث في تقريري هذا </w:t>
      </w:r>
      <w:r w:rsidR="006031A0">
        <w:rPr>
          <w:rFonts w:hint="cs"/>
          <w:sz w:val="28"/>
          <w:szCs w:val="28"/>
          <w:rtl/>
          <w:lang w:bidi="ar-AE"/>
        </w:rPr>
        <w:t xml:space="preserve">عن </w:t>
      </w:r>
      <w:r w:rsidR="008B79E5">
        <w:rPr>
          <w:rFonts w:hint="cs"/>
          <w:sz w:val="28"/>
          <w:szCs w:val="28"/>
          <w:rtl/>
          <w:lang w:bidi="ar-AE"/>
        </w:rPr>
        <w:t>الكائنات الحية</w:t>
      </w:r>
      <w:r w:rsidR="009E2F5A">
        <w:rPr>
          <w:rFonts w:hint="cs"/>
          <w:sz w:val="28"/>
          <w:szCs w:val="28"/>
          <w:rtl/>
        </w:rPr>
        <w:t xml:space="preserve"> وسأذكر بعض خواصها التي تميزها من الكائنات </w:t>
      </w:r>
      <w:r w:rsidR="009E2F5A" w:rsidRPr="009E2F5A">
        <w:rPr>
          <w:rFonts w:hint="cs"/>
          <w:sz w:val="28"/>
          <w:szCs w:val="28"/>
          <w:rtl/>
        </w:rPr>
        <w:t>مما يجعلها مختلفة شكلياً وبنائياً</w:t>
      </w:r>
      <w:r w:rsidR="009E2F5A">
        <w:rPr>
          <w:rFonts w:hint="cs"/>
          <w:sz w:val="28"/>
          <w:szCs w:val="28"/>
          <w:rtl/>
        </w:rPr>
        <w:t>.</w:t>
      </w:r>
      <w:r w:rsidR="00477542">
        <w:rPr>
          <w:rFonts w:hint="cs"/>
          <w:sz w:val="28"/>
          <w:szCs w:val="28"/>
          <w:rtl/>
          <w:lang w:bidi="ar-AE"/>
        </w:rPr>
        <w:t xml:space="preserve"> وللمعلومة يوجد هناك 40 مليون نوع من الكائنات الحية مليونا فقط هما الذان اكتشفا أما الباقي فلم يكتشف لصغر حجمها الشديد ولتواجدها في أماكن يصعب الوصول إليها.</w:t>
      </w:r>
      <w:r w:rsidR="009E2F5A">
        <w:rPr>
          <w:rFonts w:hint="cs"/>
          <w:sz w:val="28"/>
          <w:szCs w:val="28"/>
          <w:rtl/>
        </w:rPr>
        <w:t xml:space="preserve"> هذا والله ولي التوفيق.</w:t>
      </w: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9E2F5A" w:rsidRDefault="009E2F5A" w:rsidP="009E2F5A">
      <w:pPr>
        <w:spacing w:line="360" w:lineRule="auto"/>
        <w:jc w:val="both"/>
        <w:rPr>
          <w:sz w:val="28"/>
          <w:szCs w:val="28"/>
          <w:rtl/>
        </w:rPr>
      </w:pPr>
    </w:p>
    <w:p w:rsidR="00BE17EC" w:rsidRDefault="00BE17EC" w:rsidP="002824EE">
      <w:pPr>
        <w:spacing w:line="360" w:lineRule="auto"/>
        <w:jc w:val="both"/>
        <w:rPr>
          <w:sz w:val="28"/>
          <w:szCs w:val="28"/>
          <w:rtl/>
        </w:rPr>
      </w:pPr>
    </w:p>
    <w:p w:rsidR="00A36308" w:rsidRDefault="00A36308" w:rsidP="002824EE">
      <w:pPr>
        <w:spacing w:line="360" w:lineRule="auto"/>
        <w:jc w:val="both"/>
        <w:rPr>
          <w:sz w:val="40"/>
          <w:szCs w:val="40"/>
          <w:rtl/>
          <w:lang w:bidi="ar-AE"/>
        </w:rPr>
      </w:pPr>
    </w:p>
    <w:p w:rsidR="00A36308" w:rsidRDefault="00A36308" w:rsidP="002824EE">
      <w:pPr>
        <w:spacing w:line="360" w:lineRule="auto"/>
        <w:jc w:val="both"/>
        <w:rPr>
          <w:sz w:val="40"/>
          <w:szCs w:val="40"/>
          <w:rtl/>
          <w:lang w:bidi="ar-AE"/>
        </w:rPr>
      </w:pPr>
    </w:p>
    <w:p w:rsidR="002824EE" w:rsidRDefault="002824EE" w:rsidP="002824EE">
      <w:pPr>
        <w:spacing w:line="360" w:lineRule="auto"/>
        <w:jc w:val="both"/>
        <w:rPr>
          <w:sz w:val="40"/>
          <w:szCs w:val="40"/>
          <w:rtl/>
          <w:lang w:bidi="ar-AE"/>
        </w:rPr>
      </w:pPr>
      <w:r w:rsidRPr="002824EE">
        <w:rPr>
          <w:rFonts w:hint="cs"/>
          <w:sz w:val="40"/>
          <w:szCs w:val="40"/>
          <w:rtl/>
          <w:lang w:bidi="ar-AE"/>
        </w:rPr>
        <w:lastRenderedPageBreak/>
        <w:t>الموضوع</w:t>
      </w:r>
    </w:p>
    <w:p w:rsidR="009E2F5A" w:rsidRPr="004B2CAE" w:rsidRDefault="009E2F5A" w:rsidP="009E2F5A">
      <w:pPr>
        <w:pStyle w:val="Heading3"/>
        <w:rPr>
          <w:color w:val="548DD4" w:themeColor="text2" w:themeTint="99"/>
          <w:sz w:val="32"/>
          <w:szCs w:val="32"/>
        </w:rPr>
      </w:pPr>
      <w:r w:rsidRPr="004B2CAE">
        <w:rPr>
          <w:rStyle w:val="mw-headline"/>
          <w:rFonts w:hint="cs"/>
          <w:color w:val="548DD4" w:themeColor="text2" w:themeTint="99"/>
          <w:sz w:val="32"/>
          <w:szCs w:val="32"/>
          <w:rtl/>
        </w:rPr>
        <w:t>الحركة</w:t>
      </w:r>
    </w:p>
    <w:p w:rsidR="009E2F5A" w:rsidRDefault="009E2F5A" w:rsidP="009E2F5A">
      <w:pPr>
        <w:pStyle w:val="NormalWeb"/>
        <w:rPr>
          <w:sz w:val="22"/>
          <w:szCs w:val="22"/>
          <w:rtl/>
        </w:rPr>
      </w:pPr>
    </w:p>
    <w:p w:rsidR="009E2F5A" w:rsidRPr="009E2F5A" w:rsidRDefault="009E2F5A" w:rsidP="009E2F5A">
      <w:pPr>
        <w:pStyle w:val="NormalWeb"/>
        <w:spacing w:line="360" w:lineRule="auto"/>
        <w:rPr>
          <w:sz w:val="36"/>
          <w:szCs w:val="36"/>
          <w:rtl/>
          <w:lang w:bidi="ar-AE"/>
        </w:rPr>
      </w:pPr>
      <w:r w:rsidRPr="009E2F5A">
        <w:rPr>
          <w:rFonts w:hint="cs"/>
          <w:sz w:val="28"/>
          <w:szCs w:val="28"/>
          <w:rtl/>
        </w:rPr>
        <w:t xml:space="preserve">الحركة: ظاهرة تتميز بها الكائنات الحية جميعها؛ فمعظم </w:t>
      </w:r>
      <w:hyperlink r:id="rId10" w:tooltip="الحيوانات" w:history="1">
        <w:r w:rsidRPr="009E2F5A">
          <w:rPr>
            <w:rStyle w:val="Hyperlink"/>
            <w:rFonts w:hint="cs"/>
            <w:color w:val="auto"/>
            <w:sz w:val="28"/>
            <w:szCs w:val="28"/>
            <w:u w:val="none"/>
            <w:rtl/>
          </w:rPr>
          <w:t>الحيوانات</w:t>
        </w:r>
      </w:hyperlink>
      <w:r w:rsidRPr="009E2F5A">
        <w:rPr>
          <w:rFonts w:hint="cs"/>
          <w:sz w:val="28"/>
          <w:szCs w:val="28"/>
          <w:rtl/>
        </w:rPr>
        <w:t xml:space="preserve"> قادرة على الانتقال من مكان إلى آخر، وهذا ما يعرف بالحركة الانتقالية </w:t>
      </w:r>
      <w:r w:rsidRPr="009E2F5A">
        <w:rPr>
          <w:rFonts w:hint="cs"/>
          <w:sz w:val="28"/>
          <w:szCs w:val="28"/>
        </w:rPr>
        <w:t>Locomotion</w:t>
      </w:r>
      <w:r w:rsidRPr="009E2F5A">
        <w:rPr>
          <w:rFonts w:hint="cs"/>
          <w:sz w:val="28"/>
          <w:szCs w:val="28"/>
          <w:rtl/>
        </w:rPr>
        <w:t xml:space="preserve">. وقد تندمج الحركة الانتقالية من زوائد شعرية تبرز من الخلايا، قد تكون قصيرة وتسمى الأهداب </w:t>
      </w:r>
      <w:r w:rsidRPr="009E2F5A">
        <w:rPr>
          <w:rFonts w:hint="cs"/>
          <w:sz w:val="28"/>
          <w:szCs w:val="28"/>
        </w:rPr>
        <w:t>cilia</w:t>
      </w:r>
      <w:r w:rsidRPr="009E2F5A">
        <w:rPr>
          <w:rFonts w:hint="cs"/>
          <w:sz w:val="28"/>
          <w:szCs w:val="28"/>
          <w:rtl/>
        </w:rPr>
        <w:t xml:space="preserve">؛أو طويلة نسبياً وتسمى الأسواط </w:t>
      </w:r>
      <w:r w:rsidRPr="009E2F5A">
        <w:rPr>
          <w:rFonts w:hint="cs"/>
          <w:sz w:val="28"/>
          <w:szCs w:val="28"/>
        </w:rPr>
        <w:t>flagella</w:t>
      </w:r>
      <w:r w:rsidRPr="009E2F5A">
        <w:rPr>
          <w:rFonts w:hint="cs"/>
          <w:sz w:val="28"/>
          <w:szCs w:val="28"/>
          <w:rtl/>
        </w:rPr>
        <w:t xml:space="preserve">؛ وقد تنتج الحركة الانتقالية من تغير شكل الخلية بتكوين أقدام كاذبة </w:t>
      </w:r>
      <w:r w:rsidRPr="009E2F5A">
        <w:rPr>
          <w:rFonts w:hint="cs"/>
          <w:sz w:val="28"/>
          <w:szCs w:val="28"/>
        </w:rPr>
        <w:t>pseudopodia</w:t>
      </w:r>
      <w:r w:rsidRPr="009E2F5A">
        <w:rPr>
          <w:rFonts w:hint="cs"/>
          <w:sz w:val="28"/>
          <w:szCs w:val="28"/>
          <w:rtl/>
        </w:rPr>
        <w:t xml:space="preserve"> وهذا ما يعرف بالحركة </w:t>
      </w:r>
      <w:hyperlink r:id="rId11" w:tooltip="الأميبية (الصفحة غير موجودة)" w:history="1">
        <w:r w:rsidRPr="009E2F5A">
          <w:rPr>
            <w:rStyle w:val="Hyperlink"/>
            <w:rFonts w:hint="cs"/>
            <w:color w:val="auto"/>
            <w:sz w:val="28"/>
            <w:szCs w:val="28"/>
            <w:u w:val="none"/>
            <w:rtl/>
          </w:rPr>
          <w:t>الأميبية</w:t>
        </w:r>
      </w:hyperlink>
      <w:r w:rsidRPr="009E2F5A">
        <w:rPr>
          <w:rFonts w:hint="cs"/>
          <w:sz w:val="28"/>
          <w:szCs w:val="28"/>
          <w:rtl/>
        </w:rPr>
        <w:t>.</w:t>
      </w:r>
      <w:r>
        <w:rPr>
          <w:rFonts w:hint="cs"/>
          <w:sz w:val="28"/>
          <w:szCs w:val="28"/>
          <w:rtl/>
        </w:rPr>
        <w:t xml:space="preserve"> </w:t>
      </w:r>
      <w:r w:rsidRPr="009E2F5A">
        <w:rPr>
          <w:rFonts w:hint="cs"/>
          <w:sz w:val="28"/>
          <w:szCs w:val="28"/>
          <w:rtl/>
        </w:rPr>
        <w:t xml:space="preserve">ومعظم </w:t>
      </w:r>
      <w:hyperlink r:id="rId12" w:tooltip="الحيوانات" w:history="1">
        <w:r w:rsidRPr="009E2F5A">
          <w:rPr>
            <w:rStyle w:val="Hyperlink"/>
            <w:rFonts w:hint="cs"/>
            <w:color w:val="auto"/>
            <w:sz w:val="28"/>
            <w:szCs w:val="28"/>
            <w:u w:val="none"/>
            <w:rtl/>
          </w:rPr>
          <w:t>الحيوانات</w:t>
        </w:r>
      </w:hyperlink>
      <w:r w:rsidRPr="009E2F5A">
        <w:rPr>
          <w:rFonts w:hint="cs"/>
          <w:sz w:val="28"/>
          <w:szCs w:val="28"/>
          <w:rtl/>
        </w:rPr>
        <w:t xml:space="preserve"> قادرة على الحركة الانتقالية في كل مراحل حياتها، وقليل منها قادر على الانتقال من مكان لآخر في المراحل الأولى من حياته فقط، كالإسفنج والمرجان وبعض </w:t>
      </w:r>
      <w:hyperlink r:id="rId13" w:tooltip="الطفيليا (الصفحة غير موجودة)" w:history="1">
        <w:r w:rsidRPr="009E2F5A">
          <w:rPr>
            <w:rStyle w:val="Hyperlink"/>
            <w:rFonts w:hint="cs"/>
            <w:color w:val="auto"/>
            <w:sz w:val="28"/>
            <w:szCs w:val="28"/>
            <w:u w:val="none"/>
            <w:rtl/>
          </w:rPr>
          <w:t>الطفيليات</w:t>
        </w:r>
      </w:hyperlink>
      <w:r w:rsidRPr="009E2F5A">
        <w:rPr>
          <w:rFonts w:hint="cs"/>
          <w:sz w:val="28"/>
          <w:szCs w:val="28"/>
          <w:rtl/>
        </w:rPr>
        <w:t xml:space="preserve">. وتوجد في بعض الكائنات التي تبدو ثابتة كالنباتات – حركة موضعية؛ أي حركة لأجزاء من النبات، كحركة أوراق </w:t>
      </w:r>
      <w:hyperlink r:id="rId14" w:tooltip="النباتات" w:history="1">
        <w:r w:rsidRPr="009E2F5A">
          <w:rPr>
            <w:rStyle w:val="Hyperlink"/>
            <w:rFonts w:hint="cs"/>
            <w:color w:val="auto"/>
            <w:sz w:val="28"/>
            <w:szCs w:val="28"/>
            <w:u w:val="none"/>
            <w:rtl/>
          </w:rPr>
          <w:t>النباتات</w:t>
        </w:r>
      </w:hyperlink>
      <w:r w:rsidRPr="009E2F5A">
        <w:rPr>
          <w:rFonts w:hint="cs"/>
          <w:sz w:val="28"/>
          <w:szCs w:val="28"/>
          <w:rtl/>
        </w:rPr>
        <w:t xml:space="preserve"> آكلة </w:t>
      </w:r>
      <w:hyperlink r:id="rId15" w:tooltip="الحشرات" w:history="1">
        <w:r w:rsidRPr="009E2F5A">
          <w:rPr>
            <w:rStyle w:val="Hyperlink"/>
            <w:rFonts w:hint="cs"/>
            <w:color w:val="auto"/>
            <w:sz w:val="28"/>
            <w:szCs w:val="28"/>
            <w:u w:val="none"/>
            <w:rtl/>
          </w:rPr>
          <w:t>الحشرات</w:t>
        </w:r>
      </w:hyperlink>
      <w:r w:rsidRPr="009E2F5A">
        <w:rPr>
          <w:rFonts w:hint="cs"/>
          <w:sz w:val="28"/>
          <w:szCs w:val="28"/>
          <w:rtl/>
        </w:rPr>
        <w:t xml:space="preserve">، وحركة فتح الثغور وإغلاقها في الأوراق، </w:t>
      </w:r>
      <w:hyperlink r:id="rId16" w:tooltip="الانتحاء الضوئي (الصفحة غير موجودة)" w:history="1">
        <w:r w:rsidRPr="009E2F5A">
          <w:rPr>
            <w:rStyle w:val="Hyperlink"/>
            <w:rFonts w:hint="cs"/>
            <w:color w:val="auto"/>
            <w:sz w:val="28"/>
            <w:szCs w:val="28"/>
            <w:u w:val="none"/>
            <w:rtl/>
          </w:rPr>
          <w:t>والانتحاء الضوئي</w:t>
        </w:r>
      </w:hyperlink>
      <w:r w:rsidRPr="009E2F5A">
        <w:rPr>
          <w:rFonts w:hint="cs"/>
          <w:sz w:val="28"/>
          <w:szCs w:val="28"/>
          <w:rtl/>
        </w:rPr>
        <w:t xml:space="preserve"> </w:t>
      </w:r>
      <w:r w:rsidRPr="009E2F5A">
        <w:rPr>
          <w:rFonts w:hint="cs"/>
          <w:sz w:val="28"/>
          <w:szCs w:val="28"/>
        </w:rPr>
        <w:t>phototropism</w:t>
      </w:r>
      <w:r w:rsidRPr="009E2F5A">
        <w:rPr>
          <w:rFonts w:hint="cs"/>
          <w:sz w:val="28"/>
          <w:szCs w:val="28"/>
          <w:rtl/>
        </w:rPr>
        <w:t xml:space="preserve">، والتأود الأرضي – </w:t>
      </w:r>
      <w:r w:rsidRPr="009E2F5A">
        <w:rPr>
          <w:rFonts w:hint="cs"/>
          <w:sz w:val="28"/>
          <w:szCs w:val="28"/>
        </w:rPr>
        <w:t>geotropism</w:t>
      </w:r>
      <w:r w:rsidRPr="009E2F5A">
        <w:rPr>
          <w:rFonts w:hint="cs"/>
          <w:sz w:val="28"/>
          <w:szCs w:val="28"/>
          <w:rtl/>
        </w:rPr>
        <w:t xml:space="preserve">. كذلك، إذا نظرت إلى خلايا حية تحت المجهر ستشاهد السيتوبلازم في حركة دورانية مستمرة تعرف بالحركة السيتوبلازمية (الدورانية) </w:t>
      </w:r>
      <w:r w:rsidRPr="009E2F5A">
        <w:rPr>
          <w:rFonts w:hint="cs"/>
          <w:sz w:val="28"/>
          <w:szCs w:val="28"/>
        </w:rPr>
        <w:t>cyclosis</w:t>
      </w:r>
      <w:r w:rsidRPr="009E2F5A">
        <w:rPr>
          <w:rFonts w:hint="cs"/>
          <w:sz w:val="28"/>
          <w:szCs w:val="28"/>
          <w:rtl/>
        </w:rPr>
        <w:t>.</w:t>
      </w:r>
    </w:p>
    <w:p w:rsidR="009E2F5A" w:rsidRPr="004B2CAE" w:rsidRDefault="009E2F5A" w:rsidP="009E2F5A">
      <w:pPr>
        <w:pStyle w:val="Heading3"/>
        <w:rPr>
          <w:color w:val="548DD4" w:themeColor="text2" w:themeTint="99"/>
          <w:sz w:val="36"/>
          <w:szCs w:val="36"/>
          <w:rtl/>
        </w:rPr>
      </w:pPr>
      <w:r w:rsidRPr="004B2CAE">
        <w:rPr>
          <w:rStyle w:val="mw-headline"/>
          <w:rFonts w:hint="cs"/>
          <w:color w:val="548DD4" w:themeColor="text2" w:themeTint="99"/>
          <w:sz w:val="32"/>
          <w:szCs w:val="32"/>
          <w:rtl/>
        </w:rPr>
        <w:t>النمو</w:t>
      </w:r>
    </w:p>
    <w:p w:rsidR="009E2F5A" w:rsidRPr="009E2F5A" w:rsidRDefault="009E2F5A" w:rsidP="009E2F5A">
      <w:pPr>
        <w:rPr>
          <w:rtl/>
        </w:rPr>
      </w:pPr>
    </w:p>
    <w:p w:rsidR="009E2F5A" w:rsidRPr="009E2F5A" w:rsidRDefault="009E2F5A" w:rsidP="009E2F5A">
      <w:pPr>
        <w:pStyle w:val="NormalWeb"/>
        <w:spacing w:line="360" w:lineRule="auto"/>
        <w:rPr>
          <w:sz w:val="28"/>
          <w:szCs w:val="28"/>
          <w:rtl/>
        </w:rPr>
      </w:pPr>
      <w:r w:rsidRPr="009E2F5A">
        <w:rPr>
          <w:rFonts w:hint="cs"/>
          <w:sz w:val="28"/>
          <w:szCs w:val="28"/>
          <w:rtl/>
        </w:rPr>
        <w:t xml:space="preserve">يعرف النمو في </w:t>
      </w:r>
      <w:hyperlink r:id="rId17" w:tooltip="علم الأحياء" w:history="1">
        <w:r w:rsidRPr="009E2F5A">
          <w:rPr>
            <w:rStyle w:val="Hyperlink"/>
            <w:rFonts w:hint="cs"/>
            <w:color w:val="auto"/>
            <w:sz w:val="28"/>
            <w:szCs w:val="28"/>
            <w:u w:val="none"/>
            <w:rtl/>
          </w:rPr>
          <w:t>علم الأحياء</w:t>
        </w:r>
      </w:hyperlink>
      <w:r w:rsidRPr="009E2F5A">
        <w:rPr>
          <w:rFonts w:hint="cs"/>
          <w:sz w:val="28"/>
          <w:szCs w:val="28"/>
          <w:rtl/>
        </w:rPr>
        <w:t xml:space="preserve"> بأنه الزيادة في كتلة الكائن الحي وحجمه نتيجة زيادة كمية المادة الحية فيه. ويحدث النمو نتيجة الانقسام المتساوي (غير المباشر) </w:t>
      </w:r>
      <w:hyperlink r:id="rId18" w:tooltip="خلايا" w:history="1">
        <w:r w:rsidRPr="009E2F5A">
          <w:rPr>
            <w:rStyle w:val="Hyperlink"/>
            <w:rFonts w:hint="cs"/>
            <w:color w:val="auto"/>
            <w:sz w:val="28"/>
            <w:szCs w:val="28"/>
            <w:u w:val="none"/>
            <w:rtl/>
          </w:rPr>
          <w:t>للخلايا</w:t>
        </w:r>
      </w:hyperlink>
      <w:r w:rsidRPr="009E2F5A">
        <w:rPr>
          <w:rFonts w:hint="cs"/>
          <w:sz w:val="28"/>
          <w:szCs w:val="28"/>
          <w:rtl/>
        </w:rPr>
        <w:t xml:space="preserve"> وزيادة حجمها، ومن ثم تخصصها لتكون أنسجة وأعضاء وكل الخلايا قادرة على الانقسام في المراحل الأولى من نموها، أما في المراحل اللاحقة؛ فيقتصر الانقسام على مناطق معينة من جسم الكائن الحي، كالقمم النامية في النبات، والطبقة الداخلية المولدة من خلايا بشرة الجلد في </w:t>
      </w:r>
      <w:hyperlink r:id="rId19" w:tooltip="الإنسان" w:history="1">
        <w:r w:rsidRPr="009E2F5A">
          <w:rPr>
            <w:rStyle w:val="Hyperlink"/>
            <w:rFonts w:hint="cs"/>
            <w:color w:val="auto"/>
            <w:sz w:val="28"/>
            <w:szCs w:val="28"/>
            <w:u w:val="none"/>
            <w:rtl/>
          </w:rPr>
          <w:t>الإنسان</w:t>
        </w:r>
      </w:hyperlink>
      <w:r w:rsidRPr="009E2F5A">
        <w:rPr>
          <w:rFonts w:hint="cs"/>
          <w:sz w:val="28"/>
          <w:szCs w:val="28"/>
          <w:rtl/>
        </w:rPr>
        <w:t xml:space="preserve">.ويحدث النمو عندما تزيد كمية الغذاء الممتصة على كمية الغذاء المهضومة لإنتاج الطاقة اللازمة للوظائف الحيوية المختلفة فإن الفرق بين الكميتين يضاف إلى مادة الجسم عندها نقول أن الجسم ينمو بيولوجيا ويعرف النمو بأنه الزيادة في الوزن الجاف للجسم ويزيد وزن الجسم للكائن الحي في الأعمار الأولى ويتوقف عند وزن وحجم ثابت كما أن جسم الحيوان له القدرة على إصلاح مايفسد عند التئام الجروح أو تعويض الأجزاء المقطوعة أو كقدرة بعض الحيوانات على التجدد مثل دودة الأرض ونجم البحر والأسفنج </w:t>
      </w:r>
      <w:r w:rsidRPr="009E2F5A">
        <w:rPr>
          <w:rFonts w:hint="cs"/>
          <w:sz w:val="28"/>
          <w:szCs w:val="28"/>
          <w:rtl/>
        </w:rPr>
        <w:lastRenderedPageBreak/>
        <w:t>وتنمو النباتات بأحجام كثيرة وبعضها ينمو بطرق مختلفة تكوين براعم طرفية ذات خلايا انشائية فتكون الأوراق والأغصان ويزداد النبات تفرعا وتصل الشجار إلى أحجام كبيرة جدا</w:t>
      </w:r>
      <w:r w:rsidR="004B2CAE">
        <w:rPr>
          <w:rFonts w:hint="cs"/>
          <w:sz w:val="28"/>
          <w:szCs w:val="28"/>
          <w:rtl/>
        </w:rPr>
        <w:t>.</w:t>
      </w:r>
    </w:p>
    <w:p w:rsidR="009E2F5A" w:rsidRPr="004B2CAE" w:rsidRDefault="009E2F5A" w:rsidP="004B2CAE">
      <w:pPr>
        <w:pStyle w:val="Heading3"/>
        <w:rPr>
          <w:color w:val="548DD4" w:themeColor="text2" w:themeTint="99"/>
          <w:sz w:val="36"/>
          <w:szCs w:val="36"/>
          <w:rtl/>
        </w:rPr>
      </w:pPr>
      <w:r w:rsidRPr="004B2CAE">
        <w:rPr>
          <w:rStyle w:val="mw-headline"/>
          <w:rFonts w:hint="cs"/>
          <w:color w:val="548DD4" w:themeColor="text2" w:themeTint="99"/>
          <w:sz w:val="32"/>
          <w:szCs w:val="32"/>
          <w:rtl/>
        </w:rPr>
        <w:t>التغذية</w:t>
      </w:r>
    </w:p>
    <w:p w:rsidR="004B2CAE" w:rsidRPr="004B2CAE" w:rsidRDefault="004B2CAE" w:rsidP="004B2CAE">
      <w:pPr>
        <w:rPr>
          <w:sz w:val="6"/>
          <w:szCs w:val="6"/>
          <w:rtl/>
        </w:rPr>
      </w:pPr>
    </w:p>
    <w:p w:rsidR="009E2F5A" w:rsidRPr="004B2CAE" w:rsidRDefault="009E2F5A" w:rsidP="004B2CAE">
      <w:pPr>
        <w:pStyle w:val="NormalWeb"/>
        <w:spacing w:line="360" w:lineRule="auto"/>
        <w:rPr>
          <w:sz w:val="28"/>
          <w:szCs w:val="28"/>
          <w:rtl/>
        </w:rPr>
      </w:pPr>
      <w:r w:rsidRPr="004B2CAE">
        <w:rPr>
          <w:rFonts w:hint="cs"/>
          <w:sz w:val="28"/>
          <w:szCs w:val="28"/>
          <w:rtl/>
        </w:rPr>
        <w:t xml:space="preserve">تحتاج جميع الكائنات الحية إلى الغذاء للنمو والبقاء على قيد الحياة. وتقوم بعض أنواع البكتيريا والطحالب </w:t>
      </w:r>
      <w:hyperlink r:id="rId20" w:tooltip="النباتات" w:history="1">
        <w:r w:rsidRPr="004B2CAE">
          <w:rPr>
            <w:rStyle w:val="Hyperlink"/>
            <w:rFonts w:hint="cs"/>
            <w:color w:val="auto"/>
            <w:sz w:val="28"/>
            <w:szCs w:val="28"/>
            <w:u w:val="none"/>
            <w:rtl/>
          </w:rPr>
          <w:t>والنباتات</w:t>
        </w:r>
      </w:hyperlink>
      <w:r w:rsidRPr="004B2CAE">
        <w:rPr>
          <w:rFonts w:hint="cs"/>
          <w:sz w:val="28"/>
          <w:szCs w:val="28"/>
          <w:rtl/>
        </w:rPr>
        <w:t xml:space="preserve"> بصنع </w:t>
      </w:r>
      <w:hyperlink r:id="rId21" w:tooltip="المواد العضوية" w:history="1">
        <w:r w:rsidRPr="004B2CAE">
          <w:rPr>
            <w:rStyle w:val="Hyperlink"/>
            <w:rFonts w:hint="cs"/>
            <w:color w:val="auto"/>
            <w:sz w:val="28"/>
            <w:szCs w:val="28"/>
            <w:u w:val="none"/>
            <w:rtl/>
          </w:rPr>
          <w:t>المواد العضوية</w:t>
        </w:r>
      </w:hyperlink>
      <w:r w:rsidRPr="004B2CAE">
        <w:rPr>
          <w:rFonts w:hint="cs"/>
          <w:sz w:val="28"/>
          <w:szCs w:val="28"/>
          <w:rtl/>
        </w:rPr>
        <w:t xml:space="preserve"> التي تحتاج إليها من مواد غير عضوية بسيطة بوساطة عملية </w:t>
      </w:r>
      <w:hyperlink r:id="rId22" w:tooltip="البناء الضوئي" w:history="1">
        <w:r w:rsidRPr="004B2CAE">
          <w:rPr>
            <w:rStyle w:val="Hyperlink"/>
            <w:rFonts w:hint="cs"/>
            <w:color w:val="auto"/>
            <w:sz w:val="28"/>
            <w:szCs w:val="28"/>
            <w:u w:val="none"/>
            <w:rtl/>
          </w:rPr>
          <w:t>البناء الضوئي</w:t>
        </w:r>
      </w:hyperlink>
      <w:r w:rsidRPr="004B2CAE">
        <w:rPr>
          <w:rFonts w:hint="cs"/>
          <w:sz w:val="28"/>
          <w:szCs w:val="28"/>
          <w:rtl/>
        </w:rPr>
        <w:t xml:space="preserve">، وتوصف هذه الكائنات بأنها ذاتية التغذية </w:t>
      </w:r>
      <w:r w:rsidRPr="004B2CAE">
        <w:rPr>
          <w:rFonts w:hint="cs"/>
          <w:sz w:val="28"/>
          <w:szCs w:val="28"/>
        </w:rPr>
        <w:t>autotrophic</w:t>
      </w:r>
      <w:r w:rsidRPr="004B2CAE">
        <w:rPr>
          <w:rFonts w:hint="cs"/>
          <w:sz w:val="28"/>
          <w:szCs w:val="28"/>
          <w:rtl/>
        </w:rPr>
        <w:t xml:space="preserve">، بينما تحصل باقي الكائنات الحية على غذائها جاهزاً – بطريقة مباشرة أو غير مباشرة – من </w:t>
      </w:r>
      <w:hyperlink r:id="rId23" w:tooltip="النباتات" w:history="1">
        <w:r w:rsidRPr="004B2CAE">
          <w:rPr>
            <w:rStyle w:val="Hyperlink"/>
            <w:rFonts w:hint="cs"/>
            <w:color w:val="auto"/>
            <w:sz w:val="28"/>
            <w:szCs w:val="28"/>
            <w:u w:val="none"/>
            <w:rtl/>
          </w:rPr>
          <w:t>النباتات</w:t>
        </w:r>
      </w:hyperlink>
      <w:r w:rsidRPr="004B2CAE">
        <w:rPr>
          <w:rFonts w:hint="cs"/>
          <w:sz w:val="28"/>
          <w:szCs w:val="28"/>
          <w:rtl/>
        </w:rPr>
        <w:t xml:space="preserve"> أو من </w:t>
      </w:r>
      <w:hyperlink r:id="rId24" w:tooltip="الحيوانات" w:history="1">
        <w:r w:rsidRPr="004B2CAE">
          <w:rPr>
            <w:rStyle w:val="Hyperlink"/>
            <w:rFonts w:hint="cs"/>
            <w:color w:val="auto"/>
            <w:sz w:val="28"/>
            <w:szCs w:val="28"/>
            <w:u w:val="none"/>
            <w:rtl/>
          </w:rPr>
          <w:t>الحيوانات</w:t>
        </w:r>
      </w:hyperlink>
      <w:r w:rsidRPr="004B2CAE">
        <w:rPr>
          <w:rFonts w:hint="cs"/>
          <w:sz w:val="28"/>
          <w:szCs w:val="28"/>
          <w:rtl/>
        </w:rPr>
        <w:t xml:space="preserve"> ؛ وتسمى هذه </w:t>
      </w:r>
      <w:hyperlink r:id="rId25" w:tooltip="الكائنات غير ذاتية التغذية (الصفحة غير موجودة)" w:history="1">
        <w:r w:rsidRPr="004B2CAE">
          <w:rPr>
            <w:rStyle w:val="Hyperlink"/>
            <w:rFonts w:hint="cs"/>
            <w:color w:val="auto"/>
            <w:sz w:val="28"/>
            <w:szCs w:val="28"/>
            <w:u w:val="none"/>
            <w:rtl/>
          </w:rPr>
          <w:t>الكائنات غير ذاتية التغذية</w:t>
        </w:r>
      </w:hyperlink>
      <w:r w:rsidRPr="004B2CAE">
        <w:rPr>
          <w:rFonts w:hint="cs"/>
          <w:sz w:val="28"/>
          <w:szCs w:val="28"/>
          <w:rtl/>
        </w:rPr>
        <w:t xml:space="preserve"> </w:t>
      </w:r>
      <w:r w:rsidRPr="004B2CAE">
        <w:rPr>
          <w:rFonts w:hint="cs"/>
          <w:sz w:val="28"/>
          <w:szCs w:val="28"/>
        </w:rPr>
        <w:t>heterotrophic</w:t>
      </w:r>
      <w:r w:rsidRPr="004B2CAE">
        <w:rPr>
          <w:rFonts w:hint="cs"/>
          <w:sz w:val="28"/>
          <w:szCs w:val="28"/>
          <w:rtl/>
        </w:rPr>
        <w:t xml:space="preserve"> وتقوم الكائنات غير ذاتية التغذية بهضم غذائها قبل أن تستفيد الخلايا منه. وقد تحدث عملية هضم </w:t>
      </w:r>
      <w:hyperlink r:id="rId26" w:tooltip="الغذاء" w:history="1">
        <w:r w:rsidRPr="004B2CAE">
          <w:rPr>
            <w:rStyle w:val="Hyperlink"/>
            <w:rFonts w:hint="cs"/>
            <w:color w:val="auto"/>
            <w:sz w:val="28"/>
            <w:szCs w:val="28"/>
            <w:u w:val="none"/>
            <w:rtl/>
          </w:rPr>
          <w:t>الغذاء</w:t>
        </w:r>
      </w:hyperlink>
      <w:r w:rsidRPr="004B2CAE">
        <w:rPr>
          <w:rFonts w:hint="cs"/>
          <w:sz w:val="28"/>
          <w:szCs w:val="28"/>
          <w:rtl/>
        </w:rPr>
        <w:t xml:space="preserve"> داخل الخلايا – كما في </w:t>
      </w:r>
      <w:hyperlink r:id="rId27" w:tooltip="أميبا" w:history="1">
        <w:r w:rsidRPr="004B2CAE">
          <w:rPr>
            <w:rStyle w:val="Hyperlink"/>
            <w:rFonts w:hint="cs"/>
            <w:color w:val="auto"/>
            <w:sz w:val="28"/>
            <w:szCs w:val="28"/>
            <w:u w:val="none"/>
            <w:rtl/>
          </w:rPr>
          <w:t>أميبا</w:t>
        </w:r>
      </w:hyperlink>
      <w:r w:rsidRPr="004B2CAE">
        <w:rPr>
          <w:rFonts w:hint="cs"/>
          <w:sz w:val="28"/>
          <w:szCs w:val="28"/>
          <w:rtl/>
        </w:rPr>
        <w:t xml:space="preserve"> – إذ تبتلع المادة الغذائية بتكوين أقدام كاذبة حولها وتهضمها داخل الفجوة الغذائية، أو يحدث الهضم خارج الخلايا؛ داخل قناة هضمية – كما في الإنسان – إذ تهضم جزئيات الطعام في هذه القناة ثم تنتقل إلى داخل الخلايا عن طريق الانتشار أو النقل النشط، أو قد يحدث الهضم في الوسط المحيط؛ كما في </w:t>
      </w:r>
      <w:hyperlink r:id="rId28" w:tooltip="الفطريات" w:history="1">
        <w:r w:rsidRPr="004B2CAE">
          <w:rPr>
            <w:rStyle w:val="Hyperlink"/>
            <w:rFonts w:hint="cs"/>
            <w:color w:val="auto"/>
            <w:sz w:val="28"/>
            <w:szCs w:val="28"/>
            <w:u w:val="none"/>
            <w:rtl/>
          </w:rPr>
          <w:t>الفطريات</w:t>
        </w:r>
      </w:hyperlink>
      <w:r w:rsidRPr="004B2CAE">
        <w:rPr>
          <w:rFonts w:hint="cs"/>
          <w:sz w:val="28"/>
          <w:szCs w:val="28"/>
          <w:rtl/>
        </w:rPr>
        <w:t>.</w:t>
      </w:r>
    </w:p>
    <w:p w:rsidR="009E2F5A" w:rsidRPr="004B2CAE" w:rsidRDefault="009E2F5A" w:rsidP="009E2F5A">
      <w:pPr>
        <w:pStyle w:val="Heading3"/>
        <w:rPr>
          <w:color w:val="548DD4" w:themeColor="text2" w:themeTint="99"/>
          <w:sz w:val="36"/>
          <w:szCs w:val="36"/>
          <w:rtl/>
        </w:rPr>
      </w:pPr>
      <w:r w:rsidRPr="004B2CAE">
        <w:rPr>
          <w:rStyle w:val="mw-headline"/>
          <w:rFonts w:hint="cs"/>
          <w:color w:val="548DD4" w:themeColor="text2" w:themeTint="99"/>
          <w:sz w:val="32"/>
          <w:szCs w:val="32"/>
          <w:rtl/>
        </w:rPr>
        <w:t>التكاثر</w:t>
      </w:r>
    </w:p>
    <w:p w:rsidR="004B2CAE" w:rsidRPr="004B2CAE" w:rsidRDefault="004B2CAE" w:rsidP="004B2CAE">
      <w:pPr>
        <w:rPr>
          <w:sz w:val="10"/>
          <w:szCs w:val="10"/>
          <w:rtl/>
        </w:rPr>
      </w:pPr>
    </w:p>
    <w:p w:rsidR="009E2F5A" w:rsidRPr="004B2CAE" w:rsidRDefault="009E2F5A" w:rsidP="004B2CAE">
      <w:pPr>
        <w:pStyle w:val="NormalWeb"/>
        <w:spacing w:line="360" w:lineRule="auto"/>
        <w:rPr>
          <w:sz w:val="28"/>
          <w:szCs w:val="28"/>
          <w:rtl/>
        </w:rPr>
      </w:pPr>
      <w:r w:rsidRPr="004B2CAE">
        <w:rPr>
          <w:rFonts w:hint="cs"/>
          <w:sz w:val="28"/>
          <w:szCs w:val="28"/>
          <w:rtl/>
        </w:rPr>
        <w:t xml:space="preserve">الكائنات الحية جميعها تستطيع </w:t>
      </w:r>
      <w:hyperlink r:id="rId29" w:tooltip="التكاث (الصفحة غير موجودة)" w:history="1">
        <w:r w:rsidRPr="004B2CAE">
          <w:rPr>
            <w:rStyle w:val="Hyperlink"/>
            <w:rFonts w:hint="cs"/>
            <w:color w:val="auto"/>
            <w:sz w:val="28"/>
            <w:szCs w:val="28"/>
            <w:u w:val="none"/>
            <w:rtl/>
          </w:rPr>
          <w:t>التكاثر</w:t>
        </w:r>
      </w:hyperlink>
      <w:r w:rsidRPr="004B2CAE">
        <w:rPr>
          <w:rFonts w:hint="cs"/>
          <w:sz w:val="28"/>
          <w:szCs w:val="28"/>
          <w:rtl/>
        </w:rPr>
        <w:t xml:space="preserve">. والتكاثر نوعان: </w:t>
      </w:r>
      <w:hyperlink r:id="rId30" w:tooltip="تكاثر لا جنسي (الصفحة غير موجودة)" w:history="1">
        <w:r w:rsidRPr="004B2CAE">
          <w:rPr>
            <w:rStyle w:val="Hyperlink"/>
            <w:rFonts w:hint="cs"/>
            <w:color w:val="auto"/>
            <w:sz w:val="28"/>
            <w:szCs w:val="28"/>
            <w:u w:val="none"/>
            <w:rtl/>
          </w:rPr>
          <w:t>تكاثر لا جنسي</w:t>
        </w:r>
      </w:hyperlink>
      <w:r w:rsidRPr="004B2CAE">
        <w:rPr>
          <w:rFonts w:hint="cs"/>
          <w:sz w:val="28"/>
          <w:szCs w:val="28"/>
          <w:rtl/>
        </w:rPr>
        <w:t xml:space="preserve"> </w:t>
      </w:r>
      <w:r w:rsidRPr="004B2CAE">
        <w:rPr>
          <w:rFonts w:hint="cs"/>
          <w:sz w:val="28"/>
          <w:szCs w:val="28"/>
        </w:rPr>
        <w:t>asexual</w:t>
      </w:r>
      <w:r w:rsidRPr="004B2CAE">
        <w:rPr>
          <w:rFonts w:hint="cs"/>
          <w:sz w:val="28"/>
          <w:szCs w:val="28"/>
          <w:rtl/>
        </w:rPr>
        <w:t xml:space="preserve">؛ ويقصد به إنتاج أفراد جديدة من رد واحد دون الحاجة إلى وجود ذكر وأنثى، وتكاثر جنسي </w:t>
      </w:r>
      <w:r w:rsidRPr="004B2CAE">
        <w:rPr>
          <w:rFonts w:hint="cs"/>
          <w:sz w:val="28"/>
          <w:szCs w:val="28"/>
        </w:rPr>
        <w:t>sexual</w:t>
      </w:r>
      <w:r w:rsidRPr="004B2CAE">
        <w:rPr>
          <w:rFonts w:hint="cs"/>
          <w:sz w:val="28"/>
          <w:szCs w:val="28"/>
          <w:rtl/>
        </w:rPr>
        <w:t>؛ ويقصد به إنتاج أفراد جديدة نتيجة اندماج جاميت ذكري مع جاميت أنثوي.</w:t>
      </w:r>
    </w:p>
    <w:p w:rsidR="00477542" w:rsidRDefault="00477542" w:rsidP="009E2F5A">
      <w:pPr>
        <w:pStyle w:val="Heading3"/>
        <w:rPr>
          <w:rStyle w:val="mw-headline"/>
          <w:color w:val="548DD4" w:themeColor="text2" w:themeTint="99"/>
          <w:sz w:val="32"/>
          <w:szCs w:val="32"/>
          <w:rtl/>
        </w:rPr>
      </w:pPr>
    </w:p>
    <w:p w:rsidR="009E2F5A" w:rsidRPr="004B2CAE" w:rsidRDefault="009E2F5A" w:rsidP="009E2F5A">
      <w:pPr>
        <w:pStyle w:val="Heading3"/>
        <w:rPr>
          <w:color w:val="548DD4" w:themeColor="text2" w:themeTint="99"/>
          <w:sz w:val="36"/>
          <w:szCs w:val="36"/>
          <w:rtl/>
        </w:rPr>
      </w:pPr>
      <w:r w:rsidRPr="004B2CAE">
        <w:rPr>
          <w:rStyle w:val="mw-headline"/>
          <w:rFonts w:hint="cs"/>
          <w:color w:val="548DD4" w:themeColor="text2" w:themeTint="99"/>
          <w:sz w:val="32"/>
          <w:szCs w:val="32"/>
          <w:rtl/>
        </w:rPr>
        <w:t>الأيض</w:t>
      </w:r>
    </w:p>
    <w:p w:rsidR="004B2CAE" w:rsidRPr="004B2CAE" w:rsidRDefault="004B2CAE" w:rsidP="004B2CAE">
      <w:pPr>
        <w:rPr>
          <w:sz w:val="2"/>
          <w:szCs w:val="2"/>
          <w:rtl/>
        </w:rPr>
      </w:pPr>
    </w:p>
    <w:p w:rsidR="009E2F5A" w:rsidRPr="004B2CAE" w:rsidRDefault="009E2F5A" w:rsidP="004B2CAE">
      <w:pPr>
        <w:pStyle w:val="NormalWeb"/>
        <w:spacing w:line="360" w:lineRule="auto"/>
        <w:rPr>
          <w:sz w:val="28"/>
          <w:szCs w:val="28"/>
          <w:rtl/>
        </w:rPr>
      </w:pPr>
      <w:r w:rsidRPr="004B2CAE">
        <w:rPr>
          <w:rFonts w:hint="cs"/>
          <w:sz w:val="28"/>
          <w:szCs w:val="28"/>
          <w:rtl/>
        </w:rPr>
        <w:t xml:space="preserve">تحدث في أجسام الكائنات الحية جميعها تفاعلات كيميائية ضرورية للتغذية </w:t>
      </w:r>
      <w:hyperlink r:id="rId31" w:tooltip="النمو" w:history="1">
        <w:r w:rsidRPr="004B2CAE">
          <w:rPr>
            <w:rStyle w:val="Hyperlink"/>
            <w:rFonts w:hint="cs"/>
            <w:color w:val="auto"/>
            <w:sz w:val="28"/>
            <w:szCs w:val="28"/>
            <w:u w:val="none"/>
            <w:rtl/>
          </w:rPr>
          <w:t>والنمو</w:t>
        </w:r>
      </w:hyperlink>
      <w:r w:rsidRPr="004B2CAE">
        <w:rPr>
          <w:rFonts w:hint="cs"/>
          <w:sz w:val="28"/>
          <w:szCs w:val="28"/>
          <w:rtl/>
        </w:rPr>
        <w:t xml:space="preserve"> وإصلاح الأنسجة التالفة وتحويل الطاقة إلى شكل يمكن الاستفادة منه، وتسمى هذه التفاعلات بعلميات الأيض </w:t>
      </w:r>
      <w:r w:rsidRPr="004B2CAE">
        <w:rPr>
          <w:rFonts w:hint="cs"/>
          <w:sz w:val="28"/>
          <w:szCs w:val="28"/>
        </w:rPr>
        <w:t>metabolism</w:t>
      </w:r>
      <w:r w:rsidRPr="004B2CAE">
        <w:rPr>
          <w:rFonts w:hint="cs"/>
          <w:sz w:val="28"/>
          <w:szCs w:val="28"/>
          <w:rtl/>
        </w:rPr>
        <w:t xml:space="preserve">. وعمليات الأيض مستمرة في أجسام الكائنات الحية كافة؛ ويؤدي توقف هذه العمليات إلى موت الكائن الحي. ويتضمن الأيض عمليات بناء وهدم؛ وعمليات الهدم </w:t>
      </w:r>
      <w:r w:rsidRPr="004B2CAE">
        <w:rPr>
          <w:rFonts w:hint="cs"/>
          <w:sz w:val="28"/>
          <w:szCs w:val="28"/>
        </w:rPr>
        <w:t>catabolism</w:t>
      </w:r>
      <w:r w:rsidRPr="004B2CAE">
        <w:rPr>
          <w:rFonts w:hint="cs"/>
          <w:sz w:val="28"/>
          <w:szCs w:val="28"/>
          <w:rtl/>
        </w:rPr>
        <w:t xml:space="preserve"> هي: التفاعلات التي يتم بها تحطيم الجزئيات المعقدة إلى جزئيات بسيطة التركيب؛ فينتج منها طاقة. </w:t>
      </w:r>
      <w:r w:rsidRPr="004B2CAE">
        <w:rPr>
          <w:rFonts w:hint="cs"/>
          <w:sz w:val="28"/>
          <w:szCs w:val="28"/>
          <w:rtl/>
        </w:rPr>
        <w:lastRenderedPageBreak/>
        <w:t xml:space="preserve">وعمليات البناء </w:t>
      </w:r>
      <w:r w:rsidRPr="004B2CAE">
        <w:rPr>
          <w:rFonts w:hint="cs"/>
          <w:sz w:val="28"/>
          <w:szCs w:val="28"/>
        </w:rPr>
        <w:t>anabolism</w:t>
      </w:r>
      <w:r w:rsidRPr="004B2CAE">
        <w:rPr>
          <w:rFonts w:hint="cs"/>
          <w:sz w:val="28"/>
          <w:szCs w:val="28"/>
          <w:rtl/>
        </w:rPr>
        <w:t xml:space="preserve"> هي: التفاعلات التي يتم بها تكوين جزئيات معقدة من جزئيات بسيطة التركيب وتكون عمليات البناء أسرع من عمليات الهدم في الكائنات الحية في أثناء نموها. لماذا؟ أما في معظم الكائنات البالغة فإن عمليات البناء والهدم تكون متوازنة.</w:t>
      </w:r>
    </w:p>
    <w:p w:rsidR="009E2F5A" w:rsidRPr="004B2CAE" w:rsidRDefault="009E2F5A" w:rsidP="009E2F5A">
      <w:pPr>
        <w:pStyle w:val="Heading3"/>
        <w:rPr>
          <w:color w:val="548DD4" w:themeColor="text2" w:themeTint="99"/>
          <w:sz w:val="36"/>
          <w:szCs w:val="36"/>
          <w:rtl/>
        </w:rPr>
      </w:pPr>
      <w:r w:rsidRPr="004B2CAE">
        <w:rPr>
          <w:rStyle w:val="mw-headline"/>
          <w:rFonts w:hint="cs"/>
          <w:color w:val="548DD4" w:themeColor="text2" w:themeTint="99"/>
          <w:sz w:val="32"/>
          <w:szCs w:val="32"/>
          <w:rtl/>
        </w:rPr>
        <w:t>الإخراج</w:t>
      </w:r>
    </w:p>
    <w:p w:rsidR="004B2CAE" w:rsidRPr="004B2CAE" w:rsidRDefault="004B2CAE" w:rsidP="004B2CAE">
      <w:pPr>
        <w:rPr>
          <w:sz w:val="4"/>
          <w:szCs w:val="4"/>
          <w:rtl/>
        </w:rPr>
      </w:pPr>
    </w:p>
    <w:p w:rsidR="009E2F5A" w:rsidRPr="004B2CAE" w:rsidRDefault="009E2F5A" w:rsidP="004B2CAE">
      <w:pPr>
        <w:pStyle w:val="NormalWeb"/>
        <w:spacing w:line="360" w:lineRule="auto"/>
        <w:rPr>
          <w:sz w:val="28"/>
          <w:szCs w:val="28"/>
          <w:rtl/>
        </w:rPr>
      </w:pPr>
      <w:r w:rsidRPr="004B2CAE">
        <w:rPr>
          <w:rFonts w:hint="cs"/>
          <w:sz w:val="28"/>
          <w:szCs w:val="28"/>
          <w:rtl/>
        </w:rPr>
        <w:t xml:space="preserve">ينتج من </w:t>
      </w:r>
      <w:hyperlink r:id="rId32" w:tooltip="التفاعلات الكيميائية" w:history="1">
        <w:r w:rsidRPr="004B2CAE">
          <w:rPr>
            <w:rStyle w:val="Hyperlink"/>
            <w:rFonts w:hint="cs"/>
            <w:color w:val="auto"/>
            <w:sz w:val="28"/>
            <w:szCs w:val="28"/>
            <w:u w:val="none"/>
            <w:rtl/>
          </w:rPr>
          <w:t>التفاعلات الكيميائية</w:t>
        </w:r>
      </w:hyperlink>
      <w:r w:rsidRPr="004B2CAE">
        <w:rPr>
          <w:rFonts w:hint="cs"/>
          <w:sz w:val="28"/>
          <w:szCs w:val="28"/>
          <w:rtl/>
        </w:rPr>
        <w:t xml:space="preserve"> التي تحدث في أجسام الكائنات الحية فضلات سامة، وتقوم أجسام الكائنات الحية بالتخليص من هذه الفضلات بوساطة جهاز الإخراج، أو بتخزينها في أماكن خاصة من جسم الكائن الحي بشكل غير ضار. لا تمتلك النباتات جهازاً لإخراج، لكن النبات يتخلص من فضلاته بوسائل عدة، من بينها: تحويل بعض المواد إلى لغنين </w:t>
      </w:r>
      <w:r w:rsidRPr="004B2CAE">
        <w:rPr>
          <w:rFonts w:hint="cs"/>
          <w:sz w:val="28"/>
          <w:szCs w:val="28"/>
        </w:rPr>
        <w:t>lignin</w:t>
      </w:r>
      <w:r w:rsidRPr="004B2CAE">
        <w:rPr>
          <w:rFonts w:hint="cs"/>
          <w:sz w:val="28"/>
          <w:szCs w:val="28"/>
          <w:rtl/>
        </w:rPr>
        <w:t xml:space="preserve"> وتخزينها في الجدار الخلوي، أو تخزينها في فجوات عصارية على شكل بلورات أو مواد سائلة. وقد تبقى الفضلات في قمم النباتات حتى فصل الخريف، إلى حين موت هذه الأجزاء، فتزال مع فضلاتها. ويستخدم ثاني أكسيد الكربون الناتج من التنفس في عملية البناء الضوئي، ويخرج الزائد منه عن طريق الثغور. لا تمتلك النباتات جهازاً لإخراج، لكن النبات يتخلص من فضلاته بوسائل عدة، من بينها: تحويل بعض المواد إلى لغنين </w:t>
      </w:r>
      <w:r w:rsidRPr="004B2CAE">
        <w:rPr>
          <w:rFonts w:hint="cs"/>
          <w:sz w:val="28"/>
          <w:szCs w:val="28"/>
        </w:rPr>
        <w:t>lignin</w:t>
      </w:r>
      <w:r w:rsidRPr="004B2CAE">
        <w:rPr>
          <w:rFonts w:hint="cs"/>
          <w:sz w:val="28"/>
          <w:szCs w:val="28"/>
          <w:rtl/>
        </w:rPr>
        <w:t xml:space="preserve"> وتخزينها في الجدار الخلوي، أو تخزينها في فجوات عصارية على شكل بلورات أو مواد سائلة. وقد تبقى الفضلات في قمم النباتات حتى فصل الخريف، إلى حين موت هذه الأجزاء، فتزال مع فضلاتها. ويستخدم ثاني أكسيد الكربون الناتج من التنفس في عملية البناء الضوئي، ويخرج الزائد منه عن طريق الثغور.</w:t>
      </w:r>
    </w:p>
    <w:p w:rsidR="009E2F5A" w:rsidRPr="004B2CAE" w:rsidRDefault="009E2F5A" w:rsidP="009E2F5A">
      <w:pPr>
        <w:pStyle w:val="Heading3"/>
        <w:rPr>
          <w:color w:val="548DD4" w:themeColor="text2" w:themeTint="99"/>
          <w:sz w:val="36"/>
          <w:szCs w:val="36"/>
          <w:rtl/>
        </w:rPr>
      </w:pPr>
      <w:r w:rsidRPr="004B2CAE">
        <w:rPr>
          <w:rStyle w:val="mw-headline"/>
          <w:rFonts w:hint="cs"/>
          <w:color w:val="548DD4" w:themeColor="text2" w:themeTint="99"/>
          <w:sz w:val="32"/>
          <w:szCs w:val="32"/>
          <w:rtl/>
        </w:rPr>
        <w:t>الاستجابة</w:t>
      </w:r>
    </w:p>
    <w:p w:rsidR="004B2CAE" w:rsidRPr="004B2CAE" w:rsidRDefault="004B2CAE" w:rsidP="004B2CAE">
      <w:pPr>
        <w:rPr>
          <w:sz w:val="2"/>
          <w:szCs w:val="2"/>
          <w:rtl/>
        </w:rPr>
      </w:pPr>
    </w:p>
    <w:p w:rsidR="009E2F5A" w:rsidRPr="004B2CAE" w:rsidRDefault="009E2F5A" w:rsidP="004B2CAE">
      <w:pPr>
        <w:pStyle w:val="NormalWeb"/>
        <w:spacing w:line="360" w:lineRule="auto"/>
        <w:rPr>
          <w:sz w:val="28"/>
          <w:szCs w:val="28"/>
          <w:rtl/>
        </w:rPr>
      </w:pPr>
      <w:r w:rsidRPr="004B2CAE">
        <w:rPr>
          <w:rFonts w:hint="cs"/>
          <w:sz w:val="28"/>
          <w:szCs w:val="28"/>
          <w:rtl/>
        </w:rPr>
        <w:t xml:space="preserve">تستجيب الكائنات الحية للمؤثرات؛ سواء أكانت هذه المؤثرات فيزيائية أم كيميائية؛ في الوسط الداخلي والخارجي. والمؤثرات التي تحدث استجابة في معظم الكائنات تشتمل على متغيرات عدة؛ منها التغير في لون الضوء واتجاهه وكثافته، والتغير في درجات الحرارة والضغط والصوت والتغير في التركيب الكيميائي للوسط؛ كالتربة المحيطة أو </w:t>
      </w:r>
      <w:hyperlink r:id="rId33" w:tooltip="الهواء" w:history="1">
        <w:r w:rsidRPr="004B2CAE">
          <w:rPr>
            <w:rStyle w:val="Hyperlink"/>
            <w:rFonts w:hint="cs"/>
            <w:color w:val="auto"/>
            <w:sz w:val="28"/>
            <w:szCs w:val="28"/>
            <w:u w:val="none"/>
            <w:rtl/>
          </w:rPr>
          <w:t>الهواء</w:t>
        </w:r>
      </w:hyperlink>
      <w:r w:rsidRPr="004B2CAE">
        <w:rPr>
          <w:rFonts w:hint="cs"/>
          <w:sz w:val="28"/>
          <w:szCs w:val="28"/>
          <w:rtl/>
        </w:rPr>
        <w:t xml:space="preserve"> أو </w:t>
      </w:r>
      <w:hyperlink r:id="rId34" w:tooltip="الماء" w:history="1">
        <w:r w:rsidRPr="004B2CAE">
          <w:rPr>
            <w:rStyle w:val="Hyperlink"/>
            <w:rFonts w:hint="cs"/>
            <w:color w:val="auto"/>
            <w:sz w:val="28"/>
            <w:szCs w:val="28"/>
            <w:u w:val="none"/>
            <w:rtl/>
          </w:rPr>
          <w:t>الماء</w:t>
        </w:r>
      </w:hyperlink>
      <w:r w:rsidRPr="004B2CAE">
        <w:rPr>
          <w:rFonts w:hint="cs"/>
          <w:sz w:val="28"/>
          <w:szCs w:val="28"/>
          <w:rtl/>
        </w:rPr>
        <w:t>.</w:t>
      </w:r>
    </w:p>
    <w:p w:rsidR="009E2F5A" w:rsidRPr="004B2CAE" w:rsidRDefault="009E2F5A" w:rsidP="004B2CAE">
      <w:pPr>
        <w:pStyle w:val="NormalWeb"/>
        <w:spacing w:line="360" w:lineRule="auto"/>
        <w:rPr>
          <w:sz w:val="28"/>
          <w:szCs w:val="28"/>
          <w:rtl/>
        </w:rPr>
      </w:pPr>
      <w:r w:rsidRPr="004B2CAE">
        <w:rPr>
          <w:rFonts w:hint="cs"/>
          <w:sz w:val="28"/>
          <w:szCs w:val="28"/>
          <w:rtl/>
        </w:rPr>
        <w:t>وفي الكائنات المعقدة التركيب – كالإنسان – توجد خلايا على درجة عالية من التخصص لها القدرة على الاستجابة لأنواع معينة من المؤثرات؛ كخلايا شبكية العين التي تستجيب للضوء؛ أما الكائنات بسيطة التركيب، فلا يوجد فيها مثل هذه الخلايا المتخصصة، لكن جسم الكائن الحي – بشكل عام – يمكنه الاستجابة للمؤثرات؛ فبعض الكائنات وحيدة الخلايا تستجيب للضوء الشديد بالابتعاد عنه.</w:t>
      </w:r>
    </w:p>
    <w:p w:rsidR="009E2F5A" w:rsidRPr="004B2CAE" w:rsidRDefault="009E2F5A" w:rsidP="00477542">
      <w:pPr>
        <w:pStyle w:val="NormalWeb"/>
        <w:spacing w:line="360" w:lineRule="auto"/>
        <w:rPr>
          <w:rStyle w:val="mw-headline"/>
          <w:sz w:val="28"/>
          <w:szCs w:val="28"/>
          <w:rtl/>
        </w:rPr>
      </w:pPr>
      <w:r w:rsidRPr="004B2CAE">
        <w:rPr>
          <w:rFonts w:hint="cs"/>
          <w:sz w:val="28"/>
          <w:szCs w:val="28"/>
          <w:rtl/>
        </w:rPr>
        <w:lastRenderedPageBreak/>
        <w:t xml:space="preserve">وتكون استجابة النباتات بطيئة وأقل وضوحاً من استجابة </w:t>
      </w:r>
      <w:hyperlink r:id="rId35" w:tooltip="الحيوانات" w:history="1">
        <w:r w:rsidRPr="004B2CAE">
          <w:rPr>
            <w:rStyle w:val="Hyperlink"/>
            <w:rFonts w:hint="cs"/>
            <w:color w:val="auto"/>
            <w:sz w:val="28"/>
            <w:szCs w:val="28"/>
            <w:u w:val="none"/>
            <w:rtl/>
          </w:rPr>
          <w:t>الحيوانات</w:t>
        </w:r>
      </w:hyperlink>
      <w:r w:rsidRPr="004B2CAE">
        <w:rPr>
          <w:rFonts w:hint="cs"/>
          <w:sz w:val="28"/>
          <w:szCs w:val="28"/>
          <w:rtl/>
        </w:rPr>
        <w:t xml:space="preserve">، وغالباً ما تستجيب النباتات للضوء والجاذبية الأرضية والماء وغيرها من المؤثرات بالنمو، كما أن حركة السيتوبلازم في خلايا النبات قد تزداد بتغيير كمية </w:t>
      </w:r>
      <w:hyperlink r:id="rId36" w:tooltip="الضوء" w:history="1">
        <w:r w:rsidRPr="004B2CAE">
          <w:rPr>
            <w:rStyle w:val="Hyperlink"/>
            <w:rFonts w:hint="cs"/>
            <w:color w:val="auto"/>
            <w:sz w:val="28"/>
            <w:szCs w:val="28"/>
            <w:u w:val="none"/>
            <w:rtl/>
          </w:rPr>
          <w:t>الضوء</w:t>
        </w:r>
      </w:hyperlink>
      <w:r w:rsidRPr="004B2CAE">
        <w:rPr>
          <w:rFonts w:hint="cs"/>
          <w:sz w:val="28"/>
          <w:szCs w:val="28"/>
          <w:rtl/>
        </w:rPr>
        <w:t xml:space="preserve">. وتستجيب بعض </w:t>
      </w:r>
      <w:hyperlink r:id="rId37" w:tooltip="النباتات" w:history="1">
        <w:r w:rsidRPr="004B2CAE">
          <w:rPr>
            <w:rStyle w:val="Hyperlink"/>
            <w:rFonts w:hint="cs"/>
            <w:color w:val="auto"/>
            <w:sz w:val="28"/>
            <w:szCs w:val="28"/>
            <w:u w:val="none"/>
            <w:rtl/>
          </w:rPr>
          <w:t>النباتات</w:t>
        </w:r>
      </w:hyperlink>
      <w:r w:rsidRPr="004B2CAE">
        <w:rPr>
          <w:rFonts w:hint="cs"/>
          <w:sz w:val="28"/>
          <w:szCs w:val="28"/>
          <w:rtl/>
        </w:rPr>
        <w:t xml:space="preserve"> للّمس؛ كحركة أوراق النباتات آكلة الحشرات</w:t>
      </w:r>
      <w:r w:rsidR="00477542">
        <w:rPr>
          <w:rFonts w:hint="cs"/>
          <w:sz w:val="28"/>
          <w:szCs w:val="28"/>
          <w:rtl/>
        </w:rPr>
        <w:t>.</w:t>
      </w:r>
    </w:p>
    <w:p w:rsidR="002D57A2" w:rsidRPr="004B2CAE" w:rsidRDefault="002D57A2" w:rsidP="009E2F5A">
      <w:pPr>
        <w:pStyle w:val="Heading2"/>
        <w:bidi/>
        <w:rPr>
          <w:rStyle w:val="mw-headline"/>
          <w:b w:val="0"/>
          <w:bCs w:val="0"/>
          <w:sz w:val="40"/>
          <w:szCs w:val="40"/>
          <w:rtl/>
        </w:rPr>
      </w:pPr>
      <w:r w:rsidRPr="004B2CAE">
        <w:rPr>
          <w:rStyle w:val="mw-headline"/>
          <w:rFonts w:hint="cs"/>
          <w:b w:val="0"/>
          <w:bCs w:val="0"/>
          <w:sz w:val="40"/>
          <w:szCs w:val="40"/>
          <w:rtl/>
        </w:rPr>
        <w:t xml:space="preserve">الخاتمة </w:t>
      </w:r>
    </w:p>
    <w:p w:rsidR="002D57A2" w:rsidRPr="00477542" w:rsidRDefault="002D57A2" w:rsidP="009E2F5A">
      <w:pPr>
        <w:pStyle w:val="Heading2"/>
        <w:bidi/>
        <w:spacing w:line="360" w:lineRule="auto"/>
        <w:rPr>
          <w:rStyle w:val="mw-headline"/>
          <w:b w:val="0"/>
          <w:bCs w:val="0"/>
          <w:sz w:val="28"/>
          <w:szCs w:val="28"/>
          <w:rtl/>
        </w:rPr>
      </w:pPr>
      <w:r w:rsidRPr="00477542">
        <w:rPr>
          <w:rStyle w:val="mw-headline"/>
          <w:rFonts w:hint="cs"/>
          <w:b w:val="0"/>
          <w:bCs w:val="0"/>
          <w:sz w:val="28"/>
          <w:szCs w:val="28"/>
          <w:rtl/>
        </w:rPr>
        <w:t xml:space="preserve">وفي </w:t>
      </w:r>
      <w:r w:rsidR="009E2F5A" w:rsidRPr="00477542">
        <w:rPr>
          <w:rStyle w:val="mw-headline"/>
          <w:rFonts w:hint="cs"/>
          <w:b w:val="0"/>
          <w:bCs w:val="0"/>
          <w:sz w:val="28"/>
          <w:szCs w:val="28"/>
          <w:rtl/>
        </w:rPr>
        <w:t>ال</w:t>
      </w:r>
      <w:r w:rsidRPr="00477542">
        <w:rPr>
          <w:rStyle w:val="mw-headline"/>
          <w:rFonts w:hint="cs"/>
          <w:b w:val="0"/>
          <w:bCs w:val="0"/>
          <w:sz w:val="28"/>
          <w:szCs w:val="28"/>
          <w:rtl/>
        </w:rPr>
        <w:t>ختام</w:t>
      </w:r>
      <w:r w:rsidR="008B79E5" w:rsidRPr="00477542">
        <w:rPr>
          <w:rStyle w:val="mw-headline"/>
          <w:rFonts w:hint="cs"/>
          <w:b w:val="0"/>
          <w:bCs w:val="0"/>
          <w:sz w:val="28"/>
          <w:szCs w:val="28"/>
          <w:rtl/>
        </w:rPr>
        <w:t xml:space="preserve"> </w:t>
      </w:r>
      <w:r w:rsidR="009E2F5A" w:rsidRPr="00477542">
        <w:rPr>
          <w:rStyle w:val="mw-headline"/>
          <w:rFonts w:hint="cs"/>
          <w:b w:val="0"/>
          <w:bCs w:val="0"/>
          <w:sz w:val="28"/>
          <w:szCs w:val="28"/>
          <w:rtl/>
        </w:rPr>
        <w:t>إن هذه الكائنات التي خلقها الله تعالى جعل لها بنية واحدة</w:t>
      </w:r>
      <w:r w:rsidR="00BE17EC">
        <w:rPr>
          <w:rStyle w:val="mw-headline"/>
          <w:rFonts w:hint="cs"/>
          <w:b w:val="0"/>
          <w:bCs w:val="0"/>
          <w:sz w:val="28"/>
          <w:szCs w:val="28"/>
          <w:rtl/>
        </w:rPr>
        <w:t xml:space="preserve"> </w:t>
      </w:r>
      <w:r w:rsidR="009E2F5A" w:rsidRPr="00477542">
        <w:rPr>
          <w:rStyle w:val="mw-headline"/>
          <w:rFonts w:hint="cs"/>
          <w:b w:val="0"/>
          <w:bCs w:val="0"/>
          <w:sz w:val="28"/>
          <w:szCs w:val="28"/>
          <w:rtl/>
        </w:rPr>
        <w:t xml:space="preserve">وهذا دليل للحمقى الذين ينكرون وجود الله عز وجل </w:t>
      </w:r>
      <w:r w:rsidRPr="00477542">
        <w:rPr>
          <w:rStyle w:val="mw-headline"/>
          <w:rFonts w:hint="cs"/>
          <w:b w:val="0"/>
          <w:bCs w:val="0"/>
          <w:sz w:val="28"/>
          <w:szCs w:val="28"/>
          <w:rtl/>
        </w:rPr>
        <w:t xml:space="preserve">. </w:t>
      </w:r>
      <w:r w:rsidR="008B79E5" w:rsidRPr="00477542">
        <w:rPr>
          <w:rStyle w:val="mw-headline"/>
          <w:rFonts w:hint="cs"/>
          <w:b w:val="0"/>
          <w:bCs w:val="0"/>
          <w:sz w:val="28"/>
          <w:szCs w:val="28"/>
          <w:rtl/>
        </w:rPr>
        <w:t>أ</w:t>
      </w:r>
      <w:r w:rsidRPr="00477542">
        <w:rPr>
          <w:rStyle w:val="mw-headline"/>
          <w:rFonts w:hint="cs"/>
          <w:b w:val="0"/>
          <w:bCs w:val="0"/>
          <w:sz w:val="28"/>
          <w:szCs w:val="28"/>
          <w:rtl/>
        </w:rPr>
        <w:t>رجو أن ينال هذا التقرير إعجابكم</w:t>
      </w:r>
      <w:r w:rsidR="009E2F5A" w:rsidRPr="00477542">
        <w:rPr>
          <w:rStyle w:val="mw-headline"/>
          <w:rFonts w:hint="cs"/>
          <w:b w:val="0"/>
          <w:bCs w:val="0"/>
          <w:sz w:val="28"/>
          <w:szCs w:val="28"/>
          <w:rtl/>
        </w:rPr>
        <w:t>.</w:t>
      </w:r>
    </w:p>
    <w:p w:rsidR="002D57A2" w:rsidRPr="004B2CAE" w:rsidRDefault="004B2CAE" w:rsidP="002D57A2">
      <w:pPr>
        <w:pStyle w:val="Heading2"/>
        <w:bidi/>
        <w:rPr>
          <w:b w:val="0"/>
          <w:bCs w:val="0"/>
          <w:sz w:val="40"/>
          <w:szCs w:val="40"/>
          <w:rtl/>
        </w:rPr>
      </w:pPr>
      <w:r>
        <w:rPr>
          <w:rStyle w:val="mw-headline"/>
          <w:rFonts w:hint="cs"/>
          <w:b w:val="0"/>
          <w:bCs w:val="0"/>
          <w:sz w:val="40"/>
          <w:szCs w:val="40"/>
          <w:rtl/>
        </w:rPr>
        <w:t>ال</w:t>
      </w:r>
      <w:r w:rsidR="002D57A2" w:rsidRPr="004B2CAE">
        <w:rPr>
          <w:rStyle w:val="mw-headline"/>
          <w:rFonts w:hint="cs"/>
          <w:b w:val="0"/>
          <w:bCs w:val="0"/>
          <w:sz w:val="40"/>
          <w:szCs w:val="40"/>
          <w:rtl/>
        </w:rPr>
        <w:t>مراجع</w:t>
      </w:r>
    </w:p>
    <w:p w:rsidR="008B79E5" w:rsidRDefault="004B2CAE" w:rsidP="002D57A2">
      <w:pPr>
        <w:numPr>
          <w:ilvl w:val="0"/>
          <w:numId w:val="11"/>
        </w:numPr>
        <w:spacing w:before="100" w:beforeAutospacing="1" w:after="100" w:afterAutospacing="1" w:line="360" w:lineRule="auto"/>
        <w:rPr>
          <w:sz w:val="28"/>
          <w:szCs w:val="28"/>
        </w:rPr>
      </w:pPr>
      <w:r>
        <w:rPr>
          <w:rFonts w:hint="cs"/>
          <w:sz w:val="28"/>
          <w:szCs w:val="28"/>
          <w:rtl/>
        </w:rPr>
        <w:t xml:space="preserve">كتاب الموسوعة العلمية الشاملة </w:t>
      </w:r>
    </w:p>
    <w:p w:rsidR="002D57A2" w:rsidRPr="00477542" w:rsidRDefault="001B6D99" w:rsidP="002D57A2">
      <w:pPr>
        <w:numPr>
          <w:ilvl w:val="0"/>
          <w:numId w:val="11"/>
        </w:numPr>
        <w:spacing w:before="100" w:beforeAutospacing="1" w:after="100" w:afterAutospacing="1" w:line="360" w:lineRule="auto"/>
        <w:rPr>
          <w:rFonts w:asciiTheme="minorBidi" w:hAnsiTheme="minorBidi"/>
          <w:sz w:val="28"/>
          <w:szCs w:val="28"/>
        </w:rPr>
      </w:pPr>
      <w:hyperlink r:id="rId38" w:history="1">
        <w:r w:rsidR="00477542" w:rsidRPr="00477542">
          <w:rPr>
            <w:rStyle w:val="Hyperlink"/>
            <w:rFonts w:asciiTheme="minorBidi" w:hAnsiTheme="minorBidi"/>
            <w:sz w:val="28"/>
            <w:szCs w:val="28"/>
          </w:rPr>
          <w:t>http://ar.wikipedia.org</w:t>
        </w:r>
      </w:hyperlink>
    </w:p>
    <w:p w:rsidR="00477542" w:rsidRDefault="001B6D99" w:rsidP="002D57A2">
      <w:pPr>
        <w:numPr>
          <w:ilvl w:val="0"/>
          <w:numId w:val="11"/>
        </w:numPr>
        <w:spacing w:before="100" w:beforeAutospacing="1" w:after="100" w:afterAutospacing="1" w:line="360" w:lineRule="auto"/>
        <w:rPr>
          <w:sz w:val="28"/>
          <w:szCs w:val="28"/>
        </w:rPr>
      </w:pPr>
      <w:hyperlink r:id="rId39" w:history="1">
        <w:r w:rsidR="00477542" w:rsidRPr="00477542">
          <w:rPr>
            <w:rStyle w:val="Hyperlink"/>
            <w:rFonts w:asciiTheme="minorBidi" w:hAnsiTheme="minorBidi"/>
            <w:i/>
            <w:iCs/>
            <w:sz w:val="28"/>
            <w:szCs w:val="28"/>
          </w:rPr>
          <w:t>www.ebnmasr.net</w:t>
        </w:r>
      </w:hyperlink>
    </w:p>
    <w:p w:rsidR="00477542" w:rsidRPr="002D57A2" w:rsidRDefault="00477542" w:rsidP="00477542">
      <w:pPr>
        <w:spacing w:before="100" w:beforeAutospacing="1" w:after="100" w:afterAutospacing="1" w:line="360" w:lineRule="auto"/>
        <w:rPr>
          <w:sz w:val="28"/>
          <w:szCs w:val="28"/>
          <w:rtl/>
        </w:rPr>
      </w:pPr>
    </w:p>
    <w:p w:rsidR="002D57A2" w:rsidRDefault="00FB4ED7" w:rsidP="002824EE">
      <w:pPr>
        <w:pStyle w:val="Heading2"/>
        <w:bidi/>
        <w:rPr>
          <w:rStyle w:val="mw-headline"/>
          <w:rtl/>
        </w:rPr>
      </w:pPr>
      <w:r>
        <w:rPr>
          <w:rStyle w:val="editsection"/>
          <w:rFonts w:hint="cs"/>
          <w:rtl/>
        </w:rPr>
        <w:t xml:space="preserve">     </w:t>
      </w:r>
    </w:p>
    <w:p w:rsidR="002D57A2" w:rsidRDefault="002D57A2" w:rsidP="002D57A2">
      <w:pPr>
        <w:pStyle w:val="Heading2"/>
        <w:bidi/>
        <w:rPr>
          <w:rStyle w:val="mw-headline"/>
          <w:rtl/>
        </w:rPr>
      </w:pPr>
    </w:p>
    <w:p w:rsidR="002D57A2" w:rsidRDefault="002D57A2" w:rsidP="002D57A2">
      <w:pPr>
        <w:pStyle w:val="Heading2"/>
        <w:bidi/>
        <w:rPr>
          <w:rStyle w:val="mw-headline"/>
          <w:rtl/>
        </w:rPr>
      </w:pPr>
    </w:p>
    <w:p w:rsidR="002D57A2" w:rsidRDefault="002D57A2" w:rsidP="002D57A2">
      <w:pPr>
        <w:pStyle w:val="Heading2"/>
        <w:bidi/>
        <w:rPr>
          <w:rStyle w:val="mw-headline"/>
          <w:rtl/>
        </w:rPr>
      </w:pPr>
    </w:p>
    <w:sectPr w:rsidR="002D57A2" w:rsidSect="00A36308">
      <w:footerReference w:type="default" r:id="rId40"/>
      <w:pgSz w:w="12240" w:h="15840" w:code="1"/>
      <w:pgMar w:top="1440" w:right="1800" w:bottom="1440" w:left="1800" w:header="708" w:footer="708" w:gutter="0"/>
      <w:pgBorders w:offsetFrom="page">
        <w:top w:val="triple" w:sz="6" w:space="24" w:color="auto"/>
        <w:left w:val="triple" w:sz="6" w:space="24" w:color="auto"/>
        <w:bottom w:val="triple" w:sz="6" w:space="24" w:color="auto"/>
        <w:right w:val="tripl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B58" w:rsidRDefault="00061B58" w:rsidP="00BE17EC">
      <w:pPr>
        <w:spacing w:after="0" w:line="240" w:lineRule="auto"/>
      </w:pPr>
      <w:r>
        <w:separator/>
      </w:r>
    </w:p>
  </w:endnote>
  <w:endnote w:type="continuationSeparator" w:id="0">
    <w:p w:rsidR="00061B58" w:rsidRDefault="00061B58" w:rsidP="00BE1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432664"/>
      <w:docPartObj>
        <w:docPartGallery w:val="Page Numbers (Bottom of Page)"/>
        <w:docPartUnique/>
      </w:docPartObj>
    </w:sdtPr>
    <w:sdtContent>
      <w:p w:rsidR="00BE17EC" w:rsidRDefault="001B6D99">
        <w:pPr>
          <w:pStyle w:val="Footer"/>
        </w:pPr>
        <w:r>
          <w:rPr>
            <w:noProof/>
          </w:rPr>
          <w:pict>
            <v:group id="_x0000_s5121" style="position:absolute;left:0;text-align:left;margin-left:-215.55pt;margin-top:0;width:71.55pt;height:149.8pt;z-index:251660288;mso-width-percent:1000;mso-position-horizontal:right;mso-position-horizontal-relative:left-margin-area;mso-position-vertical:bottom;mso-position-vertical-relative:margin;mso-width-percent:1000;mso-width-relative:left-margin-area" coordorigin="13,11415" coordsize="1425,2996" o:allowincell="f">
              <v:group id="_x0000_s5122" style="position:absolute;left:13;top:14340;width:1410;height:71;flip:y;mso-width-percent:1000;mso-position-horizontal:left;mso-position-horizontal-relative:left-margin-area;mso-width-percent:1000;mso-width-relative:left-margin-area" coordorigin="-83,540" coordsize="1218,71">
                <v:rect id="_x0000_s5123" style="position:absolute;left:678;top:540;width:457;height:71" fillcolor="#5f497a [2407]" strokecolor="#5f497a [2407]"/>
                <v:shapetype id="_x0000_t32" coordsize="21600,21600" o:spt="32" o:oned="t" path="m,l21600,21600e" filled="f">
                  <v:path arrowok="t" fillok="f" o:connecttype="none"/>
                  <o:lock v:ext="edit" shapetype="t"/>
                </v:shapetype>
                <v:shape id="_x0000_s5124" type="#_x0000_t32" style="position:absolute;left:-83;top:540;width:761;height:0;flip:x" o:connectortype="straight" strokecolor="#5f497a [2407]"/>
              </v:group>
              <v:rect id="_x0000_s5125" style="position:absolute;left:405;top:11415;width:1033;height:2805;mso-position-horizontal:right;mso-position-horizontal-relative:left-margin-area;v-text-anchor:bottom" stroked="f">
                <v:textbox style="layout-flow:vertical;mso-layout-flow-alt:bottom-to-top" inset="0,0,0,0">
                  <w:txbxContent>
                    <w:p w:rsidR="00BE17EC" w:rsidRDefault="001B6D99">
                      <w:pPr>
                        <w:pStyle w:val="NoSpacing"/>
                        <w:rPr>
                          <w:outline/>
                        </w:rPr>
                      </w:pPr>
                      <w:fldSimple w:instr=" PAGE    \* MERGEFORMAT ">
                        <w:r w:rsidR="00ED7CDE" w:rsidRPr="00ED7CDE">
                          <w:rPr>
                            <w:b/>
                            <w:outline/>
                            <w:noProof/>
                            <w:color w:val="5F497A" w:themeColor="accent4" w:themeShade="BF"/>
                            <w:sz w:val="52"/>
                            <w:szCs w:val="52"/>
                          </w:rPr>
                          <w:t>1</w:t>
                        </w:r>
                      </w:fldSimple>
                    </w:p>
                  </w:txbxContent>
                </v:textbox>
              </v:rect>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B58" w:rsidRDefault="00061B58" w:rsidP="00BE17EC">
      <w:pPr>
        <w:spacing w:after="0" w:line="240" w:lineRule="auto"/>
      </w:pPr>
      <w:r>
        <w:separator/>
      </w:r>
    </w:p>
  </w:footnote>
  <w:footnote w:type="continuationSeparator" w:id="0">
    <w:p w:rsidR="00061B58" w:rsidRDefault="00061B58" w:rsidP="00BE17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0CF6"/>
    <w:multiLevelType w:val="multilevel"/>
    <w:tmpl w:val="CEF8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EF588C"/>
    <w:multiLevelType w:val="multilevel"/>
    <w:tmpl w:val="91EE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3B556E"/>
    <w:multiLevelType w:val="multilevel"/>
    <w:tmpl w:val="2440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5065D4"/>
    <w:multiLevelType w:val="multilevel"/>
    <w:tmpl w:val="7566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EB49E2"/>
    <w:multiLevelType w:val="multilevel"/>
    <w:tmpl w:val="4F606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2881E81"/>
    <w:multiLevelType w:val="multilevel"/>
    <w:tmpl w:val="FB50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8260BF"/>
    <w:multiLevelType w:val="multilevel"/>
    <w:tmpl w:val="63B4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592313"/>
    <w:multiLevelType w:val="multilevel"/>
    <w:tmpl w:val="A600FCD2"/>
    <w:lvl w:ilvl="0">
      <w:start w:val="1"/>
      <w:numFmt w:val="decimal"/>
      <w:lvlText w:val="%1."/>
      <w:lvlJc w:val="left"/>
      <w:pPr>
        <w:tabs>
          <w:tab w:val="num" w:pos="728"/>
        </w:tabs>
        <w:ind w:left="728" w:hanging="360"/>
      </w:pPr>
    </w:lvl>
    <w:lvl w:ilvl="1" w:tentative="1">
      <w:start w:val="1"/>
      <w:numFmt w:val="decimal"/>
      <w:lvlText w:val="%2."/>
      <w:lvlJc w:val="left"/>
      <w:pPr>
        <w:tabs>
          <w:tab w:val="num" w:pos="1448"/>
        </w:tabs>
        <w:ind w:left="1448" w:hanging="360"/>
      </w:pPr>
    </w:lvl>
    <w:lvl w:ilvl="2" w:tentative="1">
      <w:start w:val="1"/>
      <w:numFmt w:val="decimal"/>
      <w:lvlText w:val="%3."/>
      <w:lvlJc w:val="left"/>
      <w:pPr>
        <w:tabs>
          <w:tab w:val="num" w:pos="2168"/>
        </w:tabs>
        <w:ind w:left="2168" w:hanging="360"/>
      </w:pPr>
    </w:lvl>
    <w:lvl w:ilvl="3" w:tentative="1">
      <w:start w:val="1"/>
      <w:numFmt w:val="decimal"/>
      <w:lvlText w:val="%4."/>
      <w:lvlJc w:val="left"/>
      <w:pPr>
        <w:tabs>
          <w:tab w:val="num" w:pos="2888"/>
        </w:tabs>
        <w:ind w:left="2888" w:hanging="360"/>
      </w:pPr>
    </w:lvl>
    <w:lvl w:ilvl="4" w:tentative="1">
      <w:start w:val="1"/>
      <w:numFmt w:val="decimal"/>
      <w:lvlText w:val="%5."/>
      <w:lvlJc w:val="left"/>
      <w:pPr>
        <w:tabs>
          <w:tab w:val="num" w:pos="3608"/>
        </w:tabs>
        <w:ind w:left="3608" w:hanging="360"/>
      </w:pPr>
    </w:lvl>
    <w:lvl w:ilvl="5" w:tentative="1">
      <w:start w:val="1"/>
      <w:numFmt w:val="decimal"/>
      <w:lvlText w:val="%6."/>
      <w:lvlJc w:val="left"/>
      <w:pPr>
        <w:tabs>
          <w:tab w:val="num" w:pos="4328"/>
        </w:tabs>
        <w:ind w:left="4328" w:hanging="360"/>
      </w:pPr>
    </w:lvl>
    <w:lvl w:ilvl="6" w:tentative="1">
      <w:start w:val="1"/>
      <w:numFmt w:val="decimal"/>
      <w:lvlText w:val="%7."/>
      <w:lvlJc w:val="left"/>
      <w:pPr>
        <w:tabs>
          <w:tab w:val="num" w:pos="5048"/>
        </w:tabs>
        <w:ind w:left="5048" w:hanging="360"/>
      </w:pPr>
    </w:lvl>
    <w:lvl w:ilvl="7" w:tentative="1">
      <w:start w:val="1"/>
      <w:numFmt w:val="decimal"/>
      <w:lvlText w:val="%8."/>
      <w:lvlJc w:val="left"/>
      <w:pPr>
        <w:tabs>
          <w:tab w:val="num" w:pos="5768"/>
        </w:tabs>
        <w:ind w:left="5768" w:hanging="360"/>
      </w:pPr>
    </w:lvl>
    <w:lvl w:ilvl="8" w:tentative="1">
      <w:start w:val="1"/>
      <w:numFmt w:val="decimal"/>
      <w:lvlText w:val="%9."/>
      <w:lvlJc w:val="left"/>
      <w:pPr>
        <w:tabs>
          <w:tab w:val="num" w:pos="6488"/>
        </w:tabs>
        <w:ind w:left="6488" w:hanging="360"/>
      </w:pPr>
    </w:lvl>
  </w:abstractNum>
  <w:abstractNum w:abstractNumId="8">
    <w:nsid w:val="58950407"/>
    <w:multiLevelType w:val="multilevel"/>
    <w:tmpl w:val="56EA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8B3EB4"/>
    <w:multiLevelType w:val="multilevel"/>
    <w:tmpl w:val="5DCE3CE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0">
    <w:nsid w:val="5E6E6324"/>
    <w:multiLevelType w:val="multilevel"/>
    <w:tmpl w:val="724A09A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6"/>
  </w:num>
  <w:num w:numId="2">
    <w:abstractNumId w:val="8"/>
  </w:num>
  <w:num w:numId="3">
    <w:abstractNumId w:val="2"/>
  </w:num>
  <w:num w:numId="4">
    <w:abstractNumId w:val="0"/>
  </w:num>
  <w:num w:numId="5">
    <w:abstractNumId w:val="3"/>
  </w:num>
  <w:num w:numId="6">
    <w:abstractNumId w:val="5"/>
  </w:num>
  <w:num w:numId="7">
    <w:abstractNumId w:val="9"/>
  </w:num>
  <w:num w:numId="8">
    <w:abstractNumId w:val="10"/>
  </w:num>
  <w:num w:numId="9">
    <w:abstractNumId w:val="1"/>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o:colormenu v:ext="edit" extrusioncolor="none"/>
    </o:shapedefaults>
    <o:shapelayout v:ext="edit">
      <o:idmap v:ext="edit" data="5"/>
      <o:rules v:ext="edit">
        <o:r id="V:Rule2" type="connector" idref="#_x0000_s5124"/>
      </o:rules>
    </o:shapelayout>
  </w:hdrShapeDefaults>
  <w:footnotePr>
    <w:footnote w:id="-1"/>
    <w:footnote w:id="0"/>
  </w:footnotePr>
  <w:endnotePr>
    <w:endnote w:id="-1"/>
    <w:endnote w:id="0"/>
  </w:endnotePr>
  <w:compat/>
  <w:rsids>
    <w:rsidRoot w:val="003D4957"/>
    <w:rsid w:val="0000642F"/>
    <w:rsid w:val="00061B58"/>
    <w:rsid w:val="001040AC"/>
    <w:rsid w:val="001B6D99"/>
    <w:rsid w:val="001F22E9"/>
    <w:rsid w:val="00227D96"/>
    <w:rsid w:val="002824EE"/>
    <w:rsid w:val="0029610D"/>
    <w:rsid w:val="002A0686"/>
    <w:rsid w:val="002D57A2"/>
    <w:rsid w:val="003D4957"/>
    <w:rsid w:val="004052FF"/>
    <w:rsid w:val="00477542"/>
    <w:rsid w:val="004B2CAE"/>
    <w:rsid w:val="006031A0"/>
    <w:rsid w:val="00753516"/>
    <w:rsid w:val="007C40C2"/>
    <w:rsid w:val="008B79E5"/>
    <w:rsid w:val="009E2F5A"/>
    <w:rsid w:val="00A36308"/>
    <w:rsid w:val="00BE17EC"/>
    <w:rsid w:val="00D56715"/>
    <w:rsid w:val="00ED52CB"/>
    <w:rsid w:val="00ED7CDE"/>
    <w:rsid w:val="00FB4E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42F"/>
    <w:pPr>
      <w:bidi/>
    </w:pPr>
  </w:style>
  <w:style w:type="paragraph" w:styleId="Heading2">
    <w:name w:val="heading 2"/>
    <w:basedOn w:val="Normal"/>
    <w:link w:val="Heading2Char"/>
    <w:uiPriority w:val="9"/>
    <w:qFormat/>
    <w:rsid w:val="002824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E2F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610D"/>
    <w:rPr>
      <w:rFonts w:ascii="Times New Roman" w:hAnsi="Times New Roman" w:cs="Times New Roman"/>
      <w:sz w:val="24"/>
      <w:szCs w:val="24"/>
    </w:rPr>
  </w:style>
  <w:style w:type="character" w:styleId="Hyperlink">
    <w:name w:val="Hyperlink"/>
    <w:basedOn w:val="DefaultParagraphFont"/>
    <w:uiPriority w:val="99"/>
    <w:unhideWhenUsed/>
    <w:rsid w:val="0029610D"/>
    <w:rPr>
      <w:color w:val="0000FF" w:themeColor="hyperlink"/>
      <w:u w:val="single"/>
    </w:rPr>
  </w:style>
  <w:style w:type="character" w:customStyle="1" w:styleId="Heading2Char">
    <w:name w:val="Heading 2 Char"/>
    <w:basedOn w:val="DefaultParagraphFont"/>
    <w:link w:val="Heading2"/>
    <w:uiPriority w:val="9"/>
    <w:rsid w:val="002824EE"/>
    <w:rPr>
      <w:rFonts w:ascii="Times New Roman" w:eastAsia="Times New Roman" w:hAnsi="Times New Roman" w:cs="Times New Roman"/>
      <w:b/>
      <w:bCs/>
      <w:sz w:val="36"/>
      <w:szCs w:val="36"/>
    </w:rPr>
  </w:style>
  <w:style w:type="character" w:customStyle="1" w:styleId="mw-headline">
    <w:name w:val="mw-headline"/>
    <w:basedOn w:val="DefaultParagraphFont"/>
    <w:rsid w:val="002824EE"/>
  </w:style>
  <w:style w:type="character" w:customStyle="1" w:styleId="editsection">
    <w:name w:val="editsection"/>
    <w:basedOn w:val="DefaultParagraphFont"/>
    <w:rsid w:val="002824EE"/>
  </w:style>
  <w:style w:type="character" w:styleId="Strong">
    <w:name w:val="Strong"/>
    <w:basedOn w:val="DefaultParagraphFont"/>
    <w:uiPriority w:val="22"/>
    <w:qFormat/>
    <w:rsid w:val="002824EE"/>
    <w:rPr>
      <w:b/>
      <w:bCs/>
    </w:rPr>
  </w:style>
  <w:style w:type="character" w:styleId="HTMLCode">
    <w:name w:val="HTML Code"/>
    <w:basedOn w:val="DefaultParagraphFont"/>
    <w:uiPriority w:val="99"/>
    <w:semiHidden/>
    <w:unhideWhenUsed/>
    <w:rsid w:val="002824E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82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4EE"/>
    <w:rPr>
      <w:rFonts w:ascii="Tahoma" w:hAnsi="Tahoma" w:cs="Tahoma"/>
      <w:sz w:val="16"/>
      <w:szCs w:val="16"/>
    </w:rPr>
  </w:style>
  <w:style w:type="table" w:styleId="TableGrid">
    <w:name w:val="Table Grid"/>
    <w:basedOn w:val="TableNormal"/>
    <w:uiPriority w:val="59"/>
    <w:rsid w:val="008B79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9E2F5A"/>
    <w:rPr>
      <w:rFonts w:asciiTheme="majorHAnsi" w:eastAsiaTheme="majorEastAsia" w:hAnsiTheme="majorHAnsi" w:cstheme="majorBidi"/>
      <w:b/>
      <w:bCs/>
      <w:color w:val="4F81BD" w:themeColor="accent1"/>
    </w:rPr>
  </w:style>
  <w:style w:type="character" w:customStyle="1" w:styleId="bc">
    <w:name w:val="bc"/>
    <w:basedOn w:val="DefaultParagraphFont"/>
    <w:rsid w:val="00477542"/>
  </w:style>
  <w:style w:type="paragraph" w:styleId="Header">
    <w:name w:val="header"/>
    <w:basedOn w:val="Normal"/>
    <w:link w:val="HeaderChar"/>
    <w:uiPriority w:val="99"/>
    <w:semiHidden/>
    <w:unhideWhenUsed/>
    <w:rsid w:val="00BE17E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E17EC"/>
  </w:style>
  <w:style w:type="paragraph" w:styleId="Footer">
    <w:name w:val="footer"/>
    <w:basedOn w:val="Normal"/>
    <w:link w:val="FooterChar"/>
    <w:uiPriority w:val="99"/>
    <w:unhideWhenUsed/>
    <w:rsid w:val="00BE17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17EC"/>
  </w:style>
  <w:style w:type="paragraph" w:styleId="NoSpacing">
    <w:name w:val="No Spacing"/>
    <w:link w:val="NoSpacingChar"/>
    <w:uiPriority w:val="1"/>
    <w:qFormat/>
    <w:rsid w:val="00BE17EC"/>
    <w:pPr>
      <w:spacing w:after="0" w:line="240" w:lineRule="auto"/>
    </w:pPr>
    <w:rPr>
      <w:rFonts w:eastAsiaTheme="minorEastAsia"/>
    </w:rPr>
  </w:style>
  <w:style w:type="character" w:customStyle="1" w:styleId="NoSpacingChar">
    <w:name w:val="No Spacing Char"/>
    <w:basedOn w:val="DefaultParagraphFont"/>
    <w:link w:val="NoSpacing"/>
    <w:uiPriority w:val="1"/>
    <w:rsid w:val="00BE17EC"/>
    <w:rPr>
      <w:rFonts w:eastAsiaTheme="minorEastAsia"/>
    </w:rPr>
  </w:style>
</w:styles>
</file>

<file path=word/webSettings.xml><?xml version="1.0" encoding="utf-8"?>
<w:webSettings xmlns:r="http://schemas.openxmlformats.org/officeDocument/2006/relationships" xmlns:w="http://schemas.openxmlformats.org/wordprocessingml/2006/main">
  <w:divs>
    <w:div w:id="1192498358">
      <w:bodyDiv w:val="1"/>
      <w:marLeft w:val="0"/>
      <w:marRight w:val="0"/>
      <w:marTop w:val="0"/>
      <w:marBottom w:val="0"/>
      <w:divBdr>
        <w:top w:val="none" w:sz="0" w:space="0" w:color="auto"/>
        <w:left w:val="none" w:sz="0" w:space="0" w:color="auto"/>
        <w:bottom w:val="none" w:sz="0" w:space="0" w:color="auto"/>
        <w:right w:val="none" w:sz="0" w:space="0" w:color="auto"/>
      </w:divBdr>
      <w:divsChild>
        <w:div w:id="726952886">
          <w:marLeft w:val="0"/>
          <w:marRight w:val="0"/>
          <w:marTop w:val="0"/>
          <w:marBottom w:val="0"/>
          <w:divBdr>
            <w:top w:val="none" w:sz="0" w:space="0" w:color="auto"/>
            <w:left w:val="none" w:sz="0" w:space="0" w:color="auto"/>
            <w:bottom w:val="none" w:sz="0" w:space="0" w:color="auto"/>
            <w:right w:val="none" w:sz="0" w:space="0" w:color="auto"/>
          </w:divBdr>
          <w:divsChild>
            <w:div w:id="231738293">
              <w:marLeft w:val="0"/>
              <w:marRight w:val="0"/>
              <w:marTop w:val="0"/>
              <w:marBottom w:val="0"/>
              <w:divBdr>
                <w:top w:val="none" w:sz="0" w:space="0" w:color="auto"/>
                <w:left w:val="none" w:sz="0" w:space="0" w:color="auto"/>
                <w:bottom w:val="none" w:sz="0" w:space="0" w:color="auto"/>
                <w:right w:val="none" w:sz="0" w:space="0" w:color="auto"/>
              </w:divBdr>
              <w:divsChild>
                <w:div w:id="11493173">
                  <w:marLeft w:val="0"/>
                  <w:marRight w:val="0"/>
                  <w:marTop w:val="0"/>
                  <w:marBottom w:val="0"/>
                  <w:divBdr>
                    <w:top w:val="none" w:sz="0" w:space="0" w:color="auto"/>
                    <w:left w:val="none" w:sz="0" w:space="0" w:color="auto"/>
                    <w:bottom w:val="none" w:sz="0" w:space="0" w:color="auto"/>
                    <w:right w:val="none" w:sz="0" w:space="0" w:color="auto"/>
                  </w:divBdr>
                  <w:divsChild>
                    <w:div w:id="1551072735">
                      <w:marLeft w:val="0"/>
                      <w:marRight w:val="0"/>
                      <w:marTop w:val="0"/>
                      <w:marBottom w:val="0"/>
                      <w:divBdr>
                        <w:top w:val="none" w:sz="0" w:space="0" w:color="auto"/>
                        <w:left w:val="none" w:sz="0" w:space="0" w:color="auto"/>
                        <w:bottom w:val="none" w:sz="0" w:space="0" w:color="auto"/>
                        <w:right w:val="none" w:sz="0" w:space="0" w:color="auto"/>
                      </w:divBdr>
                      <w:divsChild>
                        <w:div w:id="1214998638">
                          <w:marLeft w:val="0"/>
                          <w:marRight w:val="0"/>
                          <w:marTop w:val="0"/>
                          <w:marBottom w:val="0"/>
                          <w:divBdr>
                            <w:top w:val="none" w:sz="0" w:space="0" w:color="auto"/>
                            <w:left w:val="none" w:sz="0" w:space="0" w:color="auto"/>
                            <w:bottom w:val="none" w:sz="0" w:space="0" w:color="auto"/>
                            <w:right w:val="none" w:sz="0" w:space="0" w:color="auto"/>
                          </w:divBdr>
                          <w:divsChild>
                            <w:div w:id="148327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156545">
                  <w:marLeft w:val="0"/>
                  <w:marRight w:val="0"/>
                  <w:marTop w:val="0"/>
                  <w:marBottom w:val="0"/>
                  <w:divBdr>
                    <w:top w:val="none" w:sz="0" w:space="0" w:color="auto"/>
                    <w:left w:val="none" w:sz="0" w:space="0" w:color="auto"/>
                    <w:bottom w:val="none" w:sz="0" w:space="0" w:color="auto"/>
                    <w:right w:val="none" w:sz="0" w:space="0" w:color="auto"/>
                  </w:divBdr>
                  <w:divsChild>
                    <w:div w:id="250898791">
                      <w:marLeft w:val="0"/>
                      <w:marRight w:val="0"/>
                      <w:marTop w:val="0"/>
                      <w:marBottom w:val="0"/>
                      <w:divBdr>
                        <w:top w:val="none" w:sz="0" w:space="0" w:color="auto"/>
                        <w:left w:val="none" w:sz="0" w:space="0" w:color="auto"/>
                        <w:bottom w:val="none" w:sz="0" w:space="0" w:color="auto"/>
                        <w:right w:val="none" w:sz="0" w:space="0" w:color="auto"/>
                      </w:divBdr>
                      <w:divsChild>
                        <w:div w:id="2130707290">
                          <w:marLeft w:val="0"/>
                          <w:marRight w:val="0"/>
                          <w:marTop w:val="0"/>
                          <w:marBottom w:val="0"/>
                          <w:divBdr>
                            <w:top w:val="none" w:sz="0" w:space="0" w:color="auto"/>
                            <w:left w:val="none" w:sz="0" w:space="0" w:color="auto"/>
                            <w:bottom w:val="none" w:sz="0" w:space="0" w:color="auto"/>
                            <w:right w:val="none" w:sz="0" w:space="0" w:color="auto"/>
                          </w:divBdr>
                          <w:divsChild>
                            <w:div w:id="3675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192163">
      <w:bodyDiv w:val="1"/>
      <w:marLeft w:val="0"/>
      <w:marRight w:val="0"/>
      <w:marTop w:val="0"/>
      <w:marBottom w:val="0"/>
      <w:divBdr>
        <w:top w:val="none" w:sz="0" w:space="0" w:color="auto"/>
        <w:left w:val="none" w:sz="0" w:space="0" w:color="auto"/>
        <w:bottom w:val="none" w:sz="0" w:space="0" w:color="auto"/>
        <w:right w:val="none" w:sz="0" w:space="0" w:color="auto"/>
      </w:divBdr>
      <w:divsChild>
        <w:div w:id="1276406473">
          <w:marLeft w:val="0"/>
          <w:marRight w:val="0"/>
          <w:marTop w:val="0"/>
          <w:marBottom w:val="0"/>
          <w:divBdr>
            <w:top w:val="none" w:sz="0" w:space="0" w:color="auto"/>
            <w:left w:val="none" w:sz="0" w:space="0" w:color="auto"/>
            <w:bottom w:val="none" w:sz="0" w:space="0" w:color="auto"/>
            <w:right w:val="none" w:sz="0" w:space="0" w:color="auto"/>
          </w:divBdr>
          <w:divsChild>
            <w:div w:id="90899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87559">
      <w:bodyDiv w:val="1"/>
      <w:marLeft w:val="0"/>
      <w:marRight w:val="0"/>
      <w:marTop w:val="0"/>
      <w:marBottom w:val="0"/>
      <w:divBdr>
        <w:top w:val="none" w:sz="0" w:space="0" w:color="auto"/>
        <w:left w:val="none" w:sz="0" w:space="0" w:color="auto"/>
        <w:bottom w:val="none" w:sz="0" w:space="0" w:color="auto"/>
        <w:right w:val="none" w:sz="0" w:space="0" w:color="auto"/>
      </w:divBdr>
      <w:divsChild>
        <w:div w:id="1993174763">
          <w:marLeft w:val="0"/>
          <w:marRight w:val="0"/>
          <w:marTop w:val="0"/>
          <w:marBottom w:val="0"/>
          <w:divBdr>
            <w:top w:val="none" w:sz="0" w:space="0" w:color="auto"/>
            <w:left w:val="none" w:sz="0" w:space="0" w:color="auto"/>
            <w:bottom w:val="none" w:sz="0" w:space="0" w:color="auto"/>
            <w:right w:val="none" w:sz="0" w:space="0" w:color="auto"/>
          </w:divBdr>
          <w:divsChild>
            <w:div w:id="30370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2268">
      <w:bodyDiv w:val="1"/>
      <w:marLeft w:val="0"/>
      <w:marRight w:val="0"/>
      <w:marTop w:val="0"/>
      <w:marBottom w:val="0"/>
      <w:divBdr>
        <w:top w:val="none" w:sz="0" w:space="0" w:color="auto"/>
        <w:left w:val="none" w:sz="0" w:space="0" w:color="auto"/>
        <w:bottom w:val="none" w:sz="0" w:space="0" w:color="auto"/>
        <w:right w:val="none" w:sz="0" w:space="0" w:color="auto"/>
      </w:divBdr>
      <w:divsChild>
        <w:div w:id="1043017817">
          <w:marLeft w:val="0"/>
          <w:marRight w:val="0"/>
          <w:marTop w:val="0"/>
          <w:marBottom w:val="0"/>
          <w:divBdr>
            <w:top w:val="none" w:sz="0" w:space="0" w:color="auto"/>
            <w:left w:val="none" w:sz="0" w:space="0" w:color="auto"/>
            <w:bottom w:val="none" w:sz="0" w:space="0" w:color="auto"/>
            <w:right w:val="none" w:sz="0" w:space="0" w:color="auto"/>
          </w:divBdr>
          <w:divsChild>
            <w:div w:id="1229221767">
              <w:marLeft w:val="0"/>
              <w:marRight w:val="0"/>
              <w:marTop w:val="0"/>
              <w:marBottom w:val="0"/>
              <w:divBdr>
                <w:top w:val="none" w:sz="0" w:space="0" w:color="auto"/>
                <w:left w:val="none" w:sz="0" w:space="0" w:color="auto"/>
                <w:bottom w:val="none" w:sz="0" w:space="0" w:color="auto"/>
                <w:right w:val="none" w:sz="0" w:space="0" w:color="auto"/>
              </w:divBdr>
              <w:divsChild>
                <w:div w:id="1482430464">
                  <w:marLeft w:val="0"/>
                  <w:marRight w:val="0"/>
                  <w:marTop w:val="0"/>
                  <w:marBottom w:val="0"/>
                  <w:divBdr>
                    <w:top w:val="none" w:sz="0" w:space="0" w:color="auto"/>
                    <w:left w:val="none" w:sz="0" w:space="0" w:color="auto"/>
                    <w:bottom w:val="none" w:sz="0" w:space="0" w:color="auto"/>
                    <w:right w:val="none" w:sz="0" w:space="0" w:color="auto"/>
                  </w:divBdr>
                  <w:divsChild>
                    <w:div w:id="1730038051">
                      <w:marLeft w:val="0"/>
                      <w:marRight w:val="0"/>
                      <w:marTop w:val="0"/>
                      <w:marBottom w:val="0"/>
                      <w:divBdr>
                        <w:top w:val="none" w:sz="0" w:space="0" w:color="auto"/>
                        <w:left w:val="none" w:sz="0" w:space="0" w:color="auto"/>
                        <w:bottom w:val="none" w:sz="0" w:space="0" w:color="auto"/>
                        <w:right w:val="none" w:sz="0" w:space="0" w:color="auto"/>
                      </w:divBdr>
                      <w:divsChild>
                        <w:div w:id="1836602513">
                          <w:marLeft w:val="0"/>
                          <w:marRight w:val="0"/>
                          <w:marTop w:val="0"/>
                          <w:marBottom w:val="0"/>
                          <w:divBdr>
                            <w:top w:val="none" w:sz="0" w:space="0" w:color="auto"/>
                            <w:left w:val="none" w:sz="0" w:space="0" w:color="auto"/>
                            <w:bottom w:val="none" w:sz="0" w:space="0" w:color="auto"/>
                            <w:right w:val="none" w:sz="0" w:space="0" w:color="auto"/>
                          </w:divBdr>
                          <w:divsChild>
                            <w:div w:id="7874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42976">
                  <w:marLeft w:val="0"/>
                  <w:marRight w:val="0"/>
                  <w:marTop w:val="0"/>
                  <w:marBottom w:val="0"/>
                  <w:divBdr>
                    <w:top w:val="none" w:sz="0" w:space="0" w:color="auto"/>
                    <w:left w:val="none" w:sz="0" w:space="0" w:color="auto"/>
                    <w:bottom w:val="none" w:sz="0" w:space="0" w:color="auto"/>
                    <w:right w:val="none" w:sz="0" w:space="0" w:color="auto"/>
                  </w:divBdr>
                  <w:divsChild>
                    <w:div w:id="1053700590">
                      <w:marLeft w:val="0"/>
                      <w:marRight w:val="0"/>
                      <w:marTop w:val="0"/>
                      <w:marBottom w:val="0"/>
                      <w:divBdr>
                        <w:top w:val="none" w:sz="0" w:space="0" w:color="auto"/>
                        <w:left w:val="none" w:sz="0" w:space="0" w:color="auto"/>
                        <w:bottom w:val="none" w:sz="0" w:space="0" w:color="auto"/>
                        <w:right w:val="none" w:sz="0" w:space="0" w:color="auto"/>
                      </w:divBdr>
                      <w:divsChild>
                        <w:div w:id="1256211886">
                          <w:marLeft w:val="0"/>
                          <w:marRight w:val="0"/>
                          <w:marTop w:val="0"/>
                          <w:marBottom w:val="0"/>
                          <w:divBdr>
                            <w:top w:val="none" w:sz="0" w:space="0" w:color="auto"/>
                            <w:left w:val="none" w:sz="0" w:space="0" w:color="auto"/>
                            <w:bottom w:val="none" w:sz="0" w:space="0" w:color="auto"/>
                            <w:right w:val="none" w:sz="0" w:space="0" w:color="auto"/>
                          </w:divBdr>
                          <w:divsChild>
                            <w:div w:id="9538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57502">
                  <w:marLeft w:val="0"/>
                  <w:marRight w:val="0"/>
                  <w:marTop w:val="0"/>
                  <w:marBottom w:val="0"/>
                  <w:divBdr>
                    <w:top w:val="none" w:sz="0" w:space="0" w:color="auto"/>
                    <w:left w:val="none" w:sz="0" w:space="0" w:color="auto"/>
                    <w:bottom w:val="none" w:sz="0" w:space="0" w:color="auto"/>
                    <w:right w:val="none" w:sz="0" w:space="0" w:color="auto"/>
                  </w:divBdr>
                  <w:divsChild>
                    <w:div w:id="236090500">
                      <w:marLeft w:val="0"/>
                      <w:marRight w:val="0"/>
                      <w:marTop w:val="0"/>
                      <w:marBottom w:val="0"/>
                      <w:divBdr>
                        <w:top w:val="none" w:sz="0" w:space="0" w:color="auto"/>
                        <w:left w:val="none" w:sz="0" w:space="0" w:color="auto"/>
                        <w:bottom w:val="none" w:sz="0" w:space="0" w:color="auto"/>
                        <w:right w:val="none" w:sz="0" w:space="0" w:color="auto"/>
                      </w:divBdr>
                      <w:divsChild>
                        <w:div w:id="598638428">
                          <w:marLeft w:val="0"/>
                          <w:marRight w:val="0"/>
                          <w:marTop w:val="0"/>
                          <w:marBottom w:val="0"/>
                          <w:divBdr>
                            <w:top w:val="none" w:sz="0" w:space="0" w:color="auto"/>
                            <w:left w:val="none" w:sz="0" w:space="0" w:color="auto"/>
                            <w:bottom w:val="none" w:sz="0" w:space="0" w:color="auto"/>
                            <w:right w:val="none" w:sz="0" w:space="0" w:color="auto"/>
                          </w:divBdr>
                          <w:divsChild>
                            <w:div w:id="1608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9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ae/imgres?imgurl=http://alzaheer.files.wordpress.com/2010/03/emirates.png&amp;imgrefurl=http://alzaheer.wordpress.com/2010/03/21/%D8%B4%D8%B9%D8%A7%D8%B1-%D8%A7%D9%84%D8%A5%D9%85%D8%A7%D8%B1%D8%A7%D8%AA-%D8%A7%D9%84%D8%B9%D8%B1%D8%A8%D9%8A%D8%A9-%D8%A7%D9%84%D9%85%D8%AA%D8%AD%D8%AF%D8%A9/&amp;h=600&amp;w=530&amp;sz=125&amp;tbnid=NoEfYKNjyfpCeM:&amp;tbnh=90&amp;tbnw=80&amp;prev=/search?q=%D8%B4%D8%B9%D8%A7%D8%B1+%D8%A7%D9%84%D8%A5%D9%85%D8%A7%D8%B1%D8%A7%D8%AA&amp;tbm=isch&amp;tbo=u&amp;zoom=1&amp;q=%D8%B4%D8%B9%D8%A7%D8%B1+%D8%A7%D9%84%D8%A5%D9%85%D8%A7%D8%B1%D8%A7%D8%AA&amp;docid=LkXdlU5PaCnUtM&amp;hl=ar&amp;sa=X&amp;ei=uEh7TrHUJ5HN4QT45-zrDw&amp;ved=0CEAQ9QEwBw&amp;dur=67" TargetMode="External"/><Relationship Id="rId13" Type="http://schemas.openxmlformats.org/officeDocument/2006/relationships/hyperlink" Target="http://ar.wikipedia.org/w/index.php?title=%D8%A7%D9%84%D8%B7%D9%81%D9%8A%D9%84%D9%8A%D8%A7&amp;action=edit&amp;redlink=1" TargetMode="External"/><Relationship Id="rId18" Type="http://schemas.openxmlformats.org/officeDocument/2006/relationships/hyperlink" Target="http://ar.wikipedia.org/wiki/%D8%AE%D9%84%D8%A7%D9%8A%D8%A7" TargetMode="External"/><Relationship Id="rId26" Type="http://schemas.openxmlformats.org/officeDocument/2006/relationships/hyperlink" Target="http://ar.wikipedia.org/wiki/%D8%A7%D9%84%D8%BA%D8%B0%D8%A7%D8%A1" TargetMode="External"/><Relationship Id="rId39" Type="http://schemas.openxmlformats.org/officeDocument/2006/relationships/hyperlink" Target="http://www.ebnmasr.net" TargetMode="External"/><Relationship Id="rId3" Type="http://schemas.openxmlformats.org/officeDocument/2006/relationships/styles" Target="styles.xml"/><Relationship Id="rId21" Type="http://schemas.openxmlformats.org/officeDocument/2006/relationships/hyperlink" Target="http://ar.wikipedia.org/wiki/%D8%A7%D9%84%D9%85%D9%88%D8%A7%D8%AF_%D8%A7%D9%84%D8%B9%D8%B6%D9%88%D9%8A%D8%A9" TargetMode="External"/><Relationship Id="rId34" Type="http://schemas.openxmlformats.org/officeDocument/2006/relationships/hyperlink" Target="http://ar.wikipedia.org/wiki/%D8%A7%D9%84%D9%85%D8%A7%D8%A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r.wikipedia.org/wiki/%D8%A7%D9%84%D8%AD%D9%8A%D9%88%D8%A7%D9%86%D8%A7%D8%AA" TargetMode="External"/><Relationship Id="rId17" Type="http://schemas.openxmlformats.org/officeDocument/2006/relationships/hyperlink" Target="http://ar.wikipedia.org/wiki/%D8%B9%D9%84%D9%85_%D8%A7%D9%84%D8%A3%D8%AD%D9%8A%D8%A7%D8%A1" TargetMode="External"/><Relationship Id="rId25" Type="http://schemas.openxmlformats.org/officeDocument/2006/relationships/hyperlink" Target="http://ar.wikipedia.org/w/index.php?title=%D8%A7%D9%84%D9%83%D8%A7%D8%A6%D9%86%D8%A7%D8%AA_%D8%BA%D9%8A%D8%B1_%D8%B0%D8%A7%D8%AA%D9%8A%D8%A9_%D8%A7%D9%84%D8%AA%D8%BA%D8%B0%D9%8A%D8%A9&amp;action=edit&amp;redlink=1" TargetMode="External"/><Relationship Id="rId33" Type="http://schemas.openxmlformats.org/officeDocument/2006/relationships/hyperlink" Target="http://ar.wikipedia.org/wiki/%D8%A7%D9%84%D9%87%D9%88%D8%A7%D8%A1" TargetMode="External"/><Relationship Id="rId38" Type="http://schemas.openxmlformats.org/officeDocument/2006/relationships/hyperlink" Target="http://ar.wikipedia.org" TargetMode="External"/><Relationship Id="rId2" Type="http://schemas.openxmlformats.org/officeDocument/2006/relationships/numbering" Target="numbering.xml"/><Relationship Id="rId16" Type="http://schemas.openxmlformats.org/officeDocument/2006/relationships/hyperlink" Target="http://ar.wikipedia.org/w/index.php?title=%D8%A7%D9%84%D8%A7%D9%86%D8%AA%D8%AD%D8%A7%D8%A1_%D8%A7%D9%84%D8%B6%D9%88%D8%A6%D9%8A&amp;action=edit&amp;redlink=1" TargetMode="External"/><Relationship Id="rId20" Type="http://schemas.openxmlformats.org/officeDocument/2006/relationships/hyperlink" Target="http://ar.wikipedia.org/wiki/%D8%A7%D9%84%D9%86%D8%A8%D8%A7%D8%AA%D8%A7%D8%AA" TargetMode="External"/><Relationship Id="rId29" Type="http://schemas.openxmlformats.org/officeDocument/2006/relationships/hyperlink" Target="http://ar.wikipedia.org/w/index.php?title=%D8%A7%D9%84%D8%AA%D9%83%D8%A7%D8%AB&amp;action=edit&amp;redlink=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ndex.php?title=%D8%A7%D9%84%D8%A3%D9%85%D9%8A%D8%A8%D9%8A%D8%A9&amp;action=edit&amp;redlink=1" TargetMode="External"/><Relationship Id="rId24" Type="http://schemas.openxmlformats.org/officeDocument/2006/relationships/hyperlink" Target="http://ar.wikipedia.org/wiki/%D8%A7%D9%84%D8%AD%D9%8A%D9%88%D8%A7%D9%86%D8%A7%D8%AA" TargetMode="External"/><Relationship Id="rId32" Type="http://schemas.openxmlformats.org/officeDocument/2006/relationships/hyperlink" Target="http://ar.wikipedia.org/wiki/%D8%A7%D9%84%D8%AA%D9%81%D8%A7%D8%B9%D9%84%D8%A7%D8%AA_%D8%A7%D9%84%D9%83%D9%8A%D9%85%D9%8A%D8%A7%D8%A6%D9%8A%D8%A9" TargetMode="External"/><Relationship Id="rId37" Type="http://schemas.openxmlformats.org/officeDocument/2006/relationships/hyperlink" Target="http://ar.wikipedia.org/wiki/%D8%A7%D9%84%D9%86%D8%A8%D8%A7%D8%AA%D8%A7%D8%AA"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r.wikipedia.org/wiki/%D8%A7%D9%84%D8%AD%D8%B4%D8%B1%D8%A7%D8%AA" TargetMode="External"/><Relationship Id="rId23" Type="http://schemas.openxmlformats.org/officeDocument/2006/relationships/hyperlink" Target="http://ar.wikipedia.org/wiki/%D8%A7%D9%84%D9%86%D8%A8%D8%A7%D8%AA%D8%A7%D8%AA" TargetMode="External"/><Relationship Id="rId28" Type="http://schemas.openxmlformats.org/officeDocument/2006/relationships/hyperlink" Target="http://ar.wikipedia.org/wiki/%D8%A7%D9%84%D9%81%D8%B7%D8%B1%D9%8A%D8%A7%D8%AA" TargetMode="External"/><Relationship Id="rId36" Type="http://schemas.openxmlformats.org/officeDocument/2006/relationships/hyperlink" Target="http://ar.wikipedia.org/wiki/%D8%A7%D9%84%D8%B6%D9%88%D8%A1" TargetMode="External"/><Relationship Id="rId10" Type="http://schemas.openxmlformats.org/officeDocument/2006/relationships/hyperlink" Target="http://ar.wikipedia.org/wiki/%D8%A7%D9%84%D8%AD%D9%8A%D9%88%D8%A7%D9%86%D8%A7%D8%AA" TargetMode="External"/><Relationship Id="rId19" Type="http://schemas.openxmlformats.org/officeDocument/2006/relationships/hyperlink" Target="http://ar.wikipedia.org/wiki/%D8%A7%D9%84%D8%A5%D9%86%D8%B3%D8%A7%D9%86" TargetMode="External"/><Relationship Id="rId31" Type="http://schemas.openxmlformats.org/officeDocument/2006/relationships/hyperlink" Target="http://ar.wikipedia.org/wiki/%D8%A7%D9%84%D9%86%D9%85%D9%88"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ar.wikipedia.org/wiki/%D8%A7%D9%84%D9%86%D8%A8%D8%A7%D8%AA%D8%A7%D8%AA" TargetMode="External"/><Relationship Id="rId22" Type="http://schemas.openxmlformats.org/officeDocument/2006/relationships/hyperlink" Target="http://ar.wikipedia.org/wiki/%D8%A7%D9%84%D8%A8%D9%86%D8%A7%D8%A1_%D8%A7%D9%84%D8%B6%D9%88%D8%A6%D9%8A" TargetMode="External"/><Relationship Id="rId27" Type="http://schemas.openxmlformats.org/officeDocument/2006/relationships/hyperlink" Target="http://ar.wikipedia.org/wiki/%D8%A3%D9%85%D9%8A%D8%A8%D8%A7" TargetMode="External"/><Relationship Id="rId30" Type="http://schemas.openxmlformats.org/officeDocument/2006/relationships/hyperlink" Target="http://ar.wikipedia.org/w/index.php?title=%D8%AA%D9%83%D8%A7%D8%AB%D8%B1_%D9%84%D8%A7_%D8%AC%D9%86%D8%B3%D9%8A&amp;action=edit&amp;redlink=1" TargetMode="External"/><Relationship Id="rId35" Type="http://schemas.openxmlformats.org/officeDocument/2006/relationships/hyperlink" Target="http://ar.wikipedia.org/wiki/%D8%A7%D9%84%D8%AD%D9%8A%D9%88%D8%A7%D9%86%D8%A7%D8%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2621B-A4AD-4519-AC1B-16FD66479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Al-Jasmi</dc:creator>
  <cp:lastModifiedBy>Mohammed Al-Jasmi</cp:lastModifiedBy>
  <cp:revision>8</cp:revision>
  <cp:lastPrinted>2011-09-24T15:27:00Z</cp:lastPrinted>
  <dcterms:created xsi:type="dcterms:W3CDTF">2011-09-22T13:21:00Z</dcterms:created>
  <dcterms:modified xsi:type="dcterms:W3CDTF">2011-09-25T13:31:00Z</dcterms:modified>
</cp:coreProperties>
</file>