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A150D" w:rsidRDefault="00FA150D" w:rsidP="00281ABB">
      <w:pPr>
        <w:rPr>
          <w:rFonts w:hint="cs"/>
          <w:rtl/>
        </w:rPr>
      </w:pPr>
    </w:p>
    <w:p w:rsidR="00281ABB" w:rsidRPr="00281ABB" w:rsidRDefault="00281ABB" w:rsidP="00281ABB">
      <w:pPr>
        <w:spacing w:before="96" w:after="120" w:line="360" w:lineRule="atLeast"/>
        <w:rPr>
          <w:rFonts w:ascii="Arial" w:eastAsia="Times New Roman" w:hAnsi="Arial" w:cs="Arial"/>
          <w:color w:val="000000"/>
          <w:sz w:val="19"/>
          <w:szCs w:val="19"/>
        </w:rPr>
      </w:pPr>
      <w:r w:rsidRPr="00281ABB">
        <w:rPr>
          <w:rFonts w:ascii="Arial" w:eastAsia="Times New Roman" w:hAnsi="Arial" w:cs="Arial"/>
          <w:b/>
          <w:bCs/>
          <w:color w:val="000000"/>
          <w:sz w:val="19"/>
          <w:szCs w:val="19"/>
          <w:rtl/>
        </w:rPr>
        <w:t>علي الجارم</w:t>
      </w:r>
      <w:r w:rsidRPr="00281ABB">
        <w:rPr>
          <w:rFonts w:ascii="Arial" w:eastAsia="Times New Roman" w:hAnsi="Arial" w:cs="Arial"/>
          <w:color w:val="000000"/>
          <w:sz w:val="19"/>
        </w:rPr>
        <w:t> </w:t>
      </w:r>
      <w:r w:rsidRPr="00281ABB">
        <w:rPr>
          <w:rFonts w:ascii="Arial" w:eastAsia="Times New Roman" w:hAnsi="Arial" w:cs="Arial"/>
          <w:color w:val="000000"/>
          <w:sz w:val="19"/>
          <w:szCs w:val="19"/>
          <w:rtl/>
        </w:rPr>
        <w:t>أديب وشاعر مصري، أثرى المكتبة الأدبية بالعديد من المؤلفات والتي تنوعت بين الدواوين الشعرية والروايات الأدبية والتاريخية، بالإضافة لعدد من الكتب المدرسية، كما كانت له مساهمات فعالة في المحافظة على اللغة العربية حيث اشتهر بغيرته على الدين واللغة والأدب، وتمكن من المحافظة على المكانة الشعرية للشعراء المصريين بعد كل من أحمد شوقي وحافظ إبراهيم وغيرهم</w:t>
      </w:r>
      <w:r w:rsidRPr="00281ABB">
        <w:rPr>
          <w:rFonts w:ascii="Arial" w:eastAsia="Times New Roman" w:hAnsi="Arial" w:cs="Arial"/>
          <w:color w:val="000000"/>
          <w:sz w:val="19"/>
          <w:szCs w:val="19"/>
        </w:rPr>
        <w:t>.</w:t>
      </w:r>
    </w:p>
    <w:p w:rsidR="00281ABB" w:rsidRPr="00281ABB" w:rsidRDefault="00281ABB" w:rsidP="00281ABB">
      <w:pPr>
        <w:spacing w:before="96" w:after="120" w:line="360" w:lineRule="atLeast"/>
        <w:rPr>
          <w:rFonts w:ascii="Arial" w:eastAsia="Times New Roman" w:hAnsi="Arial" w:cs="Arial"/>
          <w:color w:val="000000"/>
          <w:sz w:val="19"/>
          <w:szCs w:val="19"/>
        </w:rPr>
      </w:pPr>
      <w:r w:rsidRPr="00281ABB">
        <w:rPr>
          <w:rFonts w:ascii="Arial" w:eastAsia="Times New Roman" w:hAnsi="Arial" w:cs="Arial"/>
          <w:color w:val="000000"/>
          <w:sz w:val="19"/>
          <w:szCs w:val="19"/>
          <w:rtl/>
        </w:rPr>
        <w:t xml:space="preserve">كتب عنه في موقع إسلام </w:t>
      </w:r>
      <w:proofErr w:type="spellStart"/>
      <w:r w:rsidRPr="00281ABB">
        <w:rPr>
          <w:rFonts w:ascii="Arial" w:eastAsia="Times New Roman" w:hAnsi="Arial" w:cs="Arial"/>
          <w:color w:val="000000"/>
          <w:sz w:val="19"/>
          <w:szCs w:val="19"/>
          <w:rtl/>
        </w:rPr>
        <w:t>سيفلايزيشن</w:t>
      </w:r>
      <w:proofErr w:type="spellEnd"/>
      <w:r w:rsidRPr="00281ABB">
        <w:rPr>
          <w:rFonts w:ascii="Arial" w:eastAsia="Times New Roman" w:hAnsi="Arial" w:cs="Arial"/>
          <w:color w:val="000000"/>
          <w:sz w:val="19"/>
          <w:szCs w:val="19"/>
          <w:rtl/>
        </w:rPr>
        <w:t xml:space="preserve"> للشاعر العراقي</w:t>
      </w:r>
      <w:r w:rsidRPr="00281ABB">
        <w:rPr>
          <w:rFonts w:ascii="Arial" w:eastAsia="Times New Roman" w:hAnsi="Arial" w:cs="Arial"/>
          <w:color w:val="000000"/>
          <w:sz w:val="19"/>
        </w:rPr>
        <w:t> </w:t>
      </w:r>
      <w:hyperlink r:id="rId5" w:tooltip="فالح الحجية" w:history="1">
        <w:r w:rsidRPr="00281ABB">
          <w:rPr>
            <w:rFonts w:ascii="Arial" w:eastAsia="Times New Roman" w:hAnsi="Arial" w:cs="Arial"/>
            <w:color w:val="0645AD"/>
            <w:sz w:val="19"/>
            <w:rtl/>
          </w:rPr>
          <w:t>فالح الحجية</w:t>
        </w:r>
      </w:hyperlink>
      <w:r w:rsidRPr="00281ABB">
        <w:rPr>
          <w:rFonts w:ascii="Arial" w:eastAsia="Times New Roman" w:hAnsi="Arial" w:cs="Arial"/>
          <w:color w:val="000000"/>
          <w:sz w:val="19"/>
          <w:szCs w:val="19"/>
        </w:rPr>
        <w:t>:</w:t>
      </w:r>
    </w:p>
    <w:p w:rsidR="00281ABB" w:rsidRPr="00281ABB" w:rsidRDefault="00281ABB" w:rsidP="00281ABB">
      <w:pPr>
        <w:spacing w:after="88" w:line="275" w:lineRule="atLeast"/>
        <w:jc w:val="right"/>
        <w:rPr>
          <w:rFonts w:ascii="Arial" w:eastAsia="Times New Roman" w:hAnsi="Arial" w:cs="Arial"/>
          <w:color w:val="000000"/>
          <w:sz w:val="19"/>
          <w:szCs w:val="19"/>
        </w:rPr>
      </w:pPr>
      <w:r w:rsidRPr="00281ABB">
        <w:rPr>
          <w:rFonts w:ascii="Arial" w:eastAsia="Times New Roman" w:hAnsi="Arial" w:cs="Arial"/>
          <w:color w:val="000000"/>
          <w:sz w:val="19"/>
          <w:szCs w:val="19"/>
        </w:rPr>
        <w:t>«</w:t>
      </w:r>
      <w:r w:rsidRPr="00281ABB">
        <w:rPr>
          <w:rFonts w:ascii="Arial" w:eastAsia="Times New Roman" w:hAnsi="Arial" w:cs="Traditional Arabic" w:hint="cs"/>
          <w:color w:val="000000"/>
          <w:sz w:val="25"/>
          <w:rtl/>
        </w:rPr>
        <w:t xml:space="preserve">المتتبع لشعر علي الجارم يجد </w:t>
      </w:r>
      <w:proofErr w:type="spellStart"/>
      <w:r w:rsidRPr="00281ABB">
        <w:rPr>
          <w:rFonts w:ascii="Arial" w:eastAsia="Times New Roman" w:hAnsi="Arial" w:cs="Traditional Arabic" w:hint="cs"/>
          <w:color w:val="000000"/>
          <w:sz w:val="25"/>
          <w:rtl/>
        </w:rPr>
        <w:t>ان</w:t>
      </w:r>
      <w:proofErr w:type="spellEnd"/>
      <w:r w:rsidRPr="00281ABB">
        <w:rPr>
          <w:rFonts w:ascii="Arial" w:eastAsia="Times New Roman" w:hAnsi="Arial" w:cs="Traditional Arabic" w:hint="cs"/>
          <w:color w:val="000000"/>
          <w:sz w:val="25"/>
          <w:rtl/>
        </w:rPr>
        <w:t xml:space="preserve"> أغلبه قيل في المناسبات الوطنية والقومية وفيه أيضا التفاتة إلى الغزل بما يستهوي النفوس المتعطشة للحب والغرام وهنا لك قصائد في الرثاء وكانت </w:t>
      </w:r>
      <w:proofErr w:type="spellStart"/>
      <w:r w:rsidRPr="00281ABB">
        <w:rPr>
          <w:rFonts w:ascii="Arial" w:eastAsia="Times New Roman" w:hAnsi="Arial" w:cs="Traditional Arabic" w:hint="cs"/>
          <w:color w:val="000000"/>
          <w:sz w:val="25"/>
          <w:rtl/>
        </w:rPr>
        <w:t>اخر</w:t>
      </w:r>
      <w:proofErr w:type="spellEnd"/>
      <w:r w:rsidRPr="00281ABB">
        <w:rPr>
          <w:rFonts w:ascii="Arial" w:eastAsia="Times New Roman" w:hAnsi="Arial" w:cs="Traditional Arabic" w:hint="cs"/>
          <w:color w:val="000000"/>
          <w:sz w:val="25"/>
          <w:rtl/>
        </w:rPr>
        <w:t xml:space="preserve"> قصيدة نظمها هي في الرثاء يتميز شعره بحسن الأداء والرومانسية وكأنه يغرف من </w:t>
      </w:r>
      <w:proofErr w:type="spellStart"/>
      <w:r w:rsidRPr="00281ABB">
        <w:rPr>
          <w:rFonts w:ascii="Arial" w:eastAsia="Times New Roman" w:hAnsi="Arial" w:cs="Traditional Arabic" w:hint="cs"/>
          <w:color w:val="000000"/>
          <w:sz w:val="25"/>
          <w:rtl/>
        </w:rPr>
        <w:t>بحرالحياة</w:t>
      </w:r>
      <w:proofErr w:type="spellEnd"/>
      <w:r w:rsidRPr="00281ABB">
        <w:rPr>
          <w:rFonts w:ascii="Arial" w:eastAsia="Times New Roman" w:hAnsi="Arial" w:cs="Traditional Arabic" w:hint="cs"/>
          <w:color w:val="000000"/>
          <w:sz w:val="25"/>
          <w:rtl/>
        </w:rPr>
        <w:t xml:space="preserve"> شعورا</w:t>
      </w:r>
      <w:r w:rsidRPr="00281ABB">
        <w:rPr>
          <w:rFonts w:ascii="Arial" w:eastAsia="Times New Roman" w:hAnsi="Arial" w:cs="Arial"/>
          <w:color w:val="000000"/>
          <w:sz w:val="19"/>
          <w:szCs w:val="19"/>
        </w:rPr>
        <w:t>»</w:t>
      </w:r>
    </w:p>
    <w:p w:rsidR="00281ABB" w:rsidRPr="00281ABB" w:rsidRDefault="00281ABB" w:rsidP="00281ABB">
      <w:pPr>
        <w:spacing w:before="96" w:after="120" w:line="360" w:lineRule="atLeast"/>
        <w:rPr>
          <w:rFonts w:ascii="Arial" w:eastAsia="Times New Roman" w:hAnsi="Arial" w:cs="Arial"/>
          <w:color w:val="000000"/>
          <w:sz w:val="19"/>
          <w:szCs w:val="19"/>
        </w:rPr>
      </w:pPr>
      <w:r w:rsidRPr="00281ABB">
        <w:rPr>
          <w:rFonts w:ascii="Arial" w:eastAsia="Times New Roman" w:hAnsi="Arial" w:cs="Arial"/>
          <w:color w:val="000000"/>
          <w:sz w:val="19"/>
          <w:szCs w:val="19"/>
          <w:rtl/>
        </w:rPr>
        <w:t>و له ديوان في أربعة أجزاء,و له كتب أخرى منها فارس بني حمدان و شاعر و ملك و غارة الرشيد</w:t>
      </w:r>
      <w:r w:rsidRPr="00281ABB">
        <w:rPr>
          <w:rFonts w:ascii="Arial" w:eastAsia="Times New Roman" w:hAnsi="Arial" w:cs="Arial"/>
          <w:color w:val="000000"/>
          <w:sz w:val="19"/>
          <w:szCs w:val="19"/>
        </w:rPr>
        <w:t xml:space="preserve"> .</w:t>
      </w:r>
    </w:p>
    <w:p w:rsidR="00281ABB" w:rsidRPr="00281ABB" w:rsidRDefault="00281ABB" w:rsidP="00281ABB">
      <w:pPr>
        <w:spacing w:before="96" w:after="120" w:line="360" w:lineRule="atLeast"/>
        <w:rPr>
          <w:rFonts w:ascii="Arial" w:eastAsia="Times New Roman" w:hAnsi="Arial" w:cs="Arial"/>
          <w:color w:val="000000"/>
          <w:sz w:val="19"/>
          <w:szCs w:val="19"/>
        </w:rPr>
      </w:pPr>
    </w:p>
    <w:tbl>
      <w:tblPr>
        <w:tblW w:w="0" w:type="auto"/>
        <w:tblCellSpacing w:w="15" w:type="dxa"/>
        <w:tblBorders>
          <w:top w:val="single" w:sz="4" w:space="0" w:color="AAAAAA"/>
          <w:left w:val="single" w:sz="4" w:space="0" w:color="AAAAAA"/>
          <w:bottom w:val="single" w:sz="4" w:space="0" w:color="AAAAAA"/>
          <w:right w:val="single" w:sz="4" w:space="0" w:color="AAAAAA"/>
        </w:tblBorders>
        <w:shd w:val="clear" w:color="auto" w:fill="F9F9F9"/>
        <w:tblCellMar>
          <w:top w:w="63" w:type="dxa"/>
          <w:left w:w="63" w:type="dxa"/>
          <w:bottom w:w="63" w:type="dxa"/>
          <w:right w:w="63" w:type="dxa"/>
        </w:tblCellMar>
        <w:tblLook w:val="04A0"/>
      </w:tblPr>
      <w:tblGrid>
        <w:gridCol w:w="2189"/>
      </w:tblGrid>
      <w:tr w:rsidR="00281ABB" w:rsidRPr="00281ABB" w:rsidTr="00281ABB">
        <w:trPr>
          <w:tblCellSpacing w:w="15" w:type="dxa"/>
        </w:trPr>
        <w:tc>
          <w:tcPr>
            <w:tcW w:w="0" w:type="auto"/>
            <w:shd w:val="clear" w:color="auto" w:fill="F9F9F9"/>
            <w:vAlign w:val="center"/>
            <w:hideMark/>
          </w:tcPr>
          <w:p w:rsidR="00281ABB" w:rsidRPr="00281ABB" w:rsidRDefault="00281ABB" w:rsidP="00281ABB">
            <w:pPr>
              <w:spacing w:after="144" w:line="240" w:lineRule="auto"/>
              <w:jc w:val="center"/>
              <w:outlineLvl w:val="1"/>
              <w:rPr>
                <w:rFonts w:ascii="Times New Roman" w:eastAsia="Times New Roman" w:hAnsi="Times New Roman" w:cs="Times New Roman"/>
                <w:b/>
                <w:bCs/>
                <w:color w:val="000000"/>
                <w:sz w:val="18"/>
                <w:szCs w:val="18"/>
              </w:rPr>
            </w:pPr>
            <w:r w:rsidRPr="00281ABB">
              <w:rPr>
                <w:rFonts w:ascii="Times New Roman" w:eastAsia="Times New Roman" w:hAnsi="Times New Roman" w:cs="Times New Roman"/>
                <w:b/>
                <w:bCs/>
                <w:color w:val="000000"/>
                <w:sz w:val="18"/>
                <w:szCs w:val="18"/>
                <w:rtl/>
              </w:rPr>
              <w:t>محتويات</w:t>
            </w:r>
          </w:p>
          <w:p w:rsidR="00281ABB" w:rsidRPr="00281ABB" w:rsidRDefault="00281ABB" w:rsidP="00281ABB">
            <w:pPr>
              <w:spacing w:after="0" w:line="240" w:lineRule="auto"/>
              <w:jc w:val="center"/>
              <w:rPr>
                <w:rFonts w:ascii="Times New Roman" w:eastAsia="Times New Roman" w:hAnsi="Times New Roman" w:cs="Times New Roman"/>
                <w:sz w:val="18"/>
                <w:szCs w:val="18"/>
              </w:rPr>
            </w:pPr>
            <w:r w:rsidRPr="00281ABB">
              <w:rPr>
                <w:rFonts w:ascii="Times New Roman" w:eastAsia="Times New Roman" w:hAnsi="Times New Roman" w:cs="Times New Roman"/>
                <w:sz w:val="18"/>
              </w:rPr>
              <w:t> </w:t>
            </w:r>
            <w:r w:rsidRPr="00281ABB">
              <w:rPr>
                <w:rFonts w:ascii="Times New Roman" w:eastAsia="Times New Roman" w:hAnsi="Times New Roman" w:cs="Times New Roman"/>
                <w:sz w:val="16"/>
              </w:rPr>
              <w:t>[</w:t>
            </w:r>
            <w:hyperlink r:id="rId6" w:history="1">
              <w:r w:rsidRPr="00281ABB">
                <w:rPr>
                  <w:rFonts w:ascii="Times New Roman" w:eastAsia="Times New Roman" w:hAnsi="Times New Roman" w:cs="Times New Roman"/>
                  <w:color w:val="0645AD"/>
                  <w:sz w:val="16"/>
                  <w:rtl/>
                </w:rPr>
                <w:t>أخف</w:t>
              </w:r>
            </w:hyperlink>
            <w:r w:rsidRPr="00281ABB">
              <w:rPr>
                <w:rFonts w:ascii="Times New Roman" w:eastAsia="Times New Roman" w:hAnsi="Times New Roman" w:cs="Times New Roman"/>
                <w:sz w:val="16"/>
              </w:rPr>
              <w:t>]</w:t>
            </w:r>
          </w:p>
          <w:p w:rsidR="00281ABB" w:rsidRPr="00281ABB" w:rsidRDefault="00281ABB" w:rsidP="00281ABB">
            <w:pPr>
              <w:numPr>
                <w:ilvl w:val="0"/>
                <w:numId w:val="1"/>
              </w:numPr>
              <w:spacing w:before="100" w:beforeAutospacing="1" w:after="24" w:line="360" w:lineRule="atLeast"/>
              <w:ind w:left="0"/>
              <w:jc w:val="right"/>
              <w:rPr>
                <w:rFonts w:ascii="Times New Roman" w:eastAsia="Times New Roman" w:hAnsi="Times New Roman" w:cs="Times New Roman"/>
                <w:sz w:val="18"/>
                <w:szCs w:val="18"/>
              </w:rPr>
            </w:pPr>
            <w:hyperlink r:id="rId7" w:anchor=".D8.AD.D9.8A.D8.A7.D8.AA.D9.87_.D9.88.D8.B9.D9.85.D9.84.D9.87" w:history="1">
              <w:r w:rsidRPr="00281ABB">
                <w:rPr>
                  <w:rFonts w:ascii="Times New Roman" w:eastAsia="Times New Roman" w:hAnsi="Times New Roman" w:cs="Times New Roman"/>
                  <w:color w:val="0645AD"/>
                  <w:sz w:val="18"/>
                </w:rPr>
                <w:t>1 </w:t>
              </w:r>
              <w:r w:rsidRPr="00281ABB">
                <w:rPr>
                  <w:rFonts w:ascii="Times New Roman" w:eastAsia="Times New Roman" w:hAnsi="Times New Roman" w:cs="Times New Roman"/>
                  <w:color w:val="0645AD"/>
                  <w:sz w:val="18"/>
                  <w:rtl/>
                </w:rPr>
                <w:t>حياته وعمله</w:t>
              </w:r>
            </w:hyperlink>
          </w:p>
          <w:p w:rsidR="00281ABB" w:rsidRPr="00281ABB" w:rsidRDefault="00281ABB" w:rsidP="00281ABB">
            <w:pPr>
              <w:numPr>
                <w:ilvl w:val="0"/>
                <w:numId w:val="1"/>
              </w:numPr>
              <w:spacing w:before="100" w:beforeAutospacing="1" w:after="24" w:line="360" w:lineRule="atLeast"/>
              <w:ind w:left="0"/>
              <w:jc w:val="right"/>
              <w:rPr>
                <w:rFonts w:ascii="Times New Roman" w:eastAsia="Times New Roman" w:hAnsi="Times New Roman" w:cs="Times New Roman"/>
                <w:sz w:val="18"/>
                <w:szCs w:val="18"/>
              </w:rPr>
            </w:pPr>
            <w:hyperlink r:id="rId8" w:anchor=".D8.A7.D8.B9.D8.AA.D8.B2.D8.A7.D8.B2.D9.87_.D8.A8.D8.A7.D9.84.D9.84.D8.BA.D8.A9_.D8.A7.D9.84.D8.B9.D8.B1.D8.A8.D9.8A.D8.A9" w:history="1">
              <w:r w:rsidRPr="00281ABB">
                <w:rPr>
                  <w:rFonts w:ascii="Times New Roman" w:eastAsia="Times New Roman" w:hAnsi="Times New Roman" w:cs="Times New Roman"/>
                  <w:color w:val="0645AD"/>
                  <w:sz w:val="18"/>
                </w:rPr>
                <w:t>2 </w:t>
              </w:r>
              <w:r w:rsidRPr="00281ABB">
                <w:rPr>
                  <w:rFonts w:ascii="Times New Roman" w:eastAsia="Times New Roman" w:hAnsi="Times New Roman" w:cs="Times New Roman"/>
                  <w:color w:val="0645AD"/>
                  <w:sz w:val="18"/>
                  <w:rtl/>
                </w:rPr>
                <w:t>اعتزازه باللغة العربية</w:t>
              </w:r>
            </w:hyperlink>
          </w:p>
          <w:p w:rsidR="00281ABB" w:rsidRPr="00281ABB" w:rsidRDefault="00281ABB" w:rsidP="00281ABB">
            <w:pPr>
              <w:numPr>
                <w:ilvl w:val="0"/>
                <w:numId w:val="1"/>
              </w:numPr>
              <w:spacing w:before="100" w:beforeAutospacing="1" w:after="24" w:line="360" w:lineRule="atLeast"/>
              <w:ind w:left="0"/>
              <w:jc w:val="right"/>
              <w:rPr>
                <w:rFonts w:ascii="Times New Roman" w:eastAsia="Times New Roman" w:hAnsi="Times New Roman" w:cs="Times New Roman"/>
                <w:sz w:val="18"/>
                <w:szCs w:val="18"/>
              </w:rPr>
            </w:pPr>
            <w:hyperlink r:id="rId9" w:anchor=".D9.86.D8.AB.D8.B1_.D9.88.D8.B4.D8.B9.D8.B1_.D8.A7.D9.84.D8.AC.D8.A7.D8.B1.D9.85" w:history="1">
              <w:r w:rsidRPr="00281ABB">
                <w:rPr>
                  <w:rFonts w:ascii="Times New Roman" w:eastAsia="Times New Roman" w:hAnsi="Times New Roman" w:cs="Times New Roman"/>
                  <w:color w:val="0645AD"/>
                  <w:sz w:val="18"/>
                </w:rPr>
                <w:t>3 </w:t>
              </w:r>
              <w:r w:rsidRPr="00281ABB">
                <w:rPr>
                  <w:rFonts w:ascii="Times New Roman" w:eastAsia="Times New Roman" w:hAnsi="Times New Roman" w:cs="Times New Roman"/>
                  <w:color w:val="0645AD"/>
                  <w:sz w:val="18"/>
                  <w:rtl/>
                </w:rPr>
                <w:t>نثر وشعر الجارم</w:t>
              </w:r>
            </w:hyperlink>
          </w:p>
          <w:p w:rsidR="00281ABB" w:rsidRPr="00281ABB" w:rsidRDefault="00281ABB" w:rsidP="00281ABB">
            <w:pPr>
              <w:numPr>
                <w:ilvl w:val="0"/>
                <w:numId w:val="1"/>
              </w:numPr>
              <w:spacing w:before="100" w:beforeAutospacing="1" w:after="24" w:line="360" w:lineRule="atLeast"/>
              <w:ind w:left="0"/>
              <w:jc w:val="right"/>
              <w:rPr>
                <w:rFonts w:ascii="Times New Roman" w:eastAsia="Times New Roman" w:hAnsi="Times New Roman" w:cs="Times New Roman"/>
                <w:sz w:val="18"/>
                <w:szCs w:val="18"/>
              </w:rPr>
            </w:pPr>
            <w:hyperlink r:id="rId10" w:anchor=".D8.B8.D9.84.D9.85_.D9.84.D8.A3.D8.AF.D8.A8_.D8.A7.D9.84.D8.AC.D8.A7.D8.B1.D9.85" w:history="1">
              <w:r w:rsidRPr="00281ABB">
                <w:rPr>
                  <w:rFonts w:ascii="Times New Roman" w:eastAsia="Times New Roman" w:hAnsi="Times New Roman" w:cs="Times New Roman"/>
                  <w:color w:val="0645AD"/>
                  <w:sz w:val="18"/>
                </w:rPr>
                <w:t>4 </w:t>
              </w:r>
              <w:r w:rsidRPr="00281ABB">
                <w:rPr>
                  <w:rFonts w:ascii="Times New Roman" w:eastAsia="Times New Roman" w:hAnsi="Times New Roman" w:cs="Times New Roman"/>
                  <w:color w:val="0645AD"/>
                  <w:sz w:val="18"/>
                  <w:rtl/>
                </w:rPr>
                <w:t>ظلم لأدب الجارم</w:t>
              </w:r>
            </w:hyperlink>
          </w:p>
          <w:p w:rsidR="00281ABB" w:rsidRPr="00281ABB" w:rsidRDefault="00281ABB" w:rsidP="00281ABB">
            <w:pPr>
              <w:numPr>
                <w:ilvl w:val="0"/>
                <w:numId w:val="1"/>
              </w:numPr>
              <w:spacing w:before="100" w:beforeAutospacing="1" w:after="24" w:line="360" w:lineRule="atLeast"/>
              <w:ind w:left="0"/>
              <w:jc w:val="right"/>
              <w:rPr>
                <w:rFonts w:ascii="Times New Roman" w:eastAsia="Times New Roman" w:hAnsi="Times New Roman" w:cs="Times New Roman"/>
                <w:sz w:val="18"/>
                <w:szCs w:val="18"/>
              </w:rPr>
            </w:pPr>
            <w:hyperlink r:id="rId11" w:anchor=".D8.A7.D9.84.D8.AA.D9.83.D8.B1.D9.8A.D9.85" w:history="1">
              <w:r w:rsidRPr="00281ABB">
                <w:rPr>
                  <w:rFonts w:ascii="Times New Roman" w:eastAsia="Times New Roman" w:hAnsi="Times New Roman" w:cs="Times New Roman"/>
                  <w:color w:val="0645AD"/>
                  <w:sz w:val="18"/>
                </w:rPr>
                <w:t>5 </w:t>
              </w:r>
              <w:r w:rsidRPr="00281ABB">
                <w:rPr>
                  <w:rFonts w:ascii="Times New Roman" w:eastAsia="Times New Roman" w:hAnsi="Times New Roman" w:cs="Times New Roman"/>
                  <w:color w:val="0645AD"/>
                  <w:sz w:val="18"/>
                  <w:rtl/>
                </w:rPr>
                <w:t>التكريم</w:t>
              </w:r>
            </w:hyperlink>
          </w:p>
          <w:p w:rsidR="00281ABB" w:rsidRPr="00281ABB" w:rsidRDefault="00281ABB" w:rsidP="00281ABB">
            <w:pPr>
              <w:numPr>
                <w:ilvl w:val="0"/>
                <w:numId w:val="1"/>
              </w:numPr>
              <w:spacing w:before="100" w:beforeAutospacing="1" w:after="24" w:line="360" w:lineRule="atLeast"/>
              <w:ind w:left="0"/>
              <w:jc w:val="right"/>
              <w:rPr>
                <w:rFonts w:ascii="Times New Roman" w:eastAsia="Times New Roman" w:hAnsi="Times New Roman" w:cs="Times New Roman"/>
                <w:sz w:val="18"/>
                <w:szCs w:val="18"/>
              </w:rPr>
            </w:pPr>
            <w:hyperlink r:id="rId12" w:anchor=".D8.B4.D8.AE.D8.B5.D9.8A.D8.A9_.D8.A7.D9.84.D8.AC.D8.A7.D8.B1.D9.85" w:history="1">
              <w:r w:rsidRPr="00281ABB">
                <w:rPr>
                  <w:rFonts w:ascii="Times New Roman" w:eastAsia="Times New Roman" w:hAnsi="Times New Roman" w:cs="Times New Roman"/>
                  <w:color w:val="0645AD"/>
                  <w:sz w:val="18"/>
                </w:rPr>
                <w:t>6 </w:t>
              </w:r>
              <w:r w:rsidRPr="00281ABB">
                <w:rPr>
                  <w:rFonts w:ascii="Times New Roman" w:eastAsia="Times New Roman" w:hAnsi="Times New Roman" w:cs="Times New Roman"/>
                  <w:color w:val="0645AD"/>
                  <w:sz w:val="18"/>
                  <w:rtl/>
                </w:rPr>
                <w:t>شخصية الجارم</w:t>
              </w:r>
            </w:hyperlink>
          </w:p>
          <w:p w:rsidR="00281ABB" w:rsidRPr="00281ABB" w:rsidRDefault="00281ABB" w:rsidP="00281ABB">
            <w:pPr>
              <w:numPr>
                <w:ilvl w:val="0"/>
                <w:numId w:val="1"/>
              </w:numPr>
              <w:spacing w:before="100" w:beforeAutospacing="1" w:after="24" w:line="360" w:lineRule="atLeast"/>
              <w:ind w:left="0"/>
              <w:jc w:val="right"/>
              <w:rPr>
                <w:rFonts w:ascii="Times New Roman" w:eastAsia="Times New Roman" w:hAnsi="Times New Roman" w:cs="Times New Roman"/>
                <w:sz w:val="18"/>
                <w:szCs w:val="18"/>
              </w:rPr>
            </w:pPr>
            <w:hyperlink r:id="rId13" w:anchor=".D9.85.D8.A4.D9.84.D9.81.D8.A7.D8.AA.D9.87" w:history="1">
              <w:r w:rsidRPr="00281ABB">
                <w:rPr>
                  <w:rFonts w:ascii="Times New Roman" w:eastAsia="Times New Roman" w:hAnsi="Times New Roman" w:cs="Times New Roman"/>
                  <w:color w:val="0645AD"/>
                  <w:sz w:val="18"/>
                </w:rPr>
                <w:t>7 </w:t>
              </w:r>
              <w:r w:rsidRPr="00281ABB">
                <w:rPr>
                  <w:rFonts w:ascii="Times New Roman" w:eastAsia="Times New Roman" w:hAnsi="Times New Roman" w:cs="Times New Roman"/>
                  <w:color w:val="0645AD"/>
                  <w:sz w:val="18"/>
                  <w:rtl/>
                </w:rPr>
                <w:t>مؤلفاته</w:t>
              </w:r>
            </w:hyperlink>
          </w:p>
          <w:p w:rsidR="00281ABB" w:rsidRPr="00281ABB" w:rsidRDefault="00281ABB" w:rsidP="00281ABB">
            <w:pPr>
              <w:numPr>
                <w:ilvl w:val="0"/>
                <w:numId w:val="1"/>
              </w:numPr>
              <w:spacing w:before="100" w:beforeAutospacing="1" w:after="24" w:line="360" w:lineRule="atLeast"/>
              <w:ind w:left="0"/>
              <w:jc w:val="right"/>
              <w:rPr>
                <w:rFonts w:ascii="Times New Roman" w:eastAsia="Times New Roman" w:hAnsi="Times New Roman" w:cs="Times New Roman"/>
                <w:sz w:val="18"/>
                <w:szCs w:val="18"/>
              </w:rPr>
            </w:pPr>
            <w:hyperlink r:id="rId14" w:anchor=".D8.A7.D9.84.D9.88.D9.81.D8.A7.D8.A9" w:history="1">
              <w:r w:rsidRPr="00281ABB">
                <w:rPr>
                  <w:rFonts w:ascii="Times New Roman" w:eastAsia="Times New Roman" w:hAnsi="Times New Roman" w:cs="Times New Roman"/>
                  <w:color w:val="0645AD"/>
                  <w:sz w:val="18"/>
                </w:rPr>
                <w:t>8 </w:t>
              </w:r>
              <w:r w:rsidRPr="00281ABB">
                <w:rPr>
                  <w:rFonts w:ascii="Times New Roman" w:eastAsia="Times New Roman" w:hAnsi="Times New Roman" w:cs="Times New Roman"/>
                  <w:color w:val="0645AD"/>
                  <w:sz w:val="18"/>
                  <w:rtl/>
                </w:rPr>
                <w:t>الوفاة</w:t>
              </w:r>
            </w:hyperlink>
          </w:p>
          <w:p w:rsidR="00281ABB" w:rsidRPr="00281ABB" w:rsidRDefault="00281ABB" w:rsidP="00281ABB">
            <w:pPr>
              <w:numPr>
                <w:ilvl w:val="0"/>
                <w:numId w:val="1"/>
              </w:numPr>
              <w:spacing w:before="100" w:beforeAutospacing="1" w:after="24" w:line="360" w:lineRule="atLeast"/>
              <w:ind w:left="0"/>
              <w:jc w:val="right"/>
              <w:rPr>
                <w:rFonts w:ascii="Times New Roman" w:eastAsia="Times New Roman" w:hAnsi="Times New Roman" w:cs="Times New Roman"/>
                <w:sz w:val="18"/>
                <w:szCs w:val="18"/>
              </w:rPr>
            </w:pPr>
            <w:hyperlink r:id="rId15" w:anchor=".D9.85.D9.86_.D8.A3.D8.B4.D8.B9.D8.A7.D8.B1.D9.87" w:history="1">
              <w:r w:rsidRPr="00281ABB">
                <w:rPr>
                  <w:rFonts w:ascii="Times New Roman" w:eastAsia="Times New Roman" w:hAnsi="Times New Roman" w:cs="Times New Roman"/>
                  <w:color w:val="0645AD"/>
                  <w:sz w:val="18"/>
                </w:rPr>
                <w:t>9 </w:t>
              </w:r>
              <w:r w:rsidRPr="00281ABB">
                <w:rPr>
                  <w:rFonts w:ascii="Times New Roman" w:eastAsia="Times New Roman" w:hAnsi="Times New Roman" w:cs="Times New Roman"/>
                  <w:color w:val="0645AD"/>
                  <w:sz w:val="18"/>
                  <w:rtl/>
                </w:rPr>
                <w:t>من أشعاره</w:t>
              </w:r>
            </w:hyperlink>
          </w:p>
        </w:tc>
      </w:tr>
    </w:tbl>
    <w:p w:rsidR="00281ABB" w:rsidRPr="00281ABB" w:rsidRDefault="00281ABB" w:rsidP="00281ABB">
      <w:pPr>
        <w:pBdr>
          <w:bottom w:val="single" w:sz="4" w:space="2" w:color="AAAAAA"/>
        </w:pBdr>
        <w:spacing w:after="144" w:line="275" w:lineRule="atLeast"/>
        <w:outlineLvl w:val="1"/>
        <w:rPr>
          <w:rFonts w:ascii="Arial" w:eastAsia="Times New Roman" w:hAnsi="Arial" w:cs="Arial"/>
          <w:color w:val="000000"/>
          <w:sz w:val="28"/>
          <w:szCs w:val="28"/>
        </w:rPr>
      </w:pPr>
      <w:r w:rsidRPr="00281ABB">
        <w:rPr>
          <w:rFonts w:ascii="Arial" w:eastAsia="Times New Roman" w:hAnsi="Arial" w:cs="Arial"/>
          <w:color w:val="000000"/>
          <w:sz w:val="19"/>
        </w:rPr>
        <w:t>[</w:t>
      </w:r>
      <w:hyperlink r:id="rId16" w:tooltip="حرر القسم: حياته وعمله" w:history="1">
        <w:r w:rsidRPr="00281ABB">
          <w:rPr>
            <w:rFonts w:ascii="Arial" w:eastAsia="Times New Roman" w:hAnsi="Arial" w:cs="Arial"/>
            <w:color w:val="0645AD"/>
            <w:sz w:val="19"/>
            <w:rtl/>
          </w:rPr>
          <w:t>عدل</w:t>
        </w:r>
      </w:hyperlink>
      <w:r w:rsidRPr="00281ABB">
        <w:rPr>
          <w:rFonts w:ascii="Arial" w:eastAsia="Times New Roman" w:hAnsi="Arial" w:cs="Arial"/>
          <w:color w:val="000000"/>
          <w:sz w:val="19"/>
        </w:rPr>
        <w:t>]</w:t>
      </w:r>
      <w:r w:rsidRPr="00281ABB">
        <w:rPr>
          <w:rFonts w:ascii="Arial" w:eastAsia="Times New Roman" w:hAnsi="Arial" w:cs="Arial"/>
          <w:color w:val="000000"/>
          <w:sz w:val="28"/>
          <w:rtl/>
        </w:rPr>
        <w:t>حياته وعمله</w:t>
      </w:r>
    </w:p>
    <w:p w:rsidR="00281ABB" w:rsidRPr="00281ABB" w:rsidRDefault="00281ABB" w:rsidP="00281ABB">
      <w:pPr>
        <w:spacing w:before="96" w:after="120" w:line="360" w:lineRule="atLeast"/>
        <w:rPr>
          <w:rFonts w:ascii="Arial" w:eastAsia="Times New Roman" w:hAnsi="Arial" w:cs="Arial"/>
          <w:color w:val="000000"/>
          <w:sz w:val="19"/>
          <w:szCs w:val="19"/>
        </w:rPr>
      </w:pPr>
      <w:r w:rsidRPr="00281ABB">
        <w:rPr>
          <w:rFonts w:ascii="Arial" w:eastAsia="Times New Roman" w:hAnsi="Arial" w:cs="Arial"/>
          <w:color w:val="000000"/>
          <w:sz w:val="19"/>
          <w:szCs w:val="19"/>
          <w:rtl/>
        </w:rPr>
        <w:t>علي صالح عبد الفتاح الجارم، ولد بمدينة رشيد عام 1881م هذه المدينة التي شهدت الكثير من الأحداث المرتبطة بتاريخ مصر وفيها نبتت جذور الجارم، وكان والده الشيخ محمد صالح الجارم أحد علماء الأزهر والقاضي الشرعي بمدينة دمنهور وتوفي عام 1910م</w:t>
      </w:r>
      <w:r w:rsidRPr="00281ABB">
        <w:rPr>
          <w:rFonts w:ascii="Arial" w:eastAsia="Times New Roman" w:hAnsi="Arial" w:cs="Arial"/>
          <w:color w:val="000000"/>
          <w:sz w:val="19"/>
          <w:szCs w:val="19"/>
        </w:rPr>
        <w:t>.</w:t>
      </w:r>
    </w:p>
    <w:p w:rsidR="00281ABB" w:rsidRPr="00281ABB" w:rsidRDefault="00281ABB" w:rsidP="00281ABB">
      <w:pPr>
        <w:spacing w:before="96" w:after="120" w:line="360" w:lineRule="atLeast"/>
        <w:rPr>
          <w:rFonts w:ascii="Arial" w:eastAsia="Times New Roman" w:hAnsi="Arial" w:cs="Arial"/>
          <w:color w:val="000000"/>
          <w:sz w:val="19"/>
          <w:szCs w:val="19"/>
        </w:rPr>
      </w:pPr>
      <w:r w:rsidRPr="00281ABB">
        <w:rPr>
          <w:rFonts w:ascii="Arial" w:eastAsia="Times New Roman" w:hAnsi="Arial" w:cs="Arial"/>
          <w:color w:val="000000"/>
          <w:sz w:val="19"/>
          <w:szCs w:val="19"/>
          <w:rtl/>
        </w:rPr>
        <w:t>مما قاله في حب بلدته "رشيد</w:t>
      </w:r>
      <w:r w:rsidRPr="00281ABB">
        <w:rPr>
          <w:rFonts w:ascii="Arial" w:eastAsia="Times New Roman" w:hAnsi="Arial" w:cs="Arial"/>
          <w:color w:val="000000"/>
          <w:sz w:val="19"/>
          <w:szCs w:val="19"/>
        </w:rPr>
        <w:t>"</w:t>
      </w:r>
    </w:p>
    <w:p w:rsidR="00281ABB" w:rsidRPr="00281ABB" w:rsidRDefault="00281ABB" w:rsidP="00281ABB">
      <w:pPr>
        <w:spacing w:before="96" w:after="120" w:line="360" w:lineRule="atLeast"/>
        <w:rPr>
          <w:rFonts w:ascii="Arial" w:eastAsia="Times New Roman" w:hAnsi="Arial" w:cs="Arial"/>
          <w:color w:val="000000"/>
          <w:sz w:val="19"/>
          <w:szCs w:val="19"/>
        </w:rPr>
      </w:pPr>
      <w:r w:rsidRPr="00281ABB">
        <w:rPr>
          <w:rFonts w:ascii="Arial" w:eastAsia="Times New Roman" w:hAnsi="Arial" w:cs="Arial"/>
          <w:color w:val="000000"/>
          <w:sz w:val="19"/>
          <w:szCs w:val="19"/>
          <w:rtl/>
        </w:rPr>
        <w:t xml:space="preserve">جـدّدي يـا رشـيدُ لـلحبِّ عَـهْدَا حَـسْـبُنا حـسبُنا </w:t>
      </w:r>
      <w:proofErr w:type="spellStart"/>
      <w:r w:rsidRPr="00281ABB">
        <w:rPr>
          <w:rFonts w:ascii="Arial" w:eastAsia="Times New Roman" w:hAnsi="Arial" w:cs="Arial"/>
          <w:color w:val="000000"/>
          <w:sz w:val="19"/>
          <w:szCs w:val="19"/>
          <w:rtl/>
        </w:rPr>
        <w:t>مِـطالاً</w:t>
      </w:r>
      <w:proofErr w:type="spellEnd"/>
      <w:r w:rsidRPr="00281ABB">
        <w:rPr>
          <w:rFonts w:ascii="Arial" w:eastAsia="Times New Roman" w:hAnsi="Arial" w:cs="Arial"/>
          <w:color w:val="000000"/>
          <w:sz w:val="19"/>
          <w:szCs w:val="19"/>
        </w:rPr>
        <w:t xml:space="preserve"> ii</w:t>
      </w:r>
      <w:r w:rsidRPr="00281ABB">
        <w:rPr>
          <w:rFonts w:ascii="Arial" w:eastAsia="Times New Roman" w:hAnsi="Arial" w:cs="Arial"/>
          <w:color w:val="000000"/>
          <w:sz w:val="19"/>
          <w:szCs w:val="19"/>
          <w:rtl/>
        </w:rPr>
        <w:t>وصـدَّا جدّدي يا مدينةَ السحرِ أحلاماً وعْـيشاً طَـلْقَ الأسارير</w:t>
      </w:r>
      <w:r w:rsidRPr="00281ABB">
        <w:rPr>
          <w:rFonts w:ascii="Arial" w:eastAsia="Times New Roman" w:hAnsi="Arial" w:cs="Arial"/>
          <w:color w:val="000000"/>
          <w:sz w:val="19"/>
          <w:szCs w:val="19"/>
        </w:rPr>
        <w:t xml:space="preserve"> ii</w:t>
      </w:r>
      <w:r w:rsidRPr="00281ABB">
        <w:rPr>
          <w:rFonts w:ascii="Arial" w:eastAsia="Times New Roman" w:hAnsi="Arial" w:cs="Arial"/>
          <w:color w:val="000000"/>
          <w:sz w:val="19"/>
          <w:szCs w:val="19"/>
          <w:rtl/>
        </w:rPr>
        <w:t>رَغْدا جدّدي لمحةً مضتْ من</w:t>
      </w:r>
      <w:r w:rsidRPr="00281ABB">
        <w:rPr>
          <w:rFonts w:ascii="Arial" w:eastAsia="Times New Roman" w:hAnsi="Arial" w:cs="Arial"/>
          <w:color w:val="000000"/>
          <w:sz w:val="19"/>
          <w:szCs w:val="19"/>
        </w:rPr>
        <w:t xml:space="preserve"> ii</w:t>
      </w:r>
      <w:r w:rsidRPr="00281ABB">
        <w:rPr>
          <w:rFonts w:ascii="Arial" w:eastAsia="Times New Roman" w:hAnsi="Arial" w:cs="Arial"/>
          <w:color w:val="000000"/>
          <w:sz w:val="19"/>
          <w:szCs w:val="19"/>
          <w:rtl/>
        </w:rPr>
        <w:t>شبابٍ مـثل زهـر الـربا يـرِفُّ ويندَى</w:t>
      </w:r>
    </w:p>
    <w:p w:rsidR="00281ABB" w:rsidRPr="00281ABB" w:rsidRDefault="00281ABB" w:rsidP="00281ABB">
      <w:pPr>
        <w:spacing w:before="96" w:after="120" w:line="360" w:lineRule="atLeast"/>
        <w:rPr>
          <w:rFonts w:ascii="Arial" w:eastAsia="Times New Roman" w:hAnsi="Arial" w:cs="Arial"/>
          <w:color w:val="000000"/>
          <w:sz w:val="19"/>
          <w:szCs w:val="19"/>
        </w:rPr>
      </w:pPr>
      <w:r w:rsidRPr="00281ABB">
        <w:rPr>
          <w:rFonts w:ascii="Arial" w:eastAsia="Times New Roman" w:hAnsi="Arial" w:cs="Arial"/>
          <w:color w:val="000000"/>
          <w:sz w:val="19"/>
          <w:szCs w:val="19"/>
        </w:rPr>
        <w:br/>
      </w:r>
      <w:r w:rsidRPr="00281ABB">
        <w:rPr>
          <w:rFonts w:ascii="Arial" w:eastAsia="Times New Roman" w:hAnsi="Arial" w:cs="Arial"/>
          <w:color w:val="000000"/>
          <w:sz w:val="19"/>
          <w:szCs w:val="19"/>
          <w:rtl/>
        </w:rPr>
        <w:t xml:space="preserve">تلقى علي تعليمه الابتدائي بمدينة رشيد، وواصل تعليمه الثانوي بالقاهرة حيث التحق بالأزهر الشريف، ثم التحق بعد ذلك بكلية دار العلوم – جامعة القاهرة، وسافر الجارم إلى إنجلترا لإكمال دراسته في بعثة دراسية عام 1908 فدرس أصول التربية </w:t>
      </w:r>
      <w:proofErr w:type="spellStart"/>
      <w:r w:rsidRPr="00281ABB">
        <w:rPr>
          <w:rFonts w:ascii="Arial" w:eastAsia="Times New Roman" w:hAnsi="Arial" w:cs="Arial"/>
          <w:color w:val="000000"/>
          <w:sz w:val="19"/>
          <w:szCs w:val="19"/>
          <w:rtl/>
        </w:rPr>
        <w:t>بنوتنجهام</w:t>
      </w:r>
      <w:proofErr w:type="spellEnd"/>
      <w:r w:rsidRPr="00281ABB">
        <w:rPr>
          <w:rFonts w:ascii="Arial" w:eastAsia="Times New Roman" w:hAnsi="Arial" w:cs="Arial"/>
          <w:color w:val="000000"/>
          <w:sz w:val="19"/>
          <w:szCs w:val="19"/>
          <w:rtl/>
        </w:rPr>
        <w:t>، قبل أن يعود مرة أخرى إلى مصر بعد أربعة أعوام في 1912</w:t>
      </w:r>
      <w:r w:rsidRPr="00281ABB">
        <w:rPr>
          <w:rFonts w:ascii="Arial" w:eastAsia="Times New Roman" w:hAnsi="Arial" w:cs="Arial"/>
          <w:color w:val="000000"/>
          <w:sz w:val="19"/>
          <w:szCs w:val="19"/>
        </w:rPr>
        <w:t>.</w:t>
      </w:r>
    </w:p>
    <w:p w:rsidR="00281ABB" w:rsidRPr="00281ABB" w:rsidRDefault="00281ABB" w:rsidP="00281ABB">
      <w:pPr>
        <w:spacing w:before="96" w:after="120" w:line="360" w:lineRule="atLeast"/>
        <w:rPr>
          <w:rFonts w:ascii="Arial" w:eastAsia="Times New Roman" w:hAnsi="Arial" w:cs="Arial"/>
          <w:color w:val="000000"/>
          <w:sz w:val="19"/>
          <w:szCs w:val="19"/>
        </w:rPr>
      </w:pPr>
    </w:p>
    <w:p w:rsidR="00281ABB" w:rsidRPr="00281ABB" w:rsidRDefault="00281ABB" w:rsidP="00281ABB">
      <w:pPr>
        <w:spacing w:before="96" w:after="120" w:line="360" w:lineRule="atLeast"/>
        <w:rPr>
          <w:rFonts w:ascii="Arial" w:eastAsia="Times New Roman" w:hAnsi="Arial" w:cs="Arial"/>
          <w:color w:val="000000"/>
          <w:sz w:val="19"/>
          <w:szCs w:val="19"/>
        </w:rPr>
      </w:pPr>
      <w:r w:rsidRPr="00281ABB">
        <w:rPr>
          <w:rFonts w:ascii="Arial" w:eastAsia="Times New Roman" w:hAnsi="Arial" w:cs="Arial"/>
          <w:color w:val="000000"/>
          <w:sz w:val="19"/>
          <w:szCs w:val="19"/>
        </w:rPr>
        <w:br/>
      </w:r>
      <w:r w:rsidRPr="00281ABB">
        <w:rPr>
          <w:rFonts w:ascii="Arial" w:eastAsia="Times New Roman" w:hAnsi="Arial" w:cs="Arial"/>
          <w:color w:val="000000"/>
          <w:sz w:val="19"/>
          <w:szCs w:val="19"/>
          <w:rtl/>
        </w:rPr>
        <w:t>من أشعاره في إنجلترا</w:t>
      </w:r>
    </w:p>
    <w:p w:rsidR="00281ABB" w:rsidRPr="00281ABB" w:rsidRDefault="00281ABB" w:rsidP="00281ABB">
      <w:pPr>
        <w:spacing w:before="96" w:after="120" w:line="360" w:lineRule="atLeast"/>
        <w:rPr>
          <w:rFonts w:ascii="Arial" w:eastAsia="Times New Roman" w:hAnsi="Arial" w:cs="Arial"/>
          <w:color w:val="000000"/>
          <w:sz w:val="19"/>
          <w:szCs w:val="19"/>
        </w:rPr>
      </w:pPr>
      <w:r w:rsidRPr="00281ABB">
        <w:rPr>
          <w:rFonts w:ascii="Arial" w:eastAsia="Times New Roman" w:hAnsi="Arial" w:cs="Arial"/>
          <w:color w:val="000000"/>
          <w:sz w:val="19"/>
          <w:szCs w:val="19"/>
          <w:rtl/>
        </w:rPr>
        <w:lastRenderedPageBreak/>
        <w:t>لَــبِـسْـتُ الآنَ قُـبَّـعَـةً</w:t>
      </w:r>
      <w:r w:rsidRPr="00281ABB">
        <w:rPr>
          <w:rFonts w:ascii="Arial" w:eastAsia="Times New Roman" w:hAnsi="Arial" w:cs="Arial"/>
          <w:color w:val="000000"/>
          <w:sz w:val="19"/>
          <w:szCs w:val="19"/>
        </w:rPr>
        <w:t xml:space="preserve"> ii</w:t>
      </w:r>
      <w:r w:rsidRPr="00281ABB">
        <w:rPr>
          <w:rFonts w:ascii="Arial" w:eastAsia="Times New Roman" w:hAnsi="Arial" w:cs="Arial"/>
          <w:color w:val="000000"/>
          <w:sz w:val="19"/>
          <w:szCs w:val="19"/>
          <w:rtl/>
        </w:rPr>
        <w:t>بَـعـيـداً عن الأوطانِ مُعتادَ الشُّجونِ فـإنْ هِـيَ غَيَّرَتْ شكلي فإنِّي متى أضع العِمامةَ</w:t>
      </w:r>
      <w:r w:rsidRPr="00281ABB">
        <w:rPr>
          <w:rFonts w:ascii="Arial" w:eastAsia="Times New Roman" w:hAnsi="Arial" w:cs="Arial"/>
          <w:color w:val="000000"/>
          <w:sz w:val="19"/>
          <w:szCs w:val="19"/>
        </w:rPr>
        <w:t xml:space="preserve"> ii</w:t>
      </w:r>
      <w:r w:rsidRPr="00281ABB">
        <w:rPr>
          <w:rFonts w:ascii="Arial" w:eastAsia="Times New Roman" w:hAnsi="Arial" w:cs="Arial"/>
          <w:color w:val="000000"/>
          <w:sz w:val="19"/>
          <w:szCs w:val="19"/>
          <w:rtl/>
        </w:rPr>
        <w:t>تعرفوني</w:t>
      </w:r>
    </w:p>
    <w:p w:rsidR="00281ABB" w:rsidRPr="00281ABB" w:rsidRDefault="00281ABB" w:rsidP="00281ABB">
      <w:pPr>
        <w:spacing w:before="96" w:after="120" w:line="360" w:lineRule="atLeast"/>
        <w:rPr>
          <w:rFonts w:ascii="Arial" w:eastAsia="Times New Roman" w:hAnsi="Arial" w:cs="Arial"/>
          <w:color w:val="000000"/>
          <w:sz w:val="19"/>
          <w:szCs w:val="19"/>
        </w:rPr>
      </w:pPr>
      <w:r w:rsidRPr="00281ABB">
        <w:rPr>
          <w:rFonts w:ascii="Arial" w:eastAsia="Times New Roman" w:hAnsi="Arial" w:cs="Arial"/>
          <w:color w:val="000000"/>
          <w:sz w:val="19"/>
          <w:szCs w:val="19"/>
          <w:rtl/>
        </w:rPr>
        <w:t>عقب عودته من بعثته الدراسية عين الجارم مدرساً بمدرسة التجارة المتوسطة، ثم تدرج في عدد من وظائف التربية والتعليم حتى عين كبير مفتشي اللغة العربية بمصر، كما عين وكيلاً لدار العلوم حتى عام 1942، وقام بتمثيل مصر في بعض المؤتمرات العلمية والثقافية، كما اختير عضواً مؤسساً لمجمع اللغة العربية بمرسوم صدر من رئاسة الوزراء في أكتوبر 1933</w:t>
      </w:r>
      <w:r w:rsidRPr="00281ABB">
        <w:rPr>
          <w:rFonts w:ascii="Arial" w:eastAsia="Times New Roman" w:hAnsi="Arial" w:cs="Arial"/>
          <w:color w:val="000000"/>
          <w:sz w:val="19"/>
          <w:szCs w:val="19"/>
        </w:rPr>
        <w:t>.</w:t>
      </w:r>
    </w:p>
    <w:p w:rsidR="00281ABB" w:rsidRPr="00281ABB" w:rsidRDefault="00281ABB" w:rsidP="00281ABB">
      <w:pPr>
        <w:spacing w:before="96" w:after="120" w:line="360" w:lineRule="atLeast"/>
        <w:rPr>
          <w:rFonts w:ascii="Arial" w:eastAsia="Times New Roman" w:hAnsi="Arial" w:cs="Arial"/>
          <w:color w:val="000000"/>
          <w:sz w:val="19"/>
          <w:szCs w:val="19"/>
        </w:rPr>
      </w:pPr>
    </w:p>
    <w:p w:rsidR="00281ABB" w:rsidRPr="00281ABB" w:rsidRDefault="00281ABB" w:rsidP="00281ABB">
      <w:pPr>
        <w:spacing w:before="96" w:after="120" w:line="360" w:lineRule="atLeast"/>
        <w:rPr>
          <w:rFonts w:ascii="Arial" w:eastAsia="Times New Roman" w:hAnsi="Arial" w:cs="Arial"/>
          <w:color w:val="000000"/>
          <w:sz w:val="19"/>
          <w:szCs w:val="19"/>
        </w:rPr>
      </w:pPr>
    </w:p>
    <w:p w:rsidR="00281ABB" w:rsidRPr="00281ABB" w:rsidRDefault="00281ABB" w:rsidP="00281ABB">
      <w:pPr>
        <w:pBdr>
          <w:bottom w:val="single" w:sz="4" w:space="2" w:color="AAAAAA"/>
        </w:pBdr>
        <w:spacing w:after="144" w:line="275" w:lineRule="atLeast"/>
        <w:outlineLvl w:val="1"/>
        <w:rPr>
          <w:rFonts w:ascii="Arial" w:eastAsia="Times New Roman" w:hAnsi="Arial" w:cs="Arial"/>
          <w:color w:val="000000"/>
          <w:sz w:val="28"/>
          <w:szCs w:val="28"/>
        </w:rPr>
      </w:pPr>
      <w:r w:rsidRPr="00281ABB">
        <w:rPr>
          <w:rFonts w:ascii="Arial" w:eastAsia="Times New Roman" w:hAnsi="Arial" w:cs="Arial"/>
          <w:color w:val="000000"/>
          <w:sz w:val="19"/>
        </w:rPr>
        <w:t>[</w:t>
      </w:r>
      <w:hyperlink r:id="rId17" w:tooltip="حرر القسم: اعتزازه باللغة العربية" w:history="1">
        <w:r w:rsidRPr="00281ABB">
          <w:rPr>
            <w:rFonts w:ascii="Arial" w:eastAsia="Times New Roman" w:hAnsi="Arial" w:cs="Arial"/>
            <w:color w:val="0645AD"/>
            <w:sz w:val="19"/>
            <w:rtl/>
          </w:rPr>
          <w:t>عدل</w:t>
        </w:r>
      </w:hyperlink>
      <w:r w:rsidRPr="00281ABB">
        <w:rPr>
          <w:rFonts w:ascii="Arial" w:eastAsia="Times New Roman" w:hAnsi="Arial" w:cs="Arial"/>
          <w:color w:val="000000"/>
          <w:sz w:val="19"/>
        </w:rPr>
        <w:t>]</w:t>
      </w:r>
      <w:r w:rsidRPr="00281ABB">
        <w:rPr>
          <w:rFonts w:ascii="Arial" w:eastAsia="Times New Roman" w:hAnsi="Arial" w:cs="Arial"/>
          <w:color w:val="000000"/>
          <w:sz w:val="28"/>
          <w:rtl/>
        </w:rPr>
        <w:t>اعتزازه باللغة العربية</w:t>
      </w:r>
    </w:p>
    <w:p w:rsidR="00281ABB" w:rsidRPr="00281ABB" w:rsidRDefault="00281ABB" w:rsidP="00281ABB">
      <w:pPr>
        <w:spacing w:before="96" w:after="120" w:line="360" w:lineRule="atLeast"/>
        <w:rPr>
          <w:rFonts w:ascii="Arial" w:eastAsia="Times New Roman" w:hAnsi="Arial" w:cs="Arial"/>
          <w:color w:val="000000"/>
          <w:sz w:val="19"/>
          <w:szCs w:val="19"/>
        </w:rPr>
      </w:pPr>
      <w:r w:rsidRPr="00281ABB">
        <w:rPr>
          <w:rFonts w:ascii="Arial" w:eastAsia="Times New Roman" w:hAnsi="Arial" w:cs="Arial"/>
          <w:color w:val="000000"/>
          <w:sz w:val="19"/>
          <w:szCs w:val="19"/>
          <w:rtl/>
        </w:rPr>
        <w:t>على الرغم من دراسته بانجلترا وتمكنه من اللغة الإنجليزية لم ينساق الجارم وراء الاتجاه الغربي، وظل المدافع الأول عن اللغة العربية لغة القرآن الكريم وأحد المعتزين بها فعمل جاهداً على نهضتها ورقيها</w:t>
      </w:r>
      <w:r w:rsidRPr="00281ABB">
        <w:rPr>
          <w:rFonts w:ascii="Arial" w:eastAsia="Times New Roman" w:hAnsi="Arial" w:cs="Arial"/>
          <w:color w:val="000000"/>
          <w:sz w:val="19"/>
          <w:szCs w:val="19"/>
        </w:rPr>
        <w:t>.</w:t>
      </w:r>
    </w:p>
    <w:p w:rsidR="00281ABB" w:rsidRPr="00281ABB" w:rsidRDefault="00281ABB" w:rsidP="00281ABB">
      <w:pPr>
        <w:spacing w:before="96" w:after="120" w:line="360" w:lineRule="atLeast"/>
        <w:rPr>
          <w:rFonts w:ascii="Arial" w:eastAsia="Times New Roman" w:hAnsi="Arial" w:cs="Arial"/>
          <w:color w:val="000000"/>
          <w:sz w:val="19"/>
          <w:szCs w:val="19"/>
        </w:rPr>
      </w:pPr>
      <w:r w:rsidRPr="00281ABB">
        <w:rPr>
          <w:rFonts w:ascii="Arial" w:eastAsia="Times New Roman" w:hAnsi="Arial" w:cs="Arial"/>
          <w:color w:val="000000"/>
          <w:sz w:val="19"/>
          <w:szCs w:val="19"/>
          <w:rtl/>
        </w:rPr>
        <w:t>نَـزَل الـقُرْآنُ بـالضَّادِ</w:t>
      </w:r>
      <w:r w:rsidRPr="00281ABB">
        <w:rPr>
          <w:rFonts w:ascii="Arial" w:eastAsia="Times New Roman" w:hAnsi="Arial" w:cs="Arial"/>
          <w:color w:val="000000"/>
          <w:sz w:val="19"/>
          <w:szCs w:val="19"/>
        </w:rPr>
        <w:t xml:space="preserve"> ii</w:t>
      </w:r>
      <w:r w:rsidRPr="00281ABB">
        <w:rPr>
          <w:rFonts w:ascii="Arial" w:eastAsia="Times New Roman" w:hAnsi="Arial" w:cs="Arial"/>
          <w:color w:val="000000"/>
          <w:sz w:val="19"/>
          <w:szCs w:val="19"/>
          <w:rtl/>
        </w:rPr>
        <w:t>فَلَوْ لَمْ يَكُنْ فِيهَا سِواهُ لكَفَاها</w:t>
      </w:r>
    </w:p>
    <w:p w:rsidR="00281ABB" w:rsidRPr="00281ABB" w:rsidRDefault="00281ABB" w:rsidP="00281ABB">
      <w:pPr>
        <w:spacing w:before="96" w:after="120" w:line="360" w:lineRule="atLeast"/>
        <w:rPr>
          <w:rFonts w:ascii="Arial" w:eastAsia="Times New Roman" w:hAnsi="Arial" w:cs="Arial"/>
          <w:color w:val="000000"/>
          <w:sz w:val="19"/>
          <w:szCs w:val="19"/>
        </w:rPr>
      </w:pPr>
    </w:p>
    <w:p w:rsidR="00281ABB" w:rsidRPr="00281ABB" w:rsidRDefault="00281ABB" w:rsidP="00281ABB">
      <w:pPr>
        <w:spacing w:before="96" w:after="120" w:line="360" w:lineRule="atLeast"/>
        <w:rPr>
          <w:rFonts w:ascii="Arial" w:eastAsia="Times New Roman" w:hAnsi="Arial" w:cs="Arial"/>
          <w:color w:val="000000"/>
          <w:sz w:val="19"/>
          <w:szCs w:val="19"/>
        </w:rPr>
      </w:pPr>
      <w:r w:rsidRPr="00281ABB">
        <w:rPr>
          <w:rFonts w:ascii="Arial" w:eastAsia="Times New Roman" w:hAnsi="Arial" w:cs="Arial"/>
          <w:color w:val="000000"/>
          <w:sz w:val="19"/>
          <w:szCs w:val="19"/>
          <w:rtl/>
        </w:rPr>
        <w:t>وقد تبحر الجارم في علوم اللغة العربية بالبحث والدراسة والممارسة، فأصبح أحد رواد تعليم اللغة العربية، وقدم عدد من الكتب الرائدة في النحو والبلاغة</w:t>
      </w:r>
      <w:r w:rsidRPr="00281ABB">
        <w:rPr>
          <w:rFonts w:ascii="Arial" w:eastAsia="Times New Roman" w:hAnsi="Arial" w:cs="Arial"/>
          <w:color w:val="000000"/>
          <w:sz w:val="19"/>
          <w:szCs w:val="19"/>
        </w:rPr>
        <w:t>.</w:t>
      </w:r>
    </w:p>
    <w:p w:rsidR="00281ABB" w:rsidRPr="00281ABB" w:rsidRDefault="00281ABB" w:rsidP="00281ABB">
      <w:pPr>
        <w:spacing w:before="96" w:after="120" w:line="360" w:lineRule="atLeast"/>
        <w:rPr>
          <w:rFonts w:ascii="Arial" w:eastAsia="Times New Roman" w:hAnsi="Arial" w:cs="Arial"/>
          <w:color w:val="000000"/>
          <w:sz w:val="19"/>
          <w:szCs w:val="19"/>
        </w:rPr>
      </w:pPr>
    </w:p>
    <w:p w:rsidR="00281ABB" w:rsidRPr="00281ABB" w:rsidRDefault="00281ABB" w:rsidP="00281ABB">
      <w:pPr>
        <w:spacing w:before="96" w:after="120" w:line="360" w:lineRule="atLeast"/>
        <w:rPr>
          <w:rFonts w:ascii="Arial" w:eastAsia="Times New Roman" w:hAnsi="Arial" w:cs="Arial"/>
          <w:color w:val="000000"/>
          <w:sz w:val="19"/>
          <w:szCs w:val="19"/>
        </w:rPr>
      </w:pPr>
    </w:p>
    <w:p w:rsidR="00281ABB" w:rsidRPr="00281ABB" w:rsidRDefault="00281ABB" w:rsidP="00281ABB">
      <w:pPr>
        <w:pBdr>
          <w:bottom w:val="single" w:sz="4" w:space="2" w:color="AAAAAA"/>
        </w:pBdr>
        <w:spacing w:after="144" w:line="275" w:lineRule="atLeast"/>
        <w:outlineLvl w:val="1"/>
        <w:rPr>
          <w:rFonts w:ascii="Arial" w:eastAsia="Times New Roman" w:hAnsi="Arial" w:cs="Arial"/>
          <w:color w:val="000000"/>
          <w:sz w:val="28"/>
          <w:szCs w:val="28"/>
        </w:rPr>
      </w:pPr>
      <w:r w:rsidRPr="00281ABB">
        <w:rPr>
          <w:rFonts w:ascii="Arial" w:eastAsia="Times New Roman" w:hAnsi="Arial" w:cs="Arial"/>
          <w:color w:val="000000"/>
          <w:sz w:val="19"/>
        </w:rPr>
        <w:t>[</w:t>
      </w:r>
      <w:hyperlink r:id="rId18" w:tooltip="حرر القسم: نثر وشعر الجارم" w:history="1">
        <w:r w:rsidRPr="00281ABB">
          <w:rPr>
            <w:rFonts w:ascii="Arial" w:eastAsia="Times New Roman" w:hAnsi="Arial" w:cs="Arial"/>
            <w:color w:val="0645AD"/>
            <w:sz w:val="19"/>
            <w:rtl/>
          </w:rPr>
          <w:t>عدل</w:t>
        </w:r>
      </w:hyperlink>
      <w:r w:rsidRPr="00281ABB">
        <w:rPr>
          <w:rFonts w:ascii="Arial" w:eastAsia="Times New Roman" w:hAnsi="Arial" w:cs="Arial"/>
          <w:color w:val="000000"/>
          <w:sz w:val="19"/>
        </w:rPr>
        <w:t>]</w:t>
      </w:r>
      <w:r w:rsidRPr="00281ABB">
        <w:rPr>
          <w:rFonts w:ascii="Arial" w:eastAsia="Times New Roman" w:hAnsi="Arial" w:cs="Arial"/>
          <w:color w:val="000000"/>
          <w:sz w:val="28"/>
          <w:rtl/>
        </w:rPr>
        <w:t>نثر وشعر الجارم</w:t>
      </w:r>
    </w:p>
    <w:p w:rsidR="00281ABB" w:rsidRPr="00281ABB" w:rsidRDefault="00281ABB" w:rsidP="00281ABB">
      <w:pPr>
        <w:spacing w:before="96" w:after="120" w:line="360" w:lineRule="atLeast"/>
        <w:rPr>
          <w:rFonts w:ascii="Arial" w:eastAsia="Times New Roman" w:hAnsi="Arial" w:cs="Arial"/>
          <w:color w:val="000000"/>
          <w:sz w:val="19"/>
          <w:szCs w:val="19"/>
        </w:rPr>
      </w:pPr>
      <w:r w:rsidRPr="00281ABB">
        <w:rPr>
          <w:rFonts w:ascii="Arial" w:eastAsia="Times New Roman" w:hAnsi="Arial" w:cs="Arial"/>
          <w:color w:val="000000"/>
          <w:sz w:val="19"/>
          <w:szCs w:val="19"/>
          <w:rtl/>
        </w:rPr>
        <w:t>وبالنظر إلى أدب الجارم من نثر وشعر نجده قد تميز في تقديم النثر، فيقول الأستاذ الدكتور عباس حسن في كتابه "المتنبي وشوقي" الصادر في طبعته الأولى عام 1951 " بقي من خصائص شوقي التي امتاز بها على المتنبي النثر الرائع حقاً فله في هذا الميدان كتاب سماه "أسواق الذهب" وما أحسبني مغالياً إذا قلت عن النثر الأدبي البليغ والنثر العلمي المتأدب الرفيع لأديبنا المرحوم الأستاذ علي الجارم ليمتاز به الجارم على المتنبي وشوقي وسائر شعراء العرب قديماً وحديثاً كما تنطق بذلك كتاباته النثرية الصادرة عن موهبة فنية أصيلة جعلت منها جميعها سلاسل الذهب لا مجرد "أسواق الذهب</w:t>
      </w:r>
      <w:r w:rsidRPr="00281ABB">
        <w:rPr>
          <w:rFonts w:ascii="Arial" w:eastAsia="Times New Roman" w:hAnsi="Arial" w:cs="Arial"/>
          <w:color w:val="000000"/>
          <w:sz w:val="19"/>
          <w:szCs w:val="19"/>
        </w:rPr>
        <w:t>".</w:t>
      </w:r>
    </w:p>
    <w:p w:rsidR="00281ABB" w:rsidRPr="00281ABB" w:rsidRDefault="00281ABB" w:rsidP="00281ABB">
      <w:pPr>
        <w:spacing w:before="96" w:after="120" w:line="360" w:lineRule="atLeast"/>
        <w:rPr>
          <w:rFonts w:ascii="Arial" w:eastAsia="Times New Roman" w:hAnsi="Arial" w:cs="Arial"/>
          <w:color w:val="000000"/>
          <w:sz w:val="19"/>
          <w:szCs w:val="19"/>
        </w:rPr>
      </w:pPr>
      <w:r w:rsidRPr="00281ABB">
        <w:rPr>
          <w:rFonts w:ascii="Arial" w:eastAsia="Times New Roman" w:hAnsi="Arial" w:cs="Arial"/>
          <w:color w:val="000000"/>
          <w:sz w:val="19"/>
          <w:szCs w:val="19"/>
        </w:rPr>
        <w:br/>
      </w:r>
      <w:r w:rsidRPr="00281ABB">
        <w:rPr>
          <w:rFonts w:ascii="Arial" w:eastAsia="Times New Roman" w:hAnsi="Arial" w:cs="Arial"/>
          <w:color w:val="000000"/>
          <w:sz w:val="19"/>
          <w:szCs w:val="19"/>
          <w:rtl/>
        </w:rPr>
        <w:t>أما شعر الجارم فتميز بإحساس مرهف وذوق رفيع راق انطلق من الشكل الكلاسيكي التقليدي، والذي يعتمد على قافية موحدة، وتعددت الأغراض الشعرية للجارم فقدم في شعر المناسبات، والمراثي، والمديح</w:t>
      </w:r>
      <w:r w:rsidRPr="00281ABB">
        <w:rPr>
          <w:rFonts w:ascii="Arial" w:eastAsia="Times New Roman" w:hAnsi="Arial" w:cs="Arial"/>
          <w:color w:val="000000"/>
          <w:sz w:val="19"/>
          <w:szCs w:val="19"/>
        </w:rPr>
        <w:t>.</w:t>
      </w:r>
    </w:p>
    <w:p w:rsidR="00281ABB" w:rsidRPr="00281ABB" w:rsidRDefault="00281ABB" w:rsidP="00281ABB">
      <w:pPr>
        <w:spacing w:before="96" w:after="120" w:line="360" w:lineRule="atLeast"/>
        <w:rPr>
          <w:rFonts w:ascii="Arial" w:eastAsia="Times New Roman" w:hAnsi="Arial" w:cs="Arial"/>
          <w:color w:val="000000"/>
          <w:sz w:val="19"/>
          <w:szCs w:val="19"/>
        </w:rPr>
      </w:pPr>
      <w:r w:rsidRPr="00281ABB">
        <w:rPr>
          <w:rFonts w:ascii="Arial" w:eastAsia="Times New Roman" w:hAnsi="Arial" w:cs="Arial"/>
          <w:color w:val="000000"/>
          <w:sz w:val="19"/>
          <w:szCs w:val="19"/>
          <w:rtl/>
        </w:rPr>
        <w:t>ويقول عنه الأستاذ أحمد هيكل عميد كلية دار العلوم السابق "أما الرائد الكبير الذي يدور حوله هذا العمل فهو طيب الذكر علي الجارم أحد أعلام الاتجاه المحافظ في الشعر العربي الحديث، هذا الاتجاه الذي راد تاريخه البارودي أولاً ووصل إلى غاياته شوقي فيما بعد، ثم كان الجارم واحداً من الذين تصدروا السائرين في هذا الاتجاه والمتنافسين لملء الفراغ بعد رحيل أمير الشعراء، بل كان بحق السابق إلى ملء هذا الفراغ وخاصة في الجانب المحفلي والرسمي الذي كان من أبرز جوانب إمارة شوقي وديوان الجارم بأجزائه الأربعة هذا العطاء الشعري الوفير والغزير الذي يمثل طبقة سامية من طبقات الشعر المحافظ، تضع صاحبها في مكان المتصدرين من أصحاب هذا الاتجاه الفني الرصين، وجميعهم يشير إلى المدرسة الأدبية التي ينتمي إليها الجارم وهي مدرسة المحافظين</w:t>
      </w:r>
      <w:r w:rsidRPr="00281ABB">
        <w:rPr>
          <w:rFonts w:ascii="Arial" w:eastAsia="Times New Roman" w:hAnsi="Arial" w:cs="Arial"/>
          <w:color w:val="000000"/>
          <w:sz w:val="19"/>
          <w:szCs w:val="19"/>
        </w:rPr>
        <w:t>".</w:t>
      </w:r>
    </w:p>
    <w:p w:rsidR="00281ABB" w:rsidRPr="00281ABB" w:rsidRDefault="00281ABB" w:rsidP="00281ABB">
      <w:pPr>
        <w:spacing w:before="96" w:after="120" w:line="360" w:lineRule="atLeast"/>
        <w:rPr>
          <w:rFonts w:ascii="Arial" w:eastAsia="Times New Roman" w:hAnsi="Arial" w:cs="Arial"/>
          <w:color w:val="000000"/>
          <w:sz w:val="19"/>
          <w:szCs w:val="19"/>
        </w:rPr>
      </w:pPr>
      <w:r w:rsidRPr="00281ABB">
        <w:rPr>
          <w:rFonts w:ascii="Arial" w:eastAsia="Times New Roman" w:hAnsi="Arial" w:cs="Arial"/>
          <w:color w:val="000000"/>
          <w:sz w:val="19"/>
          <w:szCs w:val="19"/>
          <w:rtl/>
        </w:rPr>
        <w:t>وقد جمع الجارم في ديوانه الشعري بين القصائد السياسية والأدبية والاجتماعية</w:t>
      </w:r>
      <w:r w:rsidRPr="00281ABB">
        <w:rPr>
          <w:rFonts w:ascii="Arial" w:eastAsia="Times New Roman" w:hAnsi="Arial" w:cs="Arial"/>
          <w:color w:val="000000"/>
          <w:sz w:val="19"/>
          <w:szCs w:val="19"/>
        </w:rPr>
        <w:t>.</w:t>
      </w:r>
    </w:p>
    <w:p w:rsidR="00281ABB" w:rsidRPr="00281ABB" w:rsidRDefault="00281ABB" w:rsidP="00281ABB">
      <w:pPr>
        <w:pBdr>
          <w:bottom w:val="single" w:sz="4" w:space="2" w:color="AAAAAA"/>
        </w:pBdr>
        <w:spacing w:after="144" w:line="275" w:lineRule="atLeast"/>
        <w:outlineLvl w:val="1"/>
        <w:rPr>
          <w:rFonts w:ascii="Arial" w:eastAsia="Times New Roman" w:hAnsi="Arial" w:cs="Arial"/>
          <w:color w:val="000000"/>
          <w:sz w:val="28"/>
          <w:szCs w:val="28"/>
        </w:rPr>
      </w:pPr>
      <w:r w:rsidRPr="00281ABB">
        <w:rPr>
          <w:rFonts w:ascii="Arial" w:eastAsia="Times New Roman" w:hAnsi="Arial" w:cs="Arial"/>
          <w:color w:val="000000"/>
          <w:sz w:val="19"/>
        </w:rPr>
        <w:t>[</w:t>
      </w:r>
      <w:hyperlink r:id="rId19" w:tooltip="حرر القسم: ظلم لأدب الجارم" w:history="1">
        <w:r w:rsidRPr="00281ABB">
          <w:rPr>
            <w:rFonts w:ascii="Arial" w:eastAsia="Times New Roman" w:hAnsi="Arial" w:cs="Arial"/>
            <w:color w:val="0645AD"/>
            <w:sz w:val="19"/>
            <w:rtl/>
          </w:rPr>
          <w:t>عدل</w:t>
        </w:r>
      </w:hyperlink>
      <w:r w:rsidRPr="00281ABB">
        <w:rPr>
          <w:rFonts w:ascii="Arial" w:eastAsia="Times New Roman" w:hAnsi="Arial" w:cs="Arial"/>
          <w:color w:val="000000"/>
          <w:sz w:val="19"/>
        </w:rPr>
        <w:t>]</w:t>
      </w:r>
      <w:r w:rsidRPr="00281ABB">
        <w:rPr>
          <w:rFonts w:ascii="Arial" w:eastAsia="Times New Roman" w:hAnsi="Arial" w:cs="Arial"/>
          <w:color w:val="000000"/>
          <w:sz w:val="28"/>
          <w:rtl/>
        </w:rPr>
        <w:t>ظلم لأدب الجارم</w:t>
      </w:r>
    </w:p>
    <w:p w:rsidR="00281ABB" w:rsidRPr="00281ABB" w:rsidRDefault="00281ABB" w:rsidP="00281ABB">
      <w:pPr>
        <w:spacing w:before="96" w:after="120" w:line="360" w:lineRule="atLeast"/>
        <w:rPr>
          <w:rFonts w:ascii="Arial" w:eastAsia="Times New Roman" w:hAnsi="Arial" w:cs="Arial"/>
          <w:color w:val="000000"/>
          <w:sz w:val="19"/>
          <w:szCs w:val="19"/>
        </w:rPr>
      </w:pPr>
      <w:r w:rsidRPr="00281ABB">
        <w:rPr>
          <w:rFonts w:ascii="Arial" w:eastAsia="Times New Roman" w:hAnsi="Arial" w:cs="Arial"/>
          <w:color w:val="000000"/>
          <w:sz w:val="19"/>
          <w:szCs w:val="19"/>
          <w:rtl/>
        </w:rPr>
        <w:lastRenderedPageBreak/>
        <w:t>تعرض أدب الجارم وشعره إلى الظلم بعد وفاته عام 1949 فبعد أن جاءت ثورة يوليو 1952 تم إنشاء رقابة عسكرية على المطبوعات والصحافة، وتم اتخاذ قرارات بالتقييم الكامل لكل ما كان في مصر قبل الثورة من أدب وفن وتاريخ، فحجبت الآثار الأدبية للجارم في هذه الفترة فلم يسمح بطبع أعماله، وخلت المكتبات من مؤلفاته النثرية وأشعاره، إلا أن أعماله عادت للظهور ثانية في الثمانينات وعادت إليه مكانته كأديب وشاعر ومفكر</w:t>
      </w:r>
      <w:r w:rsidRPr="00281ABB">
        <w:rPr>
          <w:rFonts w:ascii="Arial" w:eastAsia="Times New Roman" w:hAnsi="Arial" w:cs="Arial"/>
          <w:color w:val="000000"/>
          <w:sz w:val="19"/>
          <w:szCs w:val="19"/>
        </w:rPr>
        <w:t>.</w:t>
      </w:r>
    </w:p>
    <w:p w:rsidR="00281ABB" w:rsidRPr="00281ABB" w:rsidRDefault="00281ABB" w:rsidP="00281ABB">
      <w:pPr>
        <w:spacing w:before="96" w:after="120" w:line="360" w:lineRule="atLeast"/>
        <w:rPr>
          <w:rFonts w:ascii="Arial" w:eastAsia="Times New Roman" w:hAnsi="Arial" w:cs="Arial"/>
          <w:color w:val="000000"/>
          <w:sz w:val="19"/>
          <w:szCs w:val="19"/>
        </w:rPr>
      </w:pPr>
    </w:p>
    <w:p w:rsidR="00281ABB" w:rsidRPr="00281ABB" w:rsidRDefault="00281ABB" w:rsidP="00281ABB">
      <w:pPr>
        <w:spacing w:before="96" w:after="120" w:line="360" w:lineRule="atLeast"/>
        <w:rPr>
          <w:rFonts w:ascii="Arial" w:eastAsia="Times New Roman" w:hAnsi="Arial" w:cs="Arial"/>
          <w:color w:val="000000"/>
          <w:sz w:val="19"/>
          <w:szCs w:val="19"/>
        </w:rPr>
      </w:pPr>
    </w:p>
    <w:p w:rsidR="00281ABB" w:rsidRPr="00281ABB" w:rsidRDefault="00281ABB" w:rsidP="00281ABB">
      <w:pPr>
        <w:pBdr>
          <w:bottom w:val="single" w:sz="4" w:space="2" w:color="AAAAAA"/>
        </w:pBdr>
        <w:spacing w:after="144" w:line="275" w:lineRule="atLeast"/>
        <w:outlineLvl w:val="1"/>
        <w:rPr>
          <w:rFonts w:ascii="Arial" w:eastAsia="Times New Roman" w:hAnsi="Arial" w:cs="Arial"/>
          <w:color w:val="000000"/>
          <w:sz w:val="28"/>
          <w:szCs w:val="28"/>
        </w:rPr>
      </w:pPr>
      <w:r w:rsidRPr="00281ABB">
        <w:rPr>
          <w:rFonts w:ascii="Arial" w:eastAsia="Times New Roman" w:hAnsi="Arial" w:cs="Arial"/>
          <w:color w:val="000000"/>
          <w:sz w:val="19"/>
        </w:rPr>
        <w:t>[</w:t>
      </w:r>
      <w:hyperlink r:id="rId20" w:tooltip="حرر القسم: التكريم" w:history="1">
        <w:r w:rsidRPr="00281ABB">
          <w:rPr>
            <w:rFonts w:ascii="Arial" w:eastAsia="Times New Roman" w:hAnsi="Arial" w:cs="Arial"/>
            <w:color w:val="0645AD"/>
            <w:sz w:val="19"/>
            <w:rtl/>
          </w:rPr>
          <w:t>عدل</w:t>
        </w:r>
      </w:hyperlink>
      <w:r w:rsidRPr="00281ABB">
        <w:rPr>
          <w:rFonts w:ascii="Arial" w:eastAsia="Times New Roman" w:hAnsi="Arial" w:cs="Arial"/>
          <w:color w:val="000000"/>
          <w:sz w:val="19"/>
        </w:rPr>
        <w:t>]</w:t>
      </w:r>
      <w:r w:rsidRPr="00281ABB">
        <w:rPr>
          <w:rFonts w:ascii="Arial" w:eastAsia="Times New Roman" w:hAnsi="Arial" w:cs="Arial"/>
          <w:color w:val="000000"/>
          <w:sz w:val="28"/>
          <w:rtl/>
        </w:rPr>
        <w:t>التكريم</w:t>
      </w:r>
    </w:p>
    <w:p w:rsidR="00281ABB" w:rsidRPr="00281ABB" w:rsidRDefault="00281ABB" w:rsidP="00281ABB">
      <w:pPr>
        <w:spacing w:before="96" w:after="120" w:line="360" w:lineRule="atLeast"/>
        <w:rPr>
          <w:rFonts w:ascii="Arial" w:eastAsia="Times New Roman" w:hAnsi="Arial" w:cs="Arial"/>
          <w:color w:val="000000"/>
          <w:sz w:val="19"/>
          <w:szCs w:val="19"/>
        </w:rPr>
      </w:pPr>
      <w:r w:rsidRPr="00281ABB">
        <w:rPr>
          <w:rFonts w:ascii="Arial" w:eastAsia="Times New Roman" w:hAnsi="Arial" w:cs="Arial"/>
          <w:color w:val="000000"/>
          <w:sz w:val="19"/>
          <w:szCs w:val="19"/>
          <w:rtl/>
        </w:rPr>
        <w:t>حصل علي الجارم على عدد من الأوسمة منها وسام النيل من مصر عام 1919، ووسام الرافدين من العراق 1936، كما منحته لبنان وسام الأرز عام 1947</w:t>
      </w:r>
      <w:r w:rsidRPr="00281ABB">
        <w:rPr>
          <w:rFonts w:ascii="Arial" w:eastAsia="Times New Roman" w:hAnsi="Arial" w:cs="Arial"/>
          <w:color w:val="000000"/>
          <w:sz w:val="19"/>
          <w:szCs w:val="19"/>
        </w:rPr>
        <w:t>.</w:t>
      </w:r>
    </w:p>
    <w:p w:rsidR="00281ABB" w:rsidRPr="00281ABB" w:rsidRDefault="00281ABB" w:rsidP="00281ABB">
      <w:pPr>
        <w:spacing w:before="96" w:after="120" w:line="360" w:lineRule="atLeast"/>
        <w:rPr>
          <w:rFonts w:ascii="Arial" w:eastAsia="Times New Roman" w:hAnsi="Arial" w:cs="Arial"/>
          <w:color w:val="000000"/>
          <w:sz w:val="19"/>
          <w:szCs w:val="19"/>
        </w:rPr>
      </w:pPr>
      <w:r w:rsidRPr="00281ABB">
        <w:rPr>
          <w:rFonts w:ascii="Arial" w:eastAsia="Times New Roman" w:hAnsi="Arial" w:cs="Arial"/>
          <w:color w:val="000000"/>
          <w:sz w:val="19"/>
          <w:szCs w:val="19"/>
          <w:rtl/>
        </w:rPr>
        <w:t>وشهدت بيروت عام 1947 واحدة من أشهر قصائده وهي قصيدة "العروبة" والتي جاءت في 77 بيتاً ألقاها في مؤتمر الثقافة العربي الأول الذي أقامته الجامعة العربية في لبنان وقال فيها</w:t>
      </w:r>
      <w:r w:rsidRPr="00281ABB">
        <w:rPr>
          <w:rFonts w:ascii="Arial" w:eastAsia="Times New Roman" w:hAnsi="Arial" w:cs="Arial"/>
          <w:color w:val="000000"/>
          <w:sz w:val="19"/>
          <w:szCs w:val="19"/>
        </w:rPr>
        <w:t>:</w:t>
      </w:r>
    </w:p>
    <w:p w:rsidR="00281ABB" w:rsidRPr="00281ABB" w:rsidRDefault="00281ABB" w:rsidP="00281ABB">
      <w:pPr>
        <w:spacing w:before="96" w:after="120" w:line="360" w:lineRule="atLeast"/>
        <w:rPr>
          <w:rFonts w:ascii="Arial" w:eastAsia="Times New Roman" w:hAnsi="Arial" w:cs="Arial"/>
          <w:color w:val="000000"/>
          <w:sz w:val="19"/>
          <w:szCs w:val="19"/>
        </w:rPr>
      </w:pPr>
      <w:r w:rsidRPr="00281ABB">
        <w:rPr>
          <w:rFonts w:ascii="Arial" w:eastAsia="Times New Roman" w:hAnsi="Arial" w:cs="Arial"/>
          <w:color w:val="000000"/>
          <w:sz w:val="19"/>
          <w:szCs w:val="19"/>
        </w:rPr>
        <w:br/>
      </w:r>
      <w:r w:rsidRPr="00281ABB">
        <w:rPr>
          <w:rFonts w:ascii="Arial" w:eastAsia="Times New Roman" w:hAnsi="Arial" w:cs="Arial"/>
          <w:color w:val="000000"/>
          <w:sz w:val="19"/>
          <w:szCs w:val="19"/>
          <w:rtl/>
        </w:rPr>
        <w:t>لُـبـنانُ روضُ الـهـوى والـفنِّ</w:t>
      </w:r>
      <w:r w:rsidRPr="00281ABB">
        <w:rPr>
          <w:rFonts w:ascii="Arial" w:eastAsia="Times New Roman" w:hAnsi="Arial" w:cs="Arial"/>
          <w:color w:val="000000"/>
          <w:sz w:val="19"/>
          <w:szCs w:val="19"/>
        </w:rPr>
        <w:t xml:space="preserve"> ii</w:t>
      </w:r>
      <w:r w:rsidRPr="00281ABB">
        <w:rPr>
          <w:rFonts w:ascii="Arial" w:eastAsia="Times New Roman" w:hAnsi="Arial" w:cs="Arial"/>
          <w:color w:val="000000"/>
          <w:sz w:val="19"/>
          <w:szCs w:val="19"/>
          <w:rtl/>
        </w:rPr>
        <w:t xml:space="preserve">لُـبنانُ الأرضُ مـسكٌ وهـمسُ </w:t>
      </w:r>
      <w:proofErr w:type="spellStart"/>
      <w:r w:rsidRPr="00281ABB">
        <w:rPr>
          <w:rFonts w:ascii="Arial" w:eastAsia="Times New Roman" w:hAnsi="Arial" w:cs="Arial"/>
          <w:color w:val="000000"/>
          <w:sz w:val="19"/>
          <w:szCs w:val="19"/>
          <w:rtl/>
        </w:rPr>
        <w:t>الدوحِ</w:t>
      </w:r>
      <w:proofErr w:type="spellEnd"/>
      <w:r w:rsidRPr="00281ABB">
        <w:rPr>
          <w:rFonts w:ascii="Arial" w:eastAsia="Times New Roman" w:hAnsi="Arial" w:cs="Arial"/>
          <w:color w:val="000000"/>
          <w:sz w:val="19"/>
          <w:szCs w:val="19"/>
          <w:rtl/>
        </w:rPr>
        <w:t xml:space="preserve"> الحانُ هل الحِسانُ على العهدِ الذي زعمت وهــل رِفــاقُ شـبـابي مـثـلَما</w:t>
      </w:r>
      <w:r w:rsidRPr="00281ABB">
        <w:rPr>
          <w:rFonts w:ascii="Arial" w:eastAsia="Times New Roman" w:hAnsi="Arial" w:cs="Arial"/>
          <w:color w:val="000000"/>
          <w:sz w:val="19"/>
          <w:szCs w:val="19"/>
        </w:rPr>
        <w:t xml:space="preserve"> ii</w:t>
      </w:r>
      <w:r w:rsidRPr="00281ABB">
        <w:rPr>
          <w:rFonts w:ascii="Arial" w:eastAsia="Times New Roman" w:hAnsi="Arial" w:cs="Arial"/>
          <w:color w:val="000000"/>
          <w:sz w:val="19"/>
          <w:szCs w:val="19"/>
          <w:rtl/>
        </w:rPr>
        <w:t>كـانـوا أيــن الـصـبا أيـن أوتـاري</w:t>
      </w:r>
      <w:r w:rsidRPr="00281ABB">
        <w:rPr>
          <w:rFonts w:ascii="Arial" w:eastAsia="Times New Roman" w:hAnsi="Arial" w:cs="Arial"/>
          <w:color w:val="000000"/>
          <w:sz w:val="19"/>
          <w:szCs w:val="19"/>
        </w:rPr>
        <w:t xml:space="preserve"> ii</w:t>
      </w:r>
      <w:r w:rsidRPr="00281ABB">
        <w:rPr>
          <w:rFonts w:ascii="Arial" w:eastAsia="Times New Roman" w:hAnsi="Arial" w:cs="Arial"/>
          <w:color w:val="000000"/>
          <w:sz w:val="19"/>
          <w:szCs w:val="19"/>
          <w:rtl/>
        </w:rPr>
        <w:t>وبـهجتُها طــــوت بــســاط لـيـالـيـهنَّ أزمــــان أرنــو لـهـا الـيومَ والـذكرى تُـؤرِّقني كــمــا تــنـبَّـه بــعـد الْـحُـلـمِ وســنـان</w:t>
      </w:r>
    </w:p>
    <w:p w:rsidR="00281ABB" w:rsidRPr="00281ABB" w:rsidRDefault="00281ABB" w:rsidP="00281ABB">
      <w:pPr>
        <w:spacing w:before="96" w:after="120" w:line="360" w:lineRule="atLeast"/>
        <w:rPr>
          <w:rFonts w:ascii="Arial" w:eastAsia="Times New Roman" w:hAnsi="Arial" w:cs="Arial"/>
          <w:color w:val="000000"/>
          <w:sz w:val="19"/>
          <w:szCs w:val="19"/>
        </w:rPr>
      </w:pPr>
      <w:r w:rsidRPr="00281ABB">
        <w:rPr>
          <w:rFonts w:ascii="Arial" w:eastAsia="Times New Roman" w:hAnsi="Arial" w:cs="Arial"/>
          <w:color w:val="000000"/>
          <w:sz w:val="19"/>
          <w:szCs w:val="19"/>
          <w:rtl/>
        </w:rPr>
        <w:t>وفي نفس القصيدة قال</w:t>
      </w:r>
      <w:r w:rsidRPr="00281ABB">
        <w:rPr>
          <w:rFonts w:ascii="Arial" w:eastAsia="Times New Roman" w:hAnsi="Arial" w:cs="Arial"/>
          <w:color w:val="000000"/>
          <w:sz w:val="19"/>
          <w:szCs w:val="19"/>
        </w:rPr>
        <w:t>:</w:t>
      </w:r>
    </w:p>
    <w:p w:rsidR="00281ABB" w:rsidRPr="00281ABB" w:rsidRDefault="00281ABB" w:rsidP="00281ABB">
      <w:pPr>
        <w:spacing w:before="96" w:after="120" w:line="360" w:lineRule="atLeast"/>
        <w:rPr>
          <w:rFonts w:ascii="Arial" w:eastAsia="Times New Roman" w:hAnsi="Arial" w:cs="Arial"/>
          <w:color w:val="000000"/>
          <w:sz w:val="19"/>
          <w:szCs w:val="19"/>
        </w:rPr>
      </w:pPr>
    </w:p>
    <w:p w:rsidR="00281ABB" w:rsidRPr="00281ABB" w:rsidRDefault="00281ABB" w:rsidP="00281ABB">
      <w:pPr>
        <w:spacing w:before="96" w:after="120" w:line="360" w:lineRule="atLeast"/>
        <w:rPr>
          <w:rFonts w:ascii="Arial" w:eastAsia="Times New Roman" w:hAnsi="Arial" w:cs="Arial"/>
          <w:color w:val="000000"/>
          <w:sz w:val="19"/>
          <w:szCs w:val="19"/>
        </w:rPr>
      </w:pPr>
      <w:r w:rsidRPr="00281ABB">
        <w:rPr>
          <w:rFonts w:ascii="Arial" w:eastAsia="Times New Roman" w:hAnsi="Arial" w:cs="Arial"/>
          <w:color w:val="000000"/>
          <w:sz w:val="19"/>
          <w:szCs w:val="19"/>
        </w:rPr>
        <w:br/>
      </w:r>
      <w:r w:rsidRPr="00281ABB">
        <w:rPr>
          <w:rFonts w:ascii="Arial" w:eastAsia="Times New Roman" w:hAnsi="Arial" w:cs="Arial"/>
          <w:color w:val="000000"/>
          <w:sz w:val="19"/>
          <w:szCs w:val="19"/>
          <w:rtl/>
        </w:rPr>
        <w:t>بـنـي الـعروبةِ إنَّ الـلّه</w:t>
      </w:r>
      <w:r w:rsidRPr="00281ABB">
        <w:rPr>
          <w:rFonts w:ascii="Arial" w:eastAsia="Times New Roman" w:hAnsi="Arial" w:cs="Arial"/>
          <w:color w:val="000000"/>
          <w:sz w:val="19"/>
          <w:szCs w:val="19"/>
        </w:rPr>
        <w:t xml:space="preserve"> ii</w:t>
      </w:r>
      <w:r w:rsidRPr="00281ABB">
        <w:rPr>
          <w:rFonts w:ascii="Arial" w:eastAsia="Times New Roman" w:hAnsi="Arial" w:cs="Arial"/>
          <w:color w:val="000000"/>
          <w:sz w:val="19"/>
          <w:szCs w:val="19"/>
          <w:rtl/>
        </w:rPr>
        <w:t>يـجمعُنا فـلا يـفرِّقُنا فـي الأرضِ</w:t>
      </w:r>
      <w:r w:rsidRPr="00281ABB">
        <w:rPr>
          <w:rFonts w:ascii="Arial" w:eastAsia="Times New Roman" w:hAnsi="Arial" w:cs="Arial"/>
          <w:color w:val="000000"/>
          <w:sz w:val="19"/>
          <w:szCs w:val="19"/>
        </w:rPr>
        <w:t xml:space="preserve"> ii</w:t>
      </w:r>
      <w:r w:rsidRPr="00281ABB">
        <w:rPr>
          <w:rFonts w:ascii="Arial" w:eastAsia="Times New Roman" w:hAnsi="Arial" w:cs="Arial"/>
          <w:color w:val="000000"/>
          <w:sz w:val="19"/>
          <w:szCs w:val="19"/>
          <w:rtl/>
        </w:rPr>
        <w:t xml:space="preserve">إنـسانُ لـنـا </w:t>
      </w:r>
      <w:proofErr w:type="spellStart"/>
      <w:r w:rsidRPr="00281ABB">
        <w:rPr>
          <w:rFonts w:ascii="Arial" w:eastAsia="Times New Roman" w:hAnsi="Arial" w:cs="Arial"/>
          <w:color w:val="000000"/>
          <w:sz w:val="19"/>
          <w:szCs w:val="19"/>
          <w:rtl/>
        </w:rPr>
        <w:t>بـهـا</w:t>
      </w:r>
      <w:proofErr w:type="spellEnd"/>
      <w:r w:rsidRPr="00281ABB">
        <w:rPr>
          <w:rFonts w:ascii="Arial" w:eastAsia="Times New Roman" w:hAnsi="Arial" w:cs="Arial"/>
          <w:color w:val="000000"/>
          <w:sz w:val="19"/>
          <w:szCs w:val="19"/>
          <w:rtl/>
        </w:rPr>
        <w:t xml:space="preserve"> وطــنٌ حــرٌّ نـلـوذُ </w:t>
      </w:r>
      <w:proofErr w:type="spellStart"/>
      <w:r w:rsidRPr="00281ABB">
        <w:rPr>
          <w:rFonts w:ascii="Arial" w:eastAsia="Times New Roman" w:hAnsi="Arial" w:cs="Arial"/>
          <w:color w:val="000000"/>
          <w:sz w:val="19"/>
          <w:szCs w:val="19"/>
          <w:rtl/>
        </w:rPr>
        <w:t>بــه</w:t>
      </w:r>
      <w:proofErr w:type="spellEnd"/>
      <w:r w:rsidRPr="00281ABB">
        <w:rPr>
          <w:rFonts w:ascii="Arial" w:eastAsia="Times New Roman" w:hAnsi="Arial" w:cs="Arial"/>
          <w:color w:val="000000"/>
          <w:sz w:val="19"/>
          <w:szCs w:val="19"/>
          <w:rtl/>
        </w:rPr>
        <w:t xml:space="preserve"> إذا تـنـاءتْ مـسـافاتٌ</w:t>
      </w:r>
      <w:r w:rsidRPr="00281ABB">
        <w:rPr>
          <w:rFonts w:ascii="Arial" w:eastAsia="Times New Roman" w:hAnsi="Arial" w:cs="Arial"/>
          <w:color w:val="000000"/>
          <w:sz w:val="19"/>
          <w:szCs w:val="19"/>
        </w:rPr>
        <w:t xml:space="preserve"> ii</w:t>
      </w:r>
      <w:r w:rsidRPr="00281ABB">
        <w:rPr>
          <w:rFonts w:ascii="Arial" w:eastAsia="Times New Roman" w:hAnsi="Arial" w:cs="Arial"/>
          <w:color w:val="000000"/>
          <w:sz w:val="19"/>
          <w:szCs w:val="19"/>
          <w:rtl/>
        </w:rPr>
        <w:t>وأوْطَــانُ غـدا الـصليبُ هـلالاً في</w:t>
      </w:r>
      <w:r w:rsidRPr="00281ABB">
        <w:rPr>
          <w:rFonts w:ascii="Arial" w:eastAsia="Times New Roman" w:hAnsi="Arial" w:cs="Arial"/>
          <w:color w:val="000000"/>
          <w:sz w:val="19"/>
          <w:szCs w:val="19"/>
        </w:rPr>
        <w:t xml:space="preserve"> ii</w:t>
      </w:r>
      <w:r w:rsidRPr="00281ABB">
        <w:rPr>
          <w:rFonts w:ascii="Arial" w:eastAsia="Times New Roman" w:hAnsi="Arial" w:cs="Arial"/>
          <w:color w:val="000000"/>
          <w:sz w:val="19"/>
          <w:szCs w:val="19"/>
          <w:rtl/>
        </w:rPr>
        <w:t>توحُّدِنا وجـمّـع الـقـومَ إنـجـيلٌ</w:t>
      </w:r>
      <w:r w:rsidRPr="00281ABB">
        <w:rPr>
          <w:rFonts w:ascii="Arial" w:eastAsia="Times New Roman" w:hAnsi="Arial" w:cs="Arial"/>
          <w:color w:val="000000"/>
          <w:sz w:val="19"/>
          <w:szCs w:val="19"/>
        </w:rPr>
        <w:t xml:space="preserve"> ii</w:t>
      </w:r>
      <w:r w:rsidRPr="00281ABB">
        <w:rPr>
          <w:rFonts w:ascii="Arial" w:eastAsia="Times New Roman" w:hAnsi="Arial" w:cs="Arial"/>
          <w:color w:val="000000"/>
          <w:sz w:val="19"/>
          <w:szCs w:val="19"/>
          <w:rtl/>
        </w:rPr>
        <w:t>وقــرآنُ ولــم نـبـالِ فُـروقـاً شَـتَّـتْ أُمـماً عدنانُ غسّانُ أو غسّانُ عدنان أواصـرُ الـدَّمِ والـتاريخِ تَـجمعُنا وكلُّنا في رِحابِ الشرقِ</w:t>
      </w:r>
      <w:r w:rsidRPr="00281ABB">
        <w:rPr>
          <w:rFonts w:ascii="Arial" w:eastAsia="Times New Roman" w:hAnsi="Arial" w:cs="Arial"/>
          <w:color w:val="000000"/>
          <w:sz w:val="19"/>
          <w:szCs w:val="19"/>
        </w:rPr>
        <w:t xml:space="preserve"> ii</w:t>
      </w:r>
      <w:r w:rsidRPr="00281ABB">
        <w:rPr>
          <w:rFonts w:ascii="Arial" w:eastAsia="Times New Roman" w:hAnsi="Arial" w:cs="Arial"/>
          <w:color w:val="000000"/>
          <w:sz w:val="19"/>
          <w:szCs w:val="19"/>
          <w:rtl/>
        </w:rPr>
        <w:t>إخوانُ</w:t>
      </w:r>
    </w:p>
    <w:p w:rsidR="00281ABB" w:rsidRPr="00281ABB" w:rsidRDefault="00281ABB" w:rsidP="00281ABB">
      <w:pPr>
        <w:spacing w:before="96" w:after="120" w:line="360" w:lineRule="atLeast"/>
        <w:rPr>
          <w:rFonts w:ascii="Arial" w:eastAsia="Times New Roman" w:hAnsi="Arial" w:cs="Arial"/>
          <w:color w:val="000000"/>
          <w:sz w:val="19"/>
          <w:szCs w:val="19"/>
        </w:rPr>
      </w:pPr>
      <w:r w:rsidRPr="00281ABB">
        <w:rPr>
          <w:rFonts w:ascii="Arial" w:eastAsia="Times New Roman" w:hAnsi="Arial" w:cs="Arial"/>
          <w:color w:val="000000"/>
          <w:sz w:val="19"/>
          <w:szCs w:val="19"/>
        </w:rPr>
        <w:br/>
      </w:r>
      <w:r w:rsidRPr="00281ABB">
        <w:rPr>
          <w:rFonts w:ascii="Arial" w:eastAsia="Times New Roman" w:hAnsi="Arial" w:cs="Arial"/>
          <w:color w:val="000000"/>
          <w:sz w:val="19"/>
          <w:szCs w:val="19"/>
          <w:rtl/>
        </w:rPr>
        <w:t xml:space="preserve">عرف الجارم كمحاضر متميز الأمر الذي أهله لتمثيل مصر في العديد من المؤتمرات الخارجية، فذهب إلى بغداد لحضور تأبين الشاعر </w:t>
      </w:r>
      <w:proofErr w:type="spellStart"/>
      <w:r w:rsidRPr="00281ABB">
        <w:rPr>
          <w:rFonts w:ascii="Arial" w:eastAsia="Times New Roman" w:hAnsi="Arial" w:cs="Arial"/>
          <w:color w:val="000000"/>
          <w:sz w:val="19"/>
          <w:szCs w:val="19"/>
          <w:rtl/>
        </w:rPr>
        <w:t>الزهاوي</w:t>
      </w:r>
      <w:proofErr w:type="spellEnd"/>
      <w:r w:rsidRPr="00281ABB">
        <w:rPr>
          <w:rFonts w:ascii="Arial" w:eastAsia="Times New Roman" w:hAnsi="Arial" w:cs="Arial"/>
          <w:color w:val="000000"/>
          <w:sz w:val="19"/>
          <w:szCs w:val="19"/>
          <w:rtl/>
        </w:rPr>
        <w:t>، وإلي لبنان لحضور افتتاح المؤتمر الطبي، ومؤتمر الثقافة ببيروت عامي 1943، 1944، كما أرسل إلى السودان للإشراف على امتحانات المدارس المصرية</w:t>
      </w:r>
      <w:r w:rsidRPr="00281ABB">
        <w:rPr>
          <w:rFonts w:ascii="Arial" w:eastAsia="Times New Roman" w:hAnsi="Arial" w:cs="Arial"/>
          <w:color w:val="000000"/>
          <w:sz w:val="19"/>
          <w:szCs w:val="19"/>
        </w:rPr>
        <w:t>.</w:t>
      </w:r>
    </w:p>
    <w:p w:rsidR="00281ABB" w:rsidRPr="00281ABB" w:rsidRDefault="00281ABB" w:rsidP="00281ABB">
      <w:pPr>
        <w:spacing w:before="96" w:after="120" w:line="360" w:lineRule="atLeast"/>
        <w:rPr>
          <w:rFonts w:ascii="Arial" w:eastAsia="Times New Roman" w:hAnsi="Arial" w:cs="Arial"/>
          <w:color w:val="000000"/>
          <w:sz w:val="19"/>
          <w:szCs w:val="19"/>
        </w:rPr>
      </w:pPr>
      <w:r w:rsidRPr="00281ABB">
        <w:rPr>
          <w:rFonts w:ascii="Arial" w:eastAsia="Times New Roman" w:hAnsi="Arial" w:cs="Arial"/>
          <w:color w:val="000000"/>
          <w:sz w:val="19"/>
          <w:szCs w:val="19"/>
        </w:rPr>
        <w:br/>
      </w:r>
      <w:r w:rsidRPr="00281ABB">
        <w:rPr>
          <w:rFonts w:ascii="Arial" w:eastAsia="Times New Roman" w:hAnsi="Arial" w:cs="Arial"/>
          <w:color w:val="000000"/>
          <w:sz w:val="19"/>
          <w:szCs w:val="19"/>
          <w:rtl/>
        </w:rPr>
        <w:t>من قصائده الشهيرة التي ألقاها في إحدى زياراته لبغداد قصيدة "بغداد يا بلد الرشيد" والتي قال فيها</w:t>
      </w:r>
      <w:r w:rsidRPr="00281ABB">
        <w:rPr>
          <w:rFonts w:ascii="Arial" w:eastAsia="Times New Roman" w:hAnsi="Arial" w:cs="Arial"/>
          <w:color w:val="000000"/>
          <w:sz w:val="19"/>
          <w:szCs w:val="19"/>
        </w:rPr>
        <w:t>:</w:t>
      </w:r>
    </w:p>
    <w:p w:rsidR="00281ABB" w:rsidRPr="00281ABB" w:rsidRDefault="00281ABB" w:rsidP="00281ABB">
      <w:pPr>
        <w:spacing w:before="96" w:after="120" w:line="360" w:lineRule="atLeast"/>
        <w:rPr>
          <w:rFonts w:ascii="Arial" w:eastAsia="Times New Roman" w:hAnsi="Arial" w:cs="Arial"/>
          <w:color w:val="000000"/>
          <w:sz w:val="19"/>
          <w:szCs w:val="19"/>
        </w:rPr>
      </w:pPr>
      <w:r w:rsidRPr="00281ABB">
        <w:rPr>
          <w:rFonts w:ascii="Arial" w:eastAsia="Times New Roman" w:hAnsi="Arial" w:cs="Arial"/>
          <w:color w:val="000000"/>
          <w:sz w:val="19"/>
          <w:szCs w:val="19"/>
          <w:rtl/>
        </w:rPr>
        <w:t>بَـغْـدَادُ يَــا بَـلَـد</w:t>
      </w:r>
      <w:r w:rsidRPr="00281ABB">
        <w:rPr>
          <w:rFonts w:ascii="Arial" w:eastAsia="Times New Roman" w:hAnsi="Arial" w:cs="Arial"/>
          <w:color w:val="000000"/>
          <w:sz w:val="19"/>
          <w:szCs w:val="19"/>
        </w:rPr>
        <w:t xml:space="preserve"> ii</w:t>
      </w:r>
      <w:r w:rsidRPr="00281ABB">
        <w:rPr>
          <w:rFonts w:ascii="Arial" w:eastAsia="Times New Roman" w:hAnsi="Arial" w:cs="Arial"/>
          <w:color w:val="000000"/>
          <w:sz w:val="19"/>
          <w:szCs w:val="19"/>
          <w:rtl/>
        </w:rPr>
        <w:t xml:space="preserve">الـرَشِـيدِ وَمَــنَـارَةَ الْـمَـجْدِ </w:t>
      </w:r>
      <w:proofErr w:type="spellStart"/>
      <w:r w:rsidRPr="00281ABB">
        <w:rPr>
          <w:rFonts w:ascii="Arial" w:eastAsia="Times New Roman" w:hAnsi="Arial" w:cs="Arial"/>
          <w:color w:val="000000"/>
          <w:sz w:val="19"/>
          <w:szCs w:val="19"/>
          <w:rtl/>
        </w:rPr>
        <w:t>الـتَـلِيدِ</w:t>
      </w:r>
      <w:proofErr w:type="spellEnd"/>
      <w:r w:rsidRPr="00281ABB">
        <w:rPr>
          <w:rFonts w:ascii="Arial" w:eastAsia="Times New Roman" w:hAnsi="Arial" w:cs="Arial"/>
          <w:color w:val="000000"/>
          <w:sz w:val="19"/>
          <w:szCs w:val="19"/>
          <w:rtl/>
        </w:rPr>
        <w:t xml:space="preserve"> يَـــا بَـسْـمـةً لَــمَّـا</w:t>
      </w:r>
      <w:r w:rsidRPr="00281ABB">
        <w:rPr>
          <w:rFonts w:ascii="Arial" w:eastAsia="Times New Roman" w:hAnsi="Arial" w:cs="Arial"/>
          <w:color w:val="000000"/>
          <w:sz w:val="19"/>
          <w:szCs w:val="19"/>
        </w:rPr>
        <w:t xml:space="preserve"> ii</w:t>
      </w:r>
      <w:r w:rsidRPr="00281ABB">
        <w:rPr>
          <w:rFonts w:ascii="Arial" w:eastAsia="Times New Roman" w:hAnsi="Arial" w:cs="Arial"/>
          <w:color w:val="000000"/>
          <w:sz w:val="19"/>
          <w:szCs w:val="19"/>
          <w:rtl/>
        </w:rPr>
        <w:t>تَــزْلْ زَهْـرَاءَ فـي ثَغْرِ</w:t>
      </w:r>
      <w:r w:rsidRPr="00281ABB">
        <w:rPr>
          <w:rFonts w:ascii="Arial" w:eastAsia="Times New Roman" w:hAnsi="Arial" w:cs="Arial"/>
          <w:color w:val="000000"/>
          <w:sz w:val="19"/>
          <w:szCs w:val="19"/>
        </w:rPr>
        <w:t xml:space="preserve"> ii</w:t>
      </w:r>
      <w:r w:rsidRPr="00281ABB">
        <w:rPr>
          <w:rFonts w:ascii="Arial" w:eastAsia="Times New Roman" w:hAnsi="Arial" w:cs="Arial"/>
          <w:color w:val="000000"/>
          <w:sz w:val="19"/>
          <w:szCs w:val="19"/>
          <w:rtl/>
        </w:rPr>
        <w:t>الْخُلُودِ يَـا مَـوْطنَ الْـحُبِّ الْمُقِيمِ وَمَضْرِبَ الْمَثَلِ</w:t>
      </w:r>
      <w:r w:rsidRPr="00281ABB">
        <w:rPr>
          <w:rFonts w:ascii="Arial" w:eastAsia="Times New Roman" w:hAnsi="Arial" w:cs="Arial"/>
          <w:color w:val="000000"/>
          <w:sz w:val="19"/>
          <w:szCs w:val="19"/>
        </w:rPr>
        <w:t xml:space="preserve"> ii</w:t>
      </w:r>
      <w:r w:rsidRPr="00281ABB">
        <w:rPr>
          <w:rFonts w:ascii="Arial" w:eastAsia="Times New Roman" w:hAnsi="Arial" w:cs="Arial"/>
          <w:color w:val="000000"/>
          <w:sz w:val="19"/>
          <w:szCs w:val="19"/>
          <w:rtl/>
        </w:rPr>
        <w:t>الشَرُودِ يَـا سَـطْرَ مَـجْدٍ لِـلْعُرُوبَةِ خُــطَّ فــي لَـوْحِ</w:t>
      </w:r>
      <w:r w:rsidRPr="00281ABB">
        <w:rPr>
          <w:rFonts w:ascii="Arial" w:eastAsia="Times New Roman" w:hAnsi="Arial" w:cs="Arial"/>
          <w:color w:val="000000"/>
          <w:sz w:val="19"/>
          <w:szCs w:val="19"/>
        </w:rPr>
        <w:t xml:space="preserve"> ii</w:t>
      </w:r>
      <w:r w:rsidRPr="00281ABB">
        <w:rPr>
          <w:rFonts w:ascii="Arial" w:eastAsia="Times New Roman" w:hAnsi="Arial" w:cs="Arial"/>
          <w:color w:val="000000"/>
          <w:sz w:val="19"/>
          <w:szCs w:val="19"/>
          <w:rtl/>
        </w:rPr>
        <w:t>الْـوُجُودِ يَـــــا رَايَــــةَ</w:t>
      </w:r>
      <w:r w:rsidRPr="00281ABB">
        <w:rPr>
          <w:rFonts w:ascii="Arial" w:eastAsia="Times New Roman" w:hAnsi="Arial" w:cs="Arial"/>
          <w:color w:val="000000"/>
          <w:sz w:val="19"/>
          <w:szCs w:val="19"/>
        </w:rPr>
        <w:t xml:space="preserve"> ii</w:t>
      </w:r>
      <w:r w:rsidRPr="00281ABB">
        <w:rPr>
          <w:rFonts w:ascii="Arial" w:eastAsia="Times New Roman" w:hAnsi="Arial" w:cs="Arial"/>
          <w:color w:val="000000"/>
          <w:sz w:val="19"/>
          <w:szCs w:val="19"/>
          <w:rtl/>
        </w:rPr>
        <w:t>الإِسْــــلامِ وَالإِسْـلاَمُ خَـفَّاقُ الْـبُنُودِ يَـا مَـغْرِبَ الأَمَـلِ الْـقَديمِ وَمَـشْرِقَ الأَمـلِ</w:t>
      </w:r>
      <w:r w:rsidRPr="00281ABB">
        <w:rPr>
          <w:rFonts w:ascii="Arial" w:eastAsia="Times New Roman" w:hAnsi="Arial" w:cs="Arial"/>
          <w:color w:val="000000"/>
          <w:sz w:val="19"/>
          <w:szCs w:val="19"/>
        </w:rPr>
        <w:t xml:space="preserve"> ii</w:t>
      </w:r>
      <w:r w:rsidRPr="00281ABB">
        <w:rPr>
          <w:rFonts w:ascii="Arial" w:eastAsia="Times New Roman" w:hAnsi="Arial" w:cs="Arial"/>
          <w:color w:val="000000"/>
          <w:sz w:val="19"/>
          <w:szCs w:val="19"/>
          <w:rtl/>
        </w:rPr>
        <w:t>الْـجَدِيدِ يَـا بِـنْتَ دِجْـلَةَ قَدْ</w:t>
      </w:r>
      <w:r w:rsidRPr="00281ABB">
        <w:rPr>
          <w:rFonts w:ascii="Arial" w:eastAsia="Times New Roman" w:hAnsi="Arial" w:cs="Arial"/>
          <w:color w:val="000000"/>
          <w:sz w:val="19"/>
          <w:szCs w:val="19"/>
        </w:rPr>
        <w:t xml:space="preserve"> ii</w:t>
      </w:r>
      <w:r w:rsidRPr="00281ABB">
        <w:rPr>
          <w:rFonts w:ascii="Arial" w:eastAsia="Times New Roman" w:hAnsi="Arial" w:cs="Arial"/>
          <w:color w:val="000000"/>
          <w:sz w:val="19"/>
          <w:szCs w:val="19"/>
          <w:rtl/>
        </w:rPr>
        <w:t>ظَمِئْتُ لِـرَشْفِ مُـبْسِمِك</w:t>
      </w:r>
      <w:r w:rsidRPr="00281ABB">
        <w:rPr>
          <w:rFonts w:ascii="Arial" w:eastAsia="Times New Roman" w:hAnsi="Arial" w:cs="Arial"/>
          <w:color w:val="000000"/>
          <w:sz w:val="19"/>
          <w:szCs w:val="19"/>
        </w:rPr>
        <w:t xml:space="preserve"> ii</w:t>
      </w:r>
      <w:r w:rsidRPr="00281ABB">
        <w:rPr>
          <w:rFonts w:ascii="Arial" w:eastAsia="Times New Roman" w:hAnsi="Arial" w:cs="Arial"/>
          <w:color w:val="000000"/>
          <w:sz w:val="19"/>
          <w:szCs w:val="19"/>
          <w:rtl/>
        </w:rPr>
        <w:t>الْبَرُودِ يَا زَهْرَةَ الصحْراءِ رُدِّي بَـهْـجَـةَ الـدنْـيَـا وزِيــدي</w:t>
      </w:r>
    </w:p>
    <w:p w:rsidR="00281ABB" w:rsidRPr="00281ABB" w:rsidRDefault="00281ABB" w:rsidP="00281ABB">
      <w:pPr>
        <w:pBdr>
          <w:bottom w:val="single" w:sz="4" w:space="2" w:color="AAAAAA"/>
        </w:pBdr>
        <w:spacing w:after="144" w:line="275" w:lineRule="atLeast"/>
        <w:outlineLvl w:val="1"/>
        <w:rPr>
          <w:rFonts w:ascii="Arial" w:eastAsia="Times New Roman" w:hAnsi="Arial" w:cs="Arial"/>
          <w:color w:val="000000"/>
          <w:sz w:val="28"/>
          <w:szCs w:val="28"/>
        </w:rPr>
      </w:pPr>
      <w:r w:rsidRPr="00281ABB">
        <w:rPr>
          <w:rFonts w:ascii="Arial" w:eastAsia="Times New Roman" w:hAnsi="Arial" w:cs="Arial"/>
          <w:color w:val="000000"/>
          <w:sz w:val="19"/>
        </w:rPr>
        <w:t>[</w:t>
      </w:r>
      <w:hyperlink r:id="rId21" w:tooltip="حرر القسم: شخصية الجارم" w:history="1">
        <w:r w:rsidRPr="00281ABB">
          <w:rPr>
            <w:rFonts w:ascii="Arial" w:eastAsia="Times New Roman" w:hAnsi="Arial" w:cs="Arial"/>
            <w:color w:val="0645AD"/>
            <w:sz w:val="19"/>
            <w:rtl/>
          </w:rPr>
          <w:t>عدل</w:t>
        </w:r>
      </w:hyperlink>
      <w:r w:rsidRPr="00281ABB">
        <w:rPr>
          <w:rFonts w:ascii="Arial" w:eastAsia="Times New Roman" w:hAnsi="Arial" w:cs="Arial"/>
          <w:color w:val="000000"/>
          <w:sz w:val="19"/>
        </w:rPr>
        <w:t>]</w:t>
      </w:r>
      <w:r w:rsidRPr="00281ABB">
        <w:rPr>
          <w:rFonts w:ascii="Arial" w:eastAsia="Times New Roman" w:hAnsi="Arial" w:cs="Arial"/>
          <w:color w:val="000000"/>
          <w:sz w:val="28"/>
          <w:rtl/>
        </w:rPr>
        <w:t>شخصية الجارم</w:t>
      </w:r>
    </w:p>
    <w:p w:rsidR="00281ABB" w:rsidRPr="00281ABB" w:rsidRDefault="00281ABB" w:rsidP="00281ABB">
      <w:pPr>
        <w:spacing w:before="96" w:after="120" w:line="360" w:lineRule="atLeast"/>
        <w:rPr>
          <w:rFonts w:ascii="Arial" w:eastAsia="Times New Roman" w:hAnsi="Arial" w:cs="Arial"/>
          <w:color w:val="000000"/>
          <w:sz w:val="19"/>
          <w:szCs w:val="19"/>
        </w:rPr>
      </w:pPr>
      <w:r w:rsidRPr="00281ABB">
        <w:rPr>
          <w:rFonts w:ascii="Arial" w:eastAsia="Times New Roman" w:hAnsi="Arial" w:cs="Arial"/>
          <w:color w:val="000000"/>
          <w:sz w:val="19"/>
          <w:szCs w:val="19"/>
          <w:rtl/>
        </w:rPr>
        <w:t>عرف الجارم بروحه المرحة الخفيفة، فكان مجلسه يمتلئ بالضحك فيما يروي من حديث ونوادر، وما يعلق على أحداث، وعلى الرغم من مرضه وبعض المآسي التي ألمت به، لم تختفي ابتسامته والتي كانت تظهر على وجهه لتحجب من خلفها الحزن والألم الذي في قلبه</w:t>
      </w:r>
      <w:r w:rsidRPr="00281ABB">
        <w:rPr>
          <w:rFonts w:ascii="Arial" w:eastAsia="Times New Roman" w:hAnsi="Arial" w:cs="Arial"/>
          <w:color w:val="000000"/>
          <w:sz w:val="19"/>
          <w:szCs w:val="19"/>
        </w:rPr>
        <w:t>.</w:t>
      </w:r>
    </w:p>
    <w:p w:rsidR="00281ABB" w:rsidRPr="00281ABB" w:rsidRDefault="00281ABB" w:rsidP="00281ABB">
      <w:pPr>
        <w:spacing w:before="96" w:after="120" w:line="360" w:lineRule="atLeast"/>
        <w:rPr>
          <w:rFonts w:ascii="Arial" w:eastAsia="Times New Roman" w:hAnsi="Arial" w:cs="Arial"/>
          <w:color w:val="000000"/>
          <w:sz w:val="19"/>
          <w:szCs w:val="19"/>
        </w:rPr>
      </w:pPr>
      <w:r w:rsidRPr="00281ABB">
        <w:rPr>
          <w:rFonts w:ascii="Arial" w:eastAsia="Times New Roman" w:hAnsi="Arial" w:cs="Arial"/>
          <w:color w:val="000000"/>
          <w:sz w:val="19"/>
          <w:szCs w:val="19"/>
          <w:rtl/>
        </w:rPr>
        <w:lastRenderedPageBreak/>
        <w:t>قال عنه أحمد أمين عضو مجمع اللغة العربية وعميد كلية الآداب جامعة القاهرة سابقاً " كان شاعراً من الطراز الأول، مشرق الديباجة، رصين الأسلوب، جيد المعنى والمبنى، وكان شعره مرحاً ضاحكاً، حتى إذا أصيب بفقد ابنه - وكان طالباً في الهندسة – تلون شعره بلون حزين باك، فكان يجيد كل الإجادة في الرثاء والحسرة على فوات الشباب</w:t>
      </w:r>
      <w:r w:rsidRPr="00281ABB">
        <w:rPr>
          <w:rFonts w:ascii="Arial" w:eastAsia="Times New Roman" w:hAnsi="Arial" w:cs="Arial"/>
          <w:color w:val="000000"/>
          <w:sz w:val="19"/>
          <w:szCs w:val="19"/>
        </w:rPr>
        <w:t>".</w:t>
      </w:r>
    </w:p>
    <w:p w:rsidR="00281ABB" w:rsidRPr="00281ABB" w:rsidRDefault="00281ABB" w:rsidP="00281ABB">
      <w:pPr>
        <w:spacing w:before="96" w:after="120" w:line="360" w:lineRule="atLeast"/>
        <w:rPr>
          <w:rFonts w:ascii="Arial" w:eastAsia="Times New Roman" w:hAnsi="Arial" w:cs="Arial"/>
          <w:color w:val="000000"/>
          <w:sz w:val="19"/>
          <w:szCs w:val="19"/>
        </w:rPr>
      </w:pPr>
      <w:r w:rsidRPr="00281ABB">
        <w:rPr>
          <w:rFonts w:ascii="Arial" w:eastAsia="Times New Roman" w:hAnsi="Arial" w:cs="Arial"/>
          <w:color w:val="000000"/>
          <w:sz w:val="19"/>
          <w:szCs w:val="19"/>
        </w:rPr>
        <w:br/>
      </w:r>
      <w:r w:rsidRPr="00281ABB">
        <w:rPr>
          <w:rFonts w:ascii="Arial" w:eastAsia="Times New Roman" w:hAnsi="Arial" w:cs="Arial"/>
          <w:color w:val="000000"/>
          <w:sz w:val="19"/>
          <w:szCs w:val="19"/>
          <w:rtl/>
        </w:rPr>
        <w:t>هاتِ عهدَ الشبابِ إنْ غاصَ في الماء وإنْ غــــابَ فــــي الــسـمـاء</w:t>
      </w:r>
      <w:r w:rsidRPr="00281ABB">
        <w:rPr>
          <w:rFonts w:ascii="Arial" w:eastAsia="Times New Roman" w:hAnsi="Arial" w:cs="Arial"/>
          <w:color w:val="000000"/>
          <w:sz w:val="19"/>
          <w:szCs w:val="19"/>
        </w:rPr>
        <w:t xml:space="preserve"> ii</w:t>
      </w:r>
      <w:proofErr w:type="spellStart"/>
      <w:r w:rsidRPr="00281ABB">
        <w:rPr>
          <w:rFonts w:ascii="Arial" w:eastAsia="Times New Roman" w:hAnsi="Arial" w:cs="Arial"/>
          <w:color w:val="000000"/>
          <w:sz w:val="19"/>
          <w:szCs w:val="19"/>
          <w:rtl/>
        </w:rPr>
        <w:t>فــهـاتـهْ</w:t>
      </w:r>
      <w:proofErr w:type="spellEnd"/>
      <w:r w:rsidRPr="00281ABB">
        <w:rPr>
          <w:rFonts w:ascii="Arial" w:eastAsia="Times New Roman" w:hAnsi="Arial" w:cs="Arial"/>
          <w:color w:val="000000"/>
          <w:sz w:val="19"/>
          <w:szCs w:val="19"/>
          <w:rtl/>
        </w:rPr>
        <w:t xml:space="preserve"> هَـمَـساتُ الـشـبابِ فــي الـنفس</w:t>
      </w:r>
      <w:r w:rsidRPr="00281ABB">
        <w:rPr>
          <w:rFonts w:ascii="Arial" w:eastAsia="Times New Roman" w:hAnsi="Arial" w:cs="Arial"/>
          <w:color w:val="000000"/>
          <w:sz w:val="19"/>
          <w:szCs w:val="19"/>
        </w:rPr>
        <w:t xml:space="preserve"> ii</w:t>
      </w:r>
      <w:r w:rsidRPr="00281ABB">
        <w:rPr>
          <w:rFonts w:ascii="Arial" w:eastAsia="Times New Roman" w:hAnsi="Arial" w:cs="Arial"/>
          <w:color w:val="000000"/>
          <w:sz w:val="19"/>
          <w:szCs w:val="19"/>
          <w:rtl/>
        </w:rPr>
        <w:t>أحـلى مـــن حـديـثِ الـهـوى ومــن هَـمـساتهْ نـــــارُه تـــطــرُدُ الــهــمـومَ</w:t>
      </w:r>
      <w:r w:rsidRPr="00281ABB">
        <w:rPr>
          <w:rFonts w:ascii="Arial" w:eastAsia="Times New Roman" w:hAnsi="Arial" w:cs="Arial"/>
          <w:color w:val="000000"/>
          <w:sz w:val="19"/>
          <w:szCs w:val="19"/>
        </w:rPr>
        <w:t xml:space="preserve"> ii</w:t>
      </w:r>
      <w:r w:rsidRPr="00281ABB">
        <w:rPr>
          <w:rFonts w:ascii="Arial" w:eastAsia="Times New Roman" w:hAnsi="Arial" w:cs="Arial"/>
          <w:color w:val="000000"/>
          <w:sz w:val="19"/>
          <w:szCs w:val="19"/>
          <w:rtl/>
        </w:rPr>
        <w:t>فـتـمـضِـي خــافــقـاتِ الــجَـنـانِ مــــن</w:t>
      </w:r>
      <w:r w:rsidRPr="00281ABB">
        <w:rPr>
          <w:rFonts w:ascii="Arial" w:eastAsia="Times New Roman" w:hAnsi="Arial" w:cs="Arial"/>
          <w:color w:val="000000"/>
          <w:sz w:val="19"/>
          <w:szCs w:val="19"/>
        </w:rPr>
        <w:t xml:space="preserve"> ii</w:t>
      </w:r>
      <w:r w:rsidRPr="00281ABB">
        <w:rPr>
          <w:rFonts w:ascii="Arial" w:eastAsia="Times New Roman" w:hAnsi="Arial" w:cs="Arial"/>
          <w:color w:val="000000"/>
          <w:sz w:val="19"/>
          <w:szCs w:val="19"/>
          <w:rtl/>
        </w:rPr>
        <w:t>جَــمَـراتـهْ نــــــارُه تــصــهـرُ الــعـزيـمـةَ ســيــفـاً تــتــوقّـى الــســيـوفُ وَقْــــعَ</w:t>
      </w:r>
      <w:r w:rsidRPr="00281ABB">
        <w:rPr>
          <w:rFonts w:ascii="Arial" w:eastAsia="Times New Roman" w:hAnsi="Arial" w:cs="Arial"/>
          <w:color w:val="000000"/>
          <w:sz w:val="19"/>
          <w:szCs w:val="19"/>
        </w:rPr>
        <w:t xml:space="preserve"> ii</w:t>
      </w:r>
      <w:proofErr w:type="spellStart"/>
      <w:r w:rsidRPr="00281ABB">
        <w:rPr>
          <w:rFonts w:ascii="Arial" w:eastAsia="Times New Roman" w:hAnsi="Arial" w:cs="Arial"/>
          <w:color w:val="000000"/>
          <w:sz w:val="19"/>
          <w:szCs w:val="19"/>
          <w:rtl/>
        </w:rPr>
        <w:t>شَــبـاتـهْ</w:t>
      </w:r>
      <w:proofErr w:type="spellEnd"/>
      <w:r w:rsidRPr="00281ABB">
        <w:rPr>
          <w:rFonts w:ascii="Arial" w:eastAsia="Times New Roman" w:hAnsi="Arial" w:cs="Arial"/>
          <w:color w:val="000000"/>
          <w:sz w:val="19"/>
          <w:szCs w:val="19"/>
          <w:rtl/>
        </w:rPr>
        <w:t xml:space="preserve"> مــــا </w:t>
      </w:r>
      <w:proofErr w:type="spellStart"/>
      <w:r w:rsidRPr="00281ABB">
        <w:rPr>
          <w:rFonts w:ascii="Arial" w:eastAsia="Times New Roman" w:hAnsi="Arial" w:cs="Arial"/>
          <w:color w:val="000000"/>
          <w:sz w:val="19"/>
          <w:szCs w:val="19"/>
          <w:rtl/>
        </w:rPr>
        <w:t>أحَــيْـلـى</w:t>
      </w:r>
      <w:proofErr w:type="spellEnd"/>
      <w:r w:rsidRPr="00281ABB">
        <w:rPr>
          <w:rFonts w:ascii="Arial" w:eastAsia="Times New Roman" w:hAnsi="Arial" w:cs="Arial"/>
          <w:color w:val="000000"/>
          <w:sz w:val="19"/>
          <w:szCs w:val="19"/>
          <w:rtl/>
        </w:rPr>
        <w:t xml:space="preserve"> وثــوبَـه وهْـــو</w:t>
      </w:r>
      <w:r w:rsidRPr="00281ABB">
        <w:rPr>
          <w:rFonts w:ascii="Arial" w:eastAsia="Times New Roman" w:hAnsi="Arial" w:cs="Arial"/>
          <w:color w:val="000000"/>
          <w:sz w:val="19"/>
          <w:szCs w:val="19"/>
        </w:rPr>
        <w:t xml:space="preserve"> ii</w:t>
      </w:r>
      <w:r w:rsidRPr="00281ABB">
        <w:rPr>
          <w:rFonts w:ascii="Arial" w:eastAsia="Times New Roman" w:hAnsi="Arial" w:cs="Arial"/>
          <w:color w:val="000000"/>
          <w:sz w:val="19"/>
          <w:szCs w:val="19"/>
          <w:rtl/>
        </w:rPr>
        <w:t>مـــاضٍ يــتــحــدَّى الـــزمــانَ فـــــي</w:t>
      </w:r>
      <w:r w:rsidRPr="00281ABB">
        <w:rPr>
          <w:rFonts w:ascii="Arial" w:eastAsia="Times New Roman" w:hAnsi="Arial" w:cs="Arial"/>
          <w:color w:val="000000"/>
          <w:sz w:val="19"/>
          <w:szCs w:val="19"/>
        </w:rPr>
        <w:t xml:space="preserve"> ii</w:t>
      </w:r>
      <w:proofErr w:type="spellStart"/>
      <w:r w:rsidRPr="00281ABB">
        <w:rPr>
          <w:rFonts w:ascii="Arial" w:eastAsia="Times New Roman" w:hAnsi="Arial" w:cs="Arial"/>
          <w:color w:val="000000"/>
          <w:sz w:val="19"/>
          <w:szCs w:val="19"/>
          <w:rtl/>
        </w:rPr>
        <w:t>فَــتَـكـاتـهْ</w:t>
      </w:r>
      <w:proofErr w:type="spellEnd"/>
      <w:r w:rsidRPr="00281ABB">
        <w:rPr>
          <w:rFonts w:ascii="Arial" w:eastAsia="Times New Roman" w:hAnsi="Arial" w:cs="Arial"/>
          <w:color w:val="000000"/>
          <w:sz w:val="19"/>
          <w:szCs w:val="19"/>
          <w:rtl/>
        </w:rPr>
        <w:t xml:space="preserve"> نَــفــحــاتُ الــشــبــابِ أيـــــن تـــولَّــت لَــهْـفَ نـفـسـي عــلـى شــذى</w:t>
      </w:r>
      <w:r w:rsidRPr="00281ABB">
        <w:rPr>
          <w:rFonts w:ascii="Arial" w:eastAsia="Times New Roman" w:hAnsi="Arial" w:cs="Arial"/>
          <w:color w:val="000000"/>
          <w:sz w:val="19"/>
          <w:szCs w:val="19"/>
        </w:rPr>
        <w:t xml:space="preserve"> ii</w:t>
      </w:r>
      <w:r w:rsidRPr="00281ABB">
        <w:rPr>
          <w:rFonts w:ascii="Arial" w:eastAsia="Times New Roman" w:hAnsi="Arial" w:cs="Arial"/>
          <w:color w:val="000000"/>
          <w:sz w:val="19"/>
          <w:szCs w:val="19"/>
          <w:rtl/>
        </w:rPr>
        <w:t>نـفـحاتهْ</w:t>
      </w:r>
    </w:p>
    <w:p w:rsidR="00281ABB" w:rsidRPr="00281ABB" w:rsidRDefault="00281ABB" w:rsidP="00281ABB">
      <w:pPr>
        <w:spacing w:before="96" w:after="120" w:line="360" w:lineRule="atLeast"/>
        <w:rPr>
          <w:rFonts w:ascii="Arial" w:eastAsia="Times New Roman" w:hAnsi="Arial" w:cs="Arial"/>
          <w:color w:val="000000"/>
          <w:sz w:val="19"/>
          <w:szCs w:val="19"/>
        </w:rPr>
      </w:pPr>
      <w:r w:rsidRPr="00281ABB">
        <w:rPr>
          <w:rFonts w:ascii="Arial" w:eastAsia="Times New Roman" w:hAnsi="Arial" w:cs="Arial"/>
          <w:color w:val="000000"/>
          <w:sz w:val="19"/>
          <w:szCs w:val="19"/>
        </w:rPr>
        <w:br/>
      </w:r>
      <w:r w:rsidRPr="00281ABB">
        <w:rPr>
          <w:rFonts w:ascii="Arial" w:eastAsia="Times New Roman" w:hAnsi="Arial" w:cs="Arial"/>
          <w:color w:val="000000"/>
          <w:sz w:val="19"/>
          <w:szCs w:val="19"/>
          <w:rtl/>
        </w:rPr>
        <w:t>وكان الجارم صاحب إحساس عالي يتذوق المعنى، ويتأمل الأفكار الجديدة، وكانت له بصمة واضحة وإضافة مؤثرة في كل عمل التحق به، فساهم في تبسيط النحو والبلاغة من خلال كتبه التي ألفها في ذلك، وكانت له مساهمات فعالة في المجمع اللغوي فشارك في وضع المعجم الوسيط، واشرف على إخراج مجلة المجمع، وشارك في أكثر لجانه مثل لجنة الأدب، ولجنة تيسير الكتابة، وكان أحد دعائم "لجنة الأصول" وهي اللجنة التي زودت المجمع بالقواعد التي يقوم عليها التعريب والاشتقاق والتضمين والنحت والقياس وغيرها، وكانت أخر مساهماته الفعالة محاضرة قيمة ألقاها عن الموازنة بين الجملة في اللغة العربية واللغة الأوربية، بالإضافة لمناداته بإصلاح الإملاء</w:t>
      </w:r>
      <w:r w:rsidRPr="00281ABB">
        <w:rPr>
          <w:rFonts w:ascii="Arial" w:eastAsia="Times New Roman" w:hAnsi="Arial" w:cs="Arial"/>
          <w:color w:val="000000"/>
          <w:sz w:val="19"/>
          <w:szCs w:val="19"/>
        </w:rPr>
        <w:t>.</w:t>
      </w:r>
    </w:p>
    <w:p w:rsidR="00281ABB" w:rsidRPr="00281ABB" w:rsidRDefault="00281ABB" w:rsidP="00281ABB">
      <w:pPr>
        <w:spacing w:before="96" w:after="120" w:line="360" w:lineRule="atLeast"/>
        <w:rPr>
          <w:rFonts w:ascii="Arial" w:eastAsia="Times New Roman" w:hAnsi="Arial" w:cs="Arial"/>
          <w:color w:val="000000"/>
          <w:sz w:val="19"/>
          <w:szCs w:val="19"/>
        </w:rPr>
      </w:pPr>
    </w:p>
    <w:p w:rsidR="00281ABB" w:rsidRPr="00281ABB" w:rsidRDefault="00281ABB" w:rsidP="00281ABB">
      <w:pPr>
        <w:spacing w:before="96" w:after="120" w:line="360" w:lineRule="atLeast"/>
        <w:rPr>
          <w:rFonts w:ascii="Arial" w:eastAsia="Times New Roman" w:hAnsi="Arial" w:cs="Arial"/>
          <w:color w:val="000000"/>
          <w:sz w:val="19"/>
          <w:szCs w:val="19"/>
        </w:rPr>
      </w:pPr>
    </w:p>
    <w:p w:rsidR="00281ABB" w:rsidRPr="00281ABB" w:rsidRDefault="00281ABB" w:rsidP="00281ABB">
      <w:pPr>
        <w:pBdr>
          <w:bottom w:val="single" w:sz="4" w:space="2" w:color="AAAAAA"/>
        </w:pBdr>
        <w:spacing w:after="144" w:line="275" w:lineRule="atLeast"/>
        <w:outlineLvl w:val="1"/>
        <w:rPr>
          <w:rFonts w:ascii="Arial" w:eastAsia="Times New Roman" w:hAnsi="Arial" w:cs="Arial"/>
          <w:color w:val="000000"/>
          <w:sz w:val="28"/>
          <w:szCs w:val="28"/>
        </w:rPr>
      </w:pPr>
      <w:r w:rsidRPr="00281ABB">
        <w:rPr>
          <w:rFonts w:ascii="Arial" w:eastAsia="Times New Roman" w:hAnsi="Arial" w:cs="Arial"/>
          <w:color w:val="000000"/>
          <w:sz w:val="19"/>
        </w:rPr>
        <w:t>[</w:t>
      </w:r>
      <w:hyperlink r:id="rId22" w:tooltip="حرر القسم: مؤلفاته" w:history="1">
        <w:r w:rsidRPr="00281ABB">
          <w:rPr>
            <w:rFonts w:ascii="Arial" w:eastAsia="Times New Roman" w:hAnsi="Arial" w:cs="Arial"/>
            <w:color w:val="0645AD"/>
            <w:sz w:val="19"/>
            <w:rtl/>
          </w:rPr>
          <w:t>عدل</w:t>
        </w:r>
      </w:hyperlink>
      <w:r w:rsidRPr="00281ABB">
        <w:rPr>
          <w:rFonts w:ascii="Arial" w:eastAsia="Times New Roman" w:hAnsi="Arial" w:cs="Arial"/>
          <w:color w:val="000000"/>
          <w:sz w:val="19"/>
        </w:rPr>
        <w:t>]</w:t>
      </w:r>
      <w:r w:rsidRPr="00281ABB">
        <w:rPr>
          <w:rFonts w:ascii="Arial" w:eastAsia="Times New Roman" w:hAnsi="Arial" w:cs="Arial"/>
          <w:color w:val="000000"/>
          <w:sz w:val="28"/>
          <w:rtl/>
        </w:rPr>
        <w:t>مؤلفاته</w:t>
      </w:r>
    </w:p>
    <w:p w:rsidR="00281ABB" w:rsidRPr="00281ABB" w:rsidRDefault="00281ABB" w:rsidP="00281ABB">
      <w:pPr>
        <w:spacing w:before="96" w:after="120" w:line="360" w:lineRule="atLeast"/>
        <w:rPr>
          <w:rFonts w:ascii="Arial" w:eastAsia="Times New Roman" w:hAnsi="Arial" w:cs="Arial"/>
          <w:color w:val="000000"/>
          <w:sz w:val="19"/>
          <w:szCs w:val="19"/>
        </w:rPr>
      </w:pPr>
      <w:r w:rsidRPr="00281ABB">
        <w:rPr>
          <w:rFonts w:ascii="Arial" w:eastAsia="Times New Roman" w:hAnsi="Arial" w:cs="Arial"/>
          <w:color w:val="000000"/>
          <w:sz w:val="19"/>
          <w:szCs w:val="19"/>
          <w:rtl/>
        </w:rPr>
        <w:t xml:space="preserve">اهتم الجارم بالتاريخ العربي فقدم العديد من الروايات الأدبية التاريخية نذكر منها: "الذين قتلهم شعرهم"، "فارس بني حمدان"، "الشاعر الطموح" ويتضمن دراسة عن حياة وشخصية الشاعر أبي الطيب المتنبي، "خاتمة المطاف"، وقصتي "الفارس الملثم"، و"السهم المسموم"، كما قدم "مرح الوليد" وهو سيرة كاملة للوليد بن يزيد الأموي، "سيدة القصور" أخر أيام الفاطميين في مصر، "غادة رشيد" هذه القصة التي تتناول كفاح الشعب ضد الاستعمار الفرنسي 1798 – 1801، "هاتف من الأندلس"، و"شاعر ملك" قصة المعتمد بن عباد، "قصة ولادة مع ابن زيدون"، "نهاية المتنبي" بالإضافة </w:t>
      </w:r>
      <w:proofErr w:type="spellStart"/>
      <w:r w:rsidRPr="00281ABB">
        <w:rPr>
          <w:rFonts w:ascii="Arial" w:eastAsia="Times New Roman" w:hAnsi="Arial" w:cs="Arial"/>
          <w:color w:val="000000"/>
          <w:sz w:val="19"/>
          <w:szCs w:val="19"/>
          <w:rtl/>
        </w:rPr>
        <w:t>لقيامه</w:t>
      </w:r>
      <w:proofErr w:type="spellEnd"/>
      <w:r w:rsidRPr="00281ABB">
        <w:rPr>
          <w:rFonts w:ascii="Arial" w:eastAsia="Times New Roman" w:hAnsi="Arial" w:cs="Arial"/>
          <w:color w:val="000000"/>
          <w:sz w:val="19"/>
          <w:szCs w:val="19"/>
          <w:rtl/>
        </w:rPr>
        <w:t xml:space="preserve"> بترجمة كتاب المستشرق البريطاني </w:t>
      </w:r>
      <w:proofErr w:type="spellStart"/>
      <w:r w:rsidRPr="00281ABB">
        <w:rPr>
          <w:rFonts w:ascii="Arial" w:eastAsia="Times New Roman" w:hAnsi="Arial" w:cs="Arial"/>
          <w:color w:val="000000"/>
          <w:sz w:val="19"/>
          <w:szCs w:val="19"/>
          <w:rtl/>
        </w:rPr>
        <w:t>استانلي</w:t>
      </w:r>
      <w:proofErr w:type="spellEnd"/>
      <w:r w:rsidRPr="00281ABB">
        <w:rPr>
          <w:rFonts w:ascii="Arial" w:eastAsia="Times New Roman" w:hAnsi="Arial" w:cs="Arial"/>
          <w:color w:val="000000"/>
          <w:sz w:val="19"/>
          <w:szCs w:val="19"/>
          <w:rtl/>
        </w:rPr>
        <w:t xml:space="preserve"> لين بول "قصة العرب في أسبانيا</w:t>
      </w:r>
      <w:r w:rsidRPr="00281ABB">
        <w:rPr>
          <w:rFonts w:ascii="Arial" w:eastAsia="Times New Roman" w:hAnsi="Arial" w:cs="Arial"/>
          <w:color w:val="000000"/>
          <w:sz w:val="19"/>
          <w:szCs w:val="19"/>
        </w:rPr>
        <w:t>".</w:t>
      </w:r>
    </w:p>
    <w:p w:rsidR="00281ABB" w:rsidRPr="00281ABB" w:rsidRDefault="00281ABB" w:rsidP="00281ABB">
      <w:pPr>
        <w:spacing w:before="96" w:after="120" w:line="360" w:lineRule="atLeast"/>
        <w:rPr>
          <w:rFonts w:ascii="Arial" w:eastAsia="Times New Roman" w:hAnsi="Arial" w:cs="Arial"/>
          <w:color w:val="000000"/>
          <w:sz w:val="19"/>
          <w:szCs w:val="19"/>
        </w:rPr>
      </w:pPr>
    </w:p>
    <w:p w:rsidR="00281ABB" w:rsidRPr="00281ABB" w:rsidRDefault="00281ABB" w:rsidP="00281ABB">
      <w:pPr>
        <w:spacing w:before="96" w:after="120" w:line="360" w:lineRule="atLeast"/>
        <w:rPr>
          <w:rFonts w:ascii="Arial" w:eastAsia="Times New Roman" w:hAnsi="Arial" w:cs="Arial"/>
          <w:color w:val="000000"/>
          <w:sz w:val="19"/>
          <w:szCs w:val="19"/>
        </w:rPr>
      </w:pPr>
      <w:r w:rsidRPr="00281ABB">
        <w:rPr>
          <w:rFonts w:ascii="Arial" w:eastAsia="Times New Roman" w:hAnsi="Arial" w:cs="Arial"/>
          <w:color w:val="000000"/>
          <w:sz w:val="19"/>
          <w:szCs w:val="19"/>
        </w:rPr>
        <w:br/>
      </w:r>
      <w:r w:rsidRPr="00281ABB">
        <w:rPr>
          <w:rFonts w:ascii="Arial" w:eastAsia="Times New Roman" w:hAnsi="Arial" w:cs="Arial"/>
          <w:color w:val="000000"/>
          <w:sz w:val="19"/>
          <w:szCs w:val="19"/>
          <w:rtl/>
        </w:rPr>
        <w:t>وقام الجارم بتأليف عدد من الكتب المدرسية في النحو منها "النحو الواضح" مع مصطفى أمين وكان يدرس بالمدارس المتوسطة والثانوية بالعراق، وشارك في إصدار كتب أخرى مثل المجمل من الأدب العربي، والمفصل، والبلاغة الواضحة، وكتب مدرسية في النحو والتربية</w:t>
      </w:r>
      <w:r w:rsidRPr="00281ABB">
        <w:rPr>
          <w:rFonts w:ascii="Arial" w:eastAsia="Times New Roman" w:hAnsi="Arial" w:cs="Arial"/>
          <w:color w:val="000000"/>
          <w:sz w:val="19"/>
          <w:szCs w:val="19"/>
        </w:rPr>
        <w:t>.</w:t>
      </w:r>
    </w:p>
    <w:p w:rsidR="00281ABB" w:rsidRPr="00281ABB" w:rsidRDefault="00281ABB" w:rsidP="00281ABB">
      <w:pPr>
        <w:spacing w:before="96" w:after="120" w:line="360" w:lineRule="atLeast"/>
        <w:rPr>
          <w:rFonts w:ascii="Arial" w:eastAsia="Times New Roman" w:hAnsi="Arial" w:cs="Arial"/>
          <w:color w:val="000000"/>
          <w:sz w:val="19"/>
          <w:szCs w:val="19"/>
        </w:rPr>
      </w:pPr>
      <w:r w:rsidRPr="00281ABB">
        <w:rPr>
          <w:rFonts w:ascii="Arial" w:eastAsia="Times New Roman" w:hAnsi="Arial" w:cs="Arial"/>
          <w:color w:val="000000"/>
          <w:sz w:val="19"/>
          <w:szCs w:val="19"/>
          <w:rtl/>
        </w:rPr>
        <w:t>كما نشر عدد من المقالات في مجلة المجمع مثل المجلة الفعلية أساس التعبير في اللغة العربية، المصادر التي لا أفعال لها، مصطلحات الشئون العامة</w:t>
      </w:r>
      <w:r w:rsidRPr="00281ABB">
        <w:rPr>
          <w:rFonts w:ascii="Arial" w:eastAsia="Times New Roman" w:hAnsi="Arial" w:cs="Arial"/>
          <w:color w:val="000000"/>
          <w:sz w:val="19"/>
          <w:szCs w:val="19"/>
        </w:rPr>
        <w:t>.</w:t>
      </w:r>
    </w:p>
    <w:p w:rsidR="00281ABB" w:rsidRPr="00281ABB" w:rsidRDefault="00281ABB" w:rsidP="00281ABB">
      <w:pPr>
        <w:spacing w:before="96" w:after="120" w:line="360" w:lineRule="atLeast"/>
        <w:rPr>
          <w:rFonts w:ascii="Arial" w:eastAsia="Times New Roman" w:hAnsi="Arial" w:cs="Arial"/>
          <w:color w:val="000000"/>
          <w:sz w:val="19"/>
          <w:szCs w:val="19"/>
        </w:rPr>
      </w:pPr>
    </w:p>
    <w:p w:rsidR="00281ABB" w:rsidRPr="00281ABB" w:rsidRDefault="00281ABB" w:rsidP="00281ABB">
      <w:pPr>
        <w:spacing w:before="96" w:after="120" w:line="360" w:lineRule="atLeast"/>
        <w:rPr>
          <w:rFonts w:ascii="Arial" w:eastAsia="Times New Roman" w:hAnsi="Arial" w:cs="Arial"/>
          <w:color w:val="000000"/>
          <w:sz w:val="19"/>
          <w:szCs w:val="19"/>
        </w:rPr>
      </w:pPr>
    </w:p>
    <w:p w:rsidR="00281ABB" w:rsidRPr="00281ABB" w:rsidRDefault="00281ABB" w:rsidP="00281ABB">
      <w:pPr>
        <w:pBdr>
          <w:bottom w:val="single" w:sz="4" w:space="2" w:color="AAAAAA"/>
        </w:pBdr>
        <w:spacing w:after="144" w:line="275" w:lineRule="atLeast"/>
        <w:outlineLvl w:val="1"/>
        <w:rPr>
          <w:rFonts w:ascii="Arial" w:eastAsia="Times New Roman" w:hAnsi="Arial" w:cs="Arial"/>
          <w:color w:val="000000"/>
          <w:sz w:val="28"/>
          <w:szCs w:val="28"/>
        </w:rPr>
      </w:pPr>
      <w:r w:rsidRPr="00281ABB">
        <w:rPr>
          <w:rFonts w:ascii="Arial" w:eastAsia="Times New Roman" w:hAnsi="Arial" w:cs="Arial"/>
          <w:color w:val="000000"/>
          <w:sz w:val="19"/>
        </w:rPr>
        <w:t>[</w:t>
      </w:r>
      <w:hyperlink r:id="rId23" w:tooltip="حرر القسم: الوفاة" w:history="1">
        <w:r w:rsidRPr="00281ABB">
          <w:rPr>
            <w:rFonts w:ascii="Arial" w:eastAsia="Times New Roman" w:hAnsi="Arial" w:cs="Arial"/>
            <w:color w:val="0645AD"/>
            <w:sz w:val="19"/>
            <w:rtl/>
          </w:rPr>
          <w:t>عدل</w:t>
        </w:r>
      </w:hyperlink>
      <w:r w:rsidRPr="00281ABB">
        <w:rPr>
          <w:rFonts w:ascii="Arial" w:eastAsia="Times New Roman" w:hAnsi="Arial" w:cs="Arial"/>
          <w:color w:val="000000"/>
          <w:sz w:val="19"/>
        </w:rPr>
        <w:t>]</w:t>
      </w:r>
      <w:r w:rsidRPr="00281ABB">
        <w:rPr>
          <w:rFonts w:ascii="Arial" w:eastAsia="Times New Roman" w:hAnsi="Arial" w:cs="Arial"/>
          <w:color w:val="000000"/>
          <w:sz w:val="28"/>
          <w:rtl/>
        </w:rPr>
        <w:t>الوفاة</w:t>
      </w:r>
    </w:p>
    <w:p w:rsidR="00281ABB" w:rsidRPr="00281ABB" w:rsidRDefault="00281ABB" w:rsidP="00281ABB">
      <w:pPr>
        <w:spacing w:before="96" w:after="120" w:line="360" w:lineRule="atLeast"/>
        <w:rPr>
          <w:rFonts w:ascii="Arial" w:eastAsia="Times New Roman" w:hAnsi="Arial" w:cs="Arial"/>
          <w:color w:val="000000"/>
          <w:sz w:val="19"/>
          <w:szCs w:val="19"/>
        </w:rPr>
      </w:pPr>
      <w:r w:rsidRPr="00281ABB">
        <w:rPr>
          <w:rFonts w:ascii="Arial" w:eastAsia="Times New Roman" w:hAnsi="Arial" w:cs="Arial"/>
          <w:color w:val="000000"/>
          <w:sz w:val="19"/>
          <w:szCs w:val="19"/>
          <w:rtl/>
        </w:rPr>
        <w:t>جاءت وفاته مفاجأة بالقاهرة وهو مصغ إلى أحد أبنائه وهو يلقي قصيدة له في حفلة تأبين لمحمود فهمي النقراشي، عام 1949م</w:t>
      </w:r>
      <w:r w:rsidRPr="00281ABB">
        <w:rPr>
          <w:rFonts w:ascii="Arial" w:eastAsia="Times New Roman" w:hAnsi="Arial" w:cs="Arial"/>
          <w:color w:val="000000"/>
          <w:sz w:val="19"/>
          <w:szCs w:val="19"/>
        </w:rPr>
        <w:t>.</w:t>
      </w:r>
    </w:p>
    <w:p w:rsidR="00281ABB" w:rsidRPr="00281ABB" w:rsidRDefault="00281ABB" w:rsidP="00281ABB">
      <w:pPr>
        <w:pBdr>
          <w:bottom w:val="single" w:sz="4" w:space="2" w:color="AAAAAA"/>
        </w:pBdr>
        <w:spacing w:after="144" w:line="275" w:lineRule="atLeast"/>
        <w:outlineLvl w:val="1"/>
        <w:rPr>
          <w:rFonts w:ascii="Arial" w:eastAsia="Times New Roman" w:hAnsi="Arial" w:cs="Arial"/>
          <w:color w:val="000000"/>
          <w:sz w:val="28"/>
          <w:szCs w:val="28"/>
        </w:rPr>
      </w:pPr>
      <w:r w:rsidRPr="00281ABB">
        <w:rPr>
          <w:rFonts w:ascii="Arial" w:eastAsia="Times New Roman" w:hAnsi="Arial" w:cs="Arial"/>
          <w:color w:val="000000"/>
          <w:sz w:val="19"/>
        </w:rPr>
        <w:t>[</w:t>
      </w:r>
      <w:hyperlink r:id="rId24" w:tooltip="حرر القسم: من أشعاره" w:history="1">
        <w:r w:rsidRPr="00281ABB">
          <w:rPr>
            <w:rFonts w:ascii="Arial" w:eastAsia="Times New Roman" w:hAnsi="Arial" w:cs="Arial"/>
            <w:color w:val="0645AD"/>
            <w:sz w:val="19"/>
            <w:rtl/>
          </w:rPr>
          <w:t>عدل</w:t>
        </w:r>
      </w:hyperlink>
      <w:r w:rsidRPr="00281ABB">
        <w:rPr>
          <w:rFonts w:ascii="Arial" w:eastAsia="Times New Roman" w:hAnsi="Arial" w:cs="Arial"/>
          <w:color w:val="000000"/>
          <w:sz w:val="19"/>
        </w:rPr>
        <w:t>]</w:t>
      </w:r>
      <w:r w:rsidRPr="00281ABB">
        <w:rPr>
          <w:rFonts w:ascii="Arial" w:eastAsia="Times New Roman" w:hAnsi="Arial" w:cs="Arial"/>
          <w:color w:val="000000"/>
          <w:sz w:val="28"/>
          <w:rtl/>
        </w:rPr>
        <w:t>من أشعاره</w:t>
      </w:r>
    </w:p>
    <w:p w:rsidR="00281ABB" w:rsidRPr="00281ABB" w:rsidRDefault="00281ABB" w:rsidP="00281ABB">
      <w:pPr>
        <w:numPr>
          <w:ilvl w:val="0"/>
          <w:numId w:val="2"/>
        </w:numPr>
        <w:spacing w:before="100" w:beforeAutospacing="1" w:after="24" w:line="360" w:lineRule="atLeast"/>
        <w:ind w:left="0" w:right="360"/>
        <w:rPr>
          <w:rFonts w:ascii="Arial" w:eastAsia="Times New Roman" w:hAnsi="Arial" w:cs="Arial"/>
          <w:color w:val="000000"/>
          <w:sz w:val="19"/>
          <w:szCs w:val="19"/>
        </w:rPr>
      </w:pPr>
      <w:proofErr w:type="spellStart"/>
      <w:r w:rsidRPr="00281ABB">
        <w:rPr>
          <w:rFonts w:ascii="Arial" w:eastAsia="Times New Roman" w:hAnsi="Arial" w:cs="Arial"/>
          <w:color w:val="000000"/>
          <w:sz w:val="19"/>
          <w:szCs w:val="19"/>
          <w:rtl/>
        </w:rPr>
        <w:lastRenderedPageBreak/>
        <w:t>رقصيدة</w:t>
      </w:r>
      <w:proofErr w:type="spellEnd"/>
      <w:r w:rsidRPr="00281ABB">
        <w:rPr>
          <w:rFonts w:ascii="Arial" w:eastAsia="Times New Roman" w:hAnsi="Arial" w:cs="Arial"/>
          <w:color w:val="000000"/>
          <w:sz w:val="19"/>
          <w:szCs w:val="19"/>
          <w:rtl/>
        </w:rPr>
        <w:t xml:space="preserve"> فلسطين الرائعة نظمها بعد انتصارات الجيش المصري على المحتل </w:t>
      </w:r>
      <w:proofErr w:type="spellStart"/>
      <w:r w:rsidRPr="00281ABB">
        <w:rPr>
          <w:rFonts w:ascii="Arial" w:eastAsia="Times New Roman" w:hAnsi="Arial" w:cs="Arial"/>
          <w:color w:val="000000"/>
          <w:sz w:val="19"/>
          <w:szCs w:val="19"/>
          <w:rtl/>
        </w:rPr>
        <w:t>الصهيونى</w:t>
      </w:r>
      <w:proofErr w:type="spellEnd"/>
      <w:r w:rsidRPr="00281ABB">
        <w:rPr>
          <w:rFonts w:ascii="Arial" w:eastAsia="Times New Roman" w:hAnsi="Arial" w:cs="Arial"/>
          <w:color w:val="000000"/>
          <w:sz w:val="19"/>
          <w:szCs w:val="19"/>
          <w:rtl/>
        </w:rPr>
        <w:t xml:space="preserve"> إسرائيل التي مطلعها</w:t>
      </w:r>
      <w:r w:rsidRPr="00281ABB">
        <w:rPr>
          <w:rFonts w:ascii="Arial" w:eastAsia="Times New Roman" w:hAnsi="Arial" w:cs="Arial"/>
          <w:color w:val="000000"/>
          <w:sz w:val="19"/>
          <w:szCs w:val="19"/>
        </w:rPr>
        <w:t> :</w:t>
      </w:r>
    </w:p>
    <w:tbl>
      <w:tblPr>
        <w:tblW w:w="0" w:type="auto"/>
        <w:jc w:val="center"/>
        <w:tblCellSpacing w:w="15" w:type="dxa"/>
        <w:tblCellMar>
          <w:top w:w="15" w:type="dxa"/>
          <w:left w:w="15" w:type="dxa"/>
          <w:bottom w:w="15" w:type="dxa"/>
          <w:right w:w="15" w:type="dxa"/>
        </w:tblCellMar>
        <w:tblLook w:val="04A0"/>
      </w:tblPr>
      <w:tblGrid>
        <w:gridCol w:w="530"/>
        <w:gridCol w:w="750"/>
        <w:gridCol w:w="615"/>
      </w:tblGrid>
      <w:tr w:rsidR="00281ABB" w:rsidRPr="00281ABB" w:rsidTr="00281ABB">
        <w:trPr>
          <w:tblCellSpacing w:w="15" w:type="dxa"/>
          <w:jc w:val="center"/>
        </w:trPr>
        <w:tc>
          <w:tcPr>
            <w:tcW w:w="6" w:type="dxa"/>
            <w:vAlign w:val="center"/>
            <w:hideMark/>
          </w:tcPr>
          <w:p w:rsidR="00281ABB" w:rsidRPr="00281ABB" w:rsidRDefault="00281ABB" w:rsidP="00281ABB">
            <w:pPr>
              <w:spacing w:after="0" w:line="240" w:lineRule="auto"/>
              <w:rPr>
                <w:rFonts w:ascii="Times New Roman" w:eastAsia="Times New Roman" w:hAnsi="Times New Roman" w:cs="Times New Roman"/>
                <w:sz w:val="19"/>
                <w:szCs w:val="19"/>
              </w:rPr>
            </w:pPr>
            <w:r w:rsidRPr="00281ABB">
              <w:rPr>
                <w:rFonts w:ascii="Times New Roman" w:eastAsia="Times New Roman" w:hAnsi="Times New Roman" w:cs="Times New Roman"/>
                <w:sz w:val="19"/>
                <w:szCs w:val="19"/>
                <w:rtl/>
              </w:rPr>
              <w:t xml:space="preserve">تألق النصر فاهتزت </w:t>
            </w:r>
            <w:proofErr w:type="spellStart"/>
            <w:r w:rsidRPr="00281ABB">
              <w:rPr>
                <w:rFonts w:ascii="Times New Roman" w:eastAsia="Times New Roman" w:hAnsi="Times New Roman" w:cs="Times New Roman"/>
                <w:sz w:val="19"/>
                <w:szCs w:val="19"/>
                <w:rtl/>
              </w:rPr>
              <w:t>عوالينا</w:t>
            </w:r>
            <w:proofErr w:type="spellEnd"/>
          </w:p>
        </w:tc>
        <w:tc>
          <w:tcPr>
            <w:tcW w:w="720" w:type="dxa"/>
            <w:vAlign w:val="center"/>
            <w:hideMark/>
          </w:tcPr>
          <w:p w:rsidR="00281ABB" w:rsidRPr="00281ABB" w:rsidRDefault="00281ABB" w:rsidP="00281ABB">
            <w:pPr>
              <w:spacing w:after="0" w:line="240" w:lineRule="auto"/>
              <w:rPr>
                <w:rFonts w:ascii="Times New Roman" w:eastAsia="Times New Roman" w:hAnsi="Times New Roman" w:cs="Times New Roman"/>
                <w:sz w:val="19"/>
                <w:szCs w:val="19"/>
              </w:rPr>
            </w:pPr>
          </w:p>
        </w:tc>
        <w:tc>
          <w:tcPr>
            <w:tcW w:w="6" w:type="dxa"/>
            <w:vAlign w:val="center"/>
            <w:hideMark/>
          </w:tcPr>
          <w:p w:rsidR="00281ABB" w:rsidRPr="00281ABB" w:rsidRDefault="00281ABB" w:rsidP="00281ABB">
            <w:pPr>
              <w:spacing w:after="0" w:line="240" w:lineRule="auto"/>
              <w:rPr>
                <w:rFonts w:ascii="Times New Roman" w:eastAsia="Times New Roman" w:hAnsi="Times New Roman" w:cs="Times New Roman"/>
                <w:sz w:val="19"/>
                <w:szCs w:val="19"/>
              </w:rPr>
            </w:pPr>
            <w:r w:rsidRPr="00281ABB">
              <w:rPr>
                <w:rFonts w:ascii="Times New Roman" w:eastAsia="Times New Roman" w:hAnsi="Times New Roman" w:cs="Times New Roman"/>
                <w:sz w:val="19"/>
                <w:szCs w:val="19"/>
                <w:rtl/>
              </w:rPr>
              <w:t>واستقبلت موكب البشرى قوافينا</w:t>
            </w:r>
          </w:p>
        </w:tc>
      </w:tr>
    </w:tbl>
    <w:p w:rsidR="00281ABB" w:rsidRPr="00281ABB" w:rsidRDefault="00281ABB" w:rsidP="00281ABB">
      <w:pPr>
        <w:spacing w:after="0" w:line="275" w:lineRule="atLeast"/>
        <w:jc w:val="center"/>
        <w:rPr>
          <w:rFonts w:ascii="Arial" w:eastAsia="Times New Roman" w:hAnsi="Arial" w:cs="Arial"/>
          <w:vanish/>
          <w:color w:val="000000"/>
          <w:sz w:val="19"/>
          <w:szCs w:val="19"/>
        </w:rPr>
      </w:pPr>
    </w:p>
    <w:tbl>
      <w:tblPr>
        <w:tblW w:w="0" w:type="auto"/>
        <w:jc w:val="center"/>
        <w:tblCellSpacing w:w="15" w:type="dxa"/>
        <w:tblCellMar>
          <w:top w:w="15" w:type="dxa"/>
          <w:left w:w="15" w:type="dxa"/>
          <w:bottom w:w="15" w:type="dxa"/>
          <w:right w:w="15" w:type="dxa"/>
        </w:tblCellMar>
        <w:tblLook w:val="04A0"/>
      </w:tblPr>
      <w:tblGrid>
        <w:gridCol w:w="519"/>
        <w:gridCol w:w="750"/>
        <w:gridCol w:w="480"/>
      </w:tblGrid>
      <w:tr w:rsidR="00281ABB" w:rsidRPr="00281ABB" w:rsidTr="00281ABB">
        <w:trPr>
          <w:tblCellSpacing w:w="15" w:type="dxa"/>
          <w:jc w:val="center"/>
        </w:trPr>
        <w:tc>
          <w:tcPr>
            <w:tcW w:w="6" w:type="dxa"/>
            <w:vAlign w:val="center"/>
            <w:hideMark/>
          </w:tcPr>
          <w:p w:rsidR="00281ABB" w:rsidRPr="00281ABB" w:rsidRDefault="00281ABB" w:rsidP="00281ABB">
            <w:pPr>
              <w:spacing w:after="0" w:line="240" w:lineRule="auto"/>
              <w:rPr>
                <w:rFonts w:ascii="Times New Roman" w:eastAsia="Times New Roman" w:hAnsi="Times New Roman" w:cs="Times New Roman"/>
                <w:sz w:val="19"/>
                <w:szCs w:val="19"/>
              </w:rPr>
            </w:pPr>
            <w:r w:rsidRPr="00281ABB">
              <w:rPr>
                <w:rFonts w:ascii="Times New Roman" w:eastAsia="Times New Roman" w:hAnsi="Times New Roman" w:cs="Times New Roman"/>
                <w:sz w:val="19"/>
                <w:szCs w:val="19"/>
                <w:rtl/>
              </w:rPr>
              <w:t xml:space="preserve">غنى لنا السيف في الأعناق </w:t>
            </w:r>
            <w:proofErr w:type="spellStart"/>
            <w:r w:rsidRPr="00281ABB">
              <w:rPr>
                <w:rFonts w:ascii="Times New Roman" w:eastAsia="Times New Roman" w:hAnsi="Times New Roman" w:cs="Times New Roman"/>
                <w:sz w:val="19"/>
                <w:szCs w:val="19"/>
                <w:rtl/>
              </w:rPr>
              <w:t>اغنية</w:t>
            </w:r>
            <w:proofErr w:type="spellEnd"/>
          </w:p>
        </w:tc>
        <w:tc>
          <w:tcPr>
            <w:tcW w:w="720" w:type="dxa"/>
            <w:vAlign w:val="center"/>
            <w:hideMark/>
          </w:tcPr>
          <w:p w:rsidR="00281ABB" w:rsidRPr="00281ABB" w:rsidRDefault="00281ABB" w:rsidP="00281ABB">
            <w:pPr>
              <w:spacing w:after="0" w:line="240" w:lineRule="auto"/>
              <w:rPr>
                <w:rFonts w:ascii="Times New Roman" w:eastAsia="Times New Roman" w:hAnsi="Times New Roman" w:cs="Times New Roman"/>
                <w:sz w:val="19"/>
                <w:szCs w:val="19"/>
              </w:rPr>
            </w:pPr>
          </w:p>
        </w:tc>
        <w:tc>
          <w:tcPr>
            <w:tcW w:w="6" w:type="dxa"/>
            <w:vAlign w:val="center"/>
            <w:hideMark/>
          </w:tcPr>
          <w:p w:rsidR="00281ABB" w:rsidRPr="00281ABB" w:rsidRDefault="00281ABB" w:rsidP="00281ABB">
            <w:pPr>
              <w:spacing w:after="0" w:line="240" w:lineRule="auto"/>
              <w:rPr>
                <w:rFonts w:ascii="Times New Roman" w:eastAsia="Times New Roman" w:hAnsi="Times New Roman" w:cs="Times New Roman"/>
                <w:sz w:val="19"/>
                <w:szCs w:val="19"/>
              </w:rPr>
            </w:pPr>
            <w:r w:rsidRPr="00281ABB">
              <w:rPr>
                <w:rFonts w:ascii="Times New Roman" w:eastAsia="Times New Roman" w:hAnsi="Times New Roman" w:cs="Times New Roman"/>
                <w:sz w:val="19"/>
                <w:szCs w:val="19"/>
                <w:rtl/>
              </w:rPr>
              <w:t>عزت على الأيك إيقاعا وتلحينا</w:t>
            </w:r>
          </w:p>
        </w:tc>
      </w:tr>
    </w:tbl>
    <w:p w:rsidR="00281ABB" w:rsidRPr="00281ABB" w:rsidRDefault="00281ABB" w:rsidP="00281ABB">
      <w:pPr>
        <w:spacing w:after="0" w:line="275" w:lineRule="atLeast"/>
        <w:jc w:val="center"/>
        <w:rPr>
          <w:rFonts w:ascii="Arial" w:eastAsia="Times New Roman" w:hAnsi="Arial" w:cs="Arial"/>
          <w:vanish/>
          <w:color w:val="000000"/>
          <w:sz w:val="19"/>
          <w:szCs w:val="19"/>
        </w:rPr>
      </w:pPr>
    </w:p>
    <w:tbl>
      <w:tblPr>
        <w:tblW w:w="0" w:type="auto"/>
        <w:jc w:val="center"/>
        <w:tblCellSpacing w:w="15" w:type="dxa"/>
        <w:tblCellMar>
          <w:top w:w="15" w:type="dxa"/>
          <w:left w:w="15" w:type="dxa"/>
          <w:bottom w:w="15" w:type="dxa"/>
          <w:right w:w="15" w:type="dxa"/>
        </w:tblCellMar>
        <w:tblLook w:val="04A0"/>
      </w:tblPr>
      <w:tblGrid>
        <w:gridCol w:w="498"/>
        <w:gridCol w:w="750"/>
        <w:gridCol w:w="455"/>
      </w:tblGrid>
      <w:tr w:rsidR="00281ABB" w:rsidRPr="00281ABB" w:rsidTr="00281ABB">
        <w:trPr>
          <w:tblCellSpacing w:w="15" w:type="dxa"/>
          <w:jc w:val="center"/>
        </w:trPr>
        <w:tc>
          <w:tcPr>
            <w:tcW w:w="6" w:type="dxa"/>
            <w:vAlign w:val="center"/>
            <w:hideMark/>
          </w:tcPr>
          <w:p w:rsidR="00281ABB" w:rsidRPr="00281ABB" w:rsidRDefault="00281ABB" w:rsidP="00281ABB">
            <w:pPr>
              <w:spacing w:after="0" w:line="240" w:lineRule="auto"/>
              <w:rPr>
                <w:rFonts w:ascii="Times New Roman" w:eastAsia="Times New Roman" w:hAnsi="Times New Roman" w:cs="Times New Roman"/>
                <w:sz w:val="19"/>
                <w:szCs w:val="19"/>
              </w:rPr>
            </w:pPr>
            <w:r w:rsidRPr="00281ABB">
              <w:rPr>
                <w:rFonts w:ascii="Times New Roman" w:eastAsia="Times New Roman" w:hAnsi="Times New Roman" w:cs="Times New Roman"/>
                <w:sz w:val="19"/>
                <w:szCs w:val="19"/>
                <w:rtl/>
              </w:rPr>
              <w:t>هزته كف من الفولاذ قبضتها</w:t>
            </w:r>
          </w:p>
        </w:tc>
        <w:tc>
          <w:tcPr>
            <w:tcW w:w="720" w:type="dxa"/>
            <w:vAlign w:val="center"/>
            <w:hideMark/>
          </w:tcPr>
          <w:p w:rsidR="00281ABB" w:rsidRPr="00281ABB" w:rsidRDefault="00281ABB" w:rsidP="00281ABB">
            <w:pPr>
              <w:spacing w:after="0" w:line="240" w:lineRule="auto"/>
              <w:rPr>
                <w:rFonts w:ascii="Times New Roman" w:eastAsia="Times New Roman" w:hAnsi="Times New Roman" w:cs="Times New Roman"/>
                <w:sz w:val="19"/>
                <w:szCs w:val="19"/>
              </w:rPr>
            </w:pPr>
          </w:p>
        </w:tc>
        <w:tc>
          <w:tcPr>
            <w:tcW w:w="6" w:type="dxa"/>
            <w:vAlign w:val="center"/>
            <w:hideMark/>
          </w:tcPr>
          <w:p w:rsidR="00281ABB" w:rsidRPr="00281ABB" w:rsidRDefault="00281ABB" w:rsidP="00281ABB">
            <w:pPr>
              <w:spacing w:after="0" w:line="240" w:lineRule="auto"/>
              <w:rPr>
                <w:rFonts w:ascii="Times New Roman" w:eastAsia="Times New Roman" w:hAnsi="Times New Roman" w:cs="Times New Roman"/>
                <w:sz w:val="19"/>
                <w:szCs w:val="19"/>
              </w:rPr>
            </w:pPr>
            <w:r w:rsidRPr="00281ABB">
              <w:rPr>
                <w:rFonts w:ascii="Times New Roman" w:eastAsia="Times New Roman" w:hAnsi="Times New Roman" w:cs="Times New Roman"/>
                <w:sz w:val="19"/>
                <w:szCs w:val="19"/>
                <w:rtl/>
              </w:rPr>
              <w:t>في الهول ما عرفت رفقا ولا لينا</w:t>
            </w:r>
          </w:p>
        </w:tc>
      </w:tr>
    </w:tbl>
    <w:p w:rsidR="00281ABB" w:rsidRPr="00281ABB" w:rsidRDefault="00281ABB" w:rsidP="00281ABB">
      <w:pPr>
        <w:numPr>
          <w:ilvl w:val="0"/>
          <w:numId w:val="3"/>
        </w:numPr>
        <w:spacing w:before="100" w:beforeAutospacing="1" w:after="24" w:line="360" w:lineRule="atLeast"/>
        <w:ind w:left="0" w:right="360"/>
        <w:rPr>
          <w:rFonts w:ascii="Arial" w:eastAsia="Times New Roman" w:hAnsi="Arial" w:cs="Arial"/>
          <w:color w:val="000000"/>
          <w:sz w:val="19"/>
          <w:szCs w:val="19"/>
        </w:rPr>
      </w:pPr>
      <w:r w:rsidRPr="00281ABB">
        <w:rPr>
          <w:rFonts w:ascii="Arial" w:eastAsia="Times New Roman" w:hAnsi="Arial" w:cs="Arial"/>
          <w:color w:val="000000"/>
          <w:sz w:val="19"/>
          <w:szCs w:val="19"/>
          <w:rtl/>
        </w:rPr>
        <w:t>وقصيدته الأشهر التي غنتها السيدة</w:t>
      </w:r>
      <w:r w:rsidRPr="00281ABB">
        <w:rPr>
          <w:rFonts w:ascii="Arial" w:eastAsia="Times New Roman" w:hAnsi="Arial" w:cs="Arial"/>
          <w:color w:val="000000"/>
          <w:sz w:val="19"/>
        </w:rPr>
        <w:t> </w:t>
      </w:r>
      <w:hyperlink r:id="rId25" w:tooltip="أم كلثوم" w:history="1">
        <w:r w:rsidRPr="00281ABB">
          <w:rPr>
            <w:rFonts w:ascii="Arial" w:eastAsia="Times New Roman" w:hAnsi="Arial" w:cs="Arial"/>
            <w:color w:val="0645AD"/>
            <w:sz w:val="19"/>
            <w:rtl/>
          </w:rPr>
          <w:t>أم كلثوم</w:t>
        </w:r>
      </w:hyperlink>
      <w:r w:rsidRPr="00281ABB">
        <w:rPr>
          <w:rFonts w:ascii="Arial" w:eastAsia="Times New Roman" w:hAnsi="Arial" w:cs="Arial"/>
          <w:color w:val="000000"/>
          <w:sz w:val="19"/>
        </w:rPr>
        <w:t> </w:t>
      </w:r>
      <w:r w:rsidRPr="00281ABB">
        <w:rPr>
          <w:rFonts w:ascii="Arial" w:eastAsia="Times New Roman" w:hAnsi="Arial" w:cs="Arial"/>
          <w:color w:val="000000"/>
          <w:sz w:val="19"/>
          <w:szCs w:val="19"/>
          <w:rtl/>
        </w:rPr>
        <w:t>عام 1916 وكانت من تلحين</w:t>
      </w:r>
      <w:r w:rsidRPr="00281ABB">
        <w:rPr>
          <w:rFonts w:ascii="Arial" w:eastAsia="Times New Roman" w:hAnsi="Arial" w:cs="Arial"/>
          <w:color w:val="000000"/>
          <w:sz w:val="19"/>
        </w:rPr>
        <w:t> </w:t>
      </w:r>
      <w:hyperlink r:id="rId26" w:tooltip="أحمد صبري النجريدي" w:history="1">
        <w:r w:rsidRPr="00281ABB">
          <w:rPr>
            <w:rFonts w:ascii="Arial" w:eastAsia="Times New Roman" w:hAnsi="Arial" w:cs="Arial"/>
            <w:color w:val="0645AD"/>
            <w:sz w:val="19"/>
            <w:rtl/>
          </w:rPr>
          <w:t xml:space="preserve">أحمد صبري </w:t>
        </w:r>
        <w:proofErr w:type="spellStart"/>
        <w:r w:rsidRPr="00281ABB">
          <w:rPr>
            <w:rFonts w:ascii="Arial" w:eastAsia="Times New Roman" w:hAnsi="Arial" w:cs="Arial"/>
            <w:color w:val="0645AD"/>
            <w:sz w:val="19"/>
            <w:rtl/>
          </w:rPr>
          <w:t>النجريدي</w:t>
        </w:r>
        <w:proofErr w:type="spellEnd"/>
      </w:hyperlink>
      <w:r w:rsidRPr="00281ABB">
        <w:rPr>
          <w:rFonts w:ascii="Arial" w:eastAsia="Times New Roman" w:hAnsi="Arial" w:cs="Arial"/>
          <w:color w:val="000000"/>
          <w:sz w:val="19"/>
          <w:szCs w:val="19"/>
        </w:rPr>
        <w:t>:</w:t>
      </w:r>
    </w:p>
    <w:tbl>
      <w:tblPr>
        <w:tblW w:w="0" w:type="auto"/>
        <w:jc w:val="center"/>
        <w:tblCellSpacing w:w="15" w:type="dxa"/>
        <w:tblCellMar>
          <w:top w:w="15" w:type="dxa"/>
          <w:left w:w="15" w:type="dxa"/>
          <w:bottom w:w="15" w:type="dxa"/>
          <w:right w:w="15" w:type="dxa"/>
        </w:tblCellMar>
        <w:tblLook w:val="04A0"/>
      </w:tblPr>
      <w:tblGrid>
        <w:gridCol w:w="487"/>
        <w:gridCol w:w="750"/>
        <w:gridCol w:w="515"/>
      </w:tblGrid>
      <w:tr w:rsidR="00281ABB" w:rsidRPr="00281ABB" w:rsidTr="00281ABB">
        <w:trPr>
          <w:tblCellSpacing w:w="15" w:type="dxa"/>
          <w:jc w:val="center"/>
        </w:trPr>
        <w:tc>
          <w:tcPr>
            <w:tcW w:w="6" w:type="dxa"/>
            <w:vAlign w:val="center"/>
            <w:hideMark/>
          </w:tcPr>
          <w:p w:rsidR="00281ABB" w:rsidRPr="00281ABB" w:rsidRDefault="00281ABB" w:rsidP="00281ABB">
            <w:pPr>
              <w:spacing w:after="0" w:line="240" w:lineRule="auto"/>
              <w:rPr>
                <w:rFonts w:ascii="Times New Roman" w:eastAsia="Times New Roman" w:hAnsi="Times New Roman" w:cs="Times New Roman"/>
                <w:sz w:val="19"/>
                <w:szCs w:val="19"/>
              </w:rPr>
            </w:pPr>
            <w:r w:rsidRPr="00281ABB">
              <w:rPr>
                <w:rFonts w:ascii="Times New Roman" w:eastAsia="Times New Roman" w:hAnsi="Times New Roman" w:cs="Times New Roman"/>
                <w:sz w:val="19"/>
                <w:szCs w:val="19"/>
                <w:rtl/>
              </w:rPr>
              <w:t>ما لي فتنت بلحظك الفتاك</w:t>
            </w:r>
          </w:p>
        </w:tc>
        <w:tc>
          <w:tcPr>
            <w:tcW w:w="720" w:type="dxa"/>
            <w:vAlign w:val="center"/>
            <w:hideMark/>
          </w:tcPr>
          <w:p w:rsidR="00281ABB" w:rsidRPr="00281ABB" w:rsidRDefault="00281ABB" w:rsidP="00281ABB">
            <w:pPr>
              <w:spacing w:after="0" w:line="240" w:lineRule="auto"/>
              <w:rPr>
                <w:rFonts w:ascii="Times New Roman" w:eastAsia="Times New Roman" w:hAnsi="Times New Roman" w:cs="Times New Roman"/>
                <w:sz w:val="19"/>
                <w:szCs w:val="19"/>
              </w:rPr>
            </w:pPr>
          </w:p>
        </w:tc>
        <w:tc>
          <w:tcPr>
            <w:tcW w:w="6" w:type="dxa"/>
            <w:vAlign w:val="center"/>
            <w:hideMark/>
          </w:tcPr>
          <w:p w:rsidR="00281ABB" w:rsidRPr="00281ABB" w:rsidRDefault="00281ABB" w:rsidP="00281ABB">
            <w:pPr>
              <w:spacing w:after="0" w:line="240" w:lineRule="auto"/>
              <w:rPr>
                <w:rFonts w:ascii="Times New Roman" w:eastAsia="Times New Roman" w:hAnsi="Times New Roman" w:cs="Times New Roman"/>
                <w:sz w:val="19"/>
                <w:szCs w:val="19"/>
              </w:rPr>
            </w:pPr>
            <w:r w:rsidRPr="00281ABB">
              <w:rPr>
                <w:rFonts w:ascii="Times New Roman" w:eastAsia="Times New Roman" w:hAnsi="Times New Roman" w:cs="Times New Roman"/>
                <w:sz w:val="19"/>
                <w:szCs w:val="19"/>
                <w:rtl/>
              </w:rPr>
              <w:t xml:space="preserve">وسلوت كل مليحة </w:t>
            </w:r>
            <w:proofErr w:type="spellStart"/>
            <w:r w:rsidRPr="00281ABB">
              <w:rPr>
                <w:rFonts w:ascii="Times New Roman" w:eastAsia="Times New Roman" w:hAnsi="Times New Roman" w:cs="Times New Roman"/>
                <w:sz w:val="19"/>
                <w:szCs w:val="19"/>
                <w:rtl/>
              </w:rPr>
              <w:t>إلاك</w:t>
            </w:r>
            <w:proofErr w:type="spellEnd"/>
          </w:p>
        </w:tc>
      </w:tr>
    </w:tbl>
    <w:p w:rsidR="00281ABB" w:rsidRPr="00281ABB" w:rsidRDefault="00281ABB" w:rsidP="00281ABB">
      <w:pPr>
        <w:spacing w:after="0" w:line="275" w:lineRule="atLeast"/>
        <w:jc w:val="center"/>
        <w:rPr>
          <w:rFonts w:ascii="Arial" w:eastAsia="Times New Roman" w:hAnsi="Arial" w:cs="Arial"/>
          <w:vanish/>
          <w:color w:val="000000"/>
          <w:sz w:val="19"/>
          <w:szCs w:val="19"/>
        </w:rPr>
      </w:pPr>
    </w:p>
    <w:tbl>
      <w:tblPr>
        <w:tblW w:w="0" w:type="auto"/>
        <w:jc w:val="center"/>
        <w:tblCellSpacing w:w="15" w:type="dxa"/>
        <w:tblCellMar>
          <w:top w:w="15" w:type="dxa"/>
          <w:left w:w="15" w:type="dxa"/>
          <w:bottom w:w="15" w:type="dxa"/>
          <w:right w:w="15" w:type="dxa"/>
        </w:tblCellMar>
        <w:tblLook w:val="04A0"/>
      </w:tblPr>
      <w:tblGrid>
        <w:gridCol w:w="531"/>
        <w:gridCol w:w="750"/>
        <w:gridCol w:w="591"/>
      </w:tblGrid>
      <w:tr w:rsidR="00281ABB" w:rsidRPr="00281ABB" w:rsidTr="00281ABB">
        <w:trPr>
          <w:tblCellSpacing w:w="15" w:type="dxa"/>
          <w:jc w:val="center"/>
        </w:trPr>
        <w:tc>
          <w:tcPr>
            <w:tcW w:w="6" w:type="dxa"/>
            <w:vAlign w:val="center"/>
            <w:hideMark/>
          </w:tcPr>
          <w:p w:rsidR="00281ABB" w:rsidRPr="00281ABB" w:rsidRDefault="00281ABB" w:rsidP="00281ABB">
            <w:pPr>
              <w:spacing w:after="0" w:line="240" w:lineRule="auto"/>
              <w:rPr>
                <w:rFonts w:ascii="Times New Roman" w:eastAsia="Times New Roman" w:hAnsi="Times New Roman" w:cs="Times New Roman"/>
                <w:sz w:val="19"/>
                <w:szCs w:val="19"/>
              </w:rPr>
            </w:pPr>
            <w:r w:rsidRPr="00281ABB">
              <w:rPr>
                <w:rFonts w:ascii="Times New Roman" w:eastAsia="Times New Roman" w:hAnsi="Times New Roman" w:cs="Times New Roman"/>
                <w:sz w:val="19"/>
                <w:szCs w:val="19"/>
                <w:rtl/>
              </w:rPr>
              <w:t>يسراك قد ملكت زمام صبابتي</w:t>
            </w:r>
          </w:p>
        </w:tc>
        <w:tc>
          <w:tcPr>
            <w:tcW w:w="720" w:type="dxa"/>
            <w:vAlign w:val="center"/>
            <w:hideMark/>
          </w:tcPr>
          <w:p w:rsidR="00281ABB" w:rsidRPr="00281ABB" w:rsidRDefault="00281ABB" w:rsidP="00281ABB">
            <w:pPr>
              <w:spacing w:after="0" w:line="240" w:lineRule="auto"/>
              <w:rPr>
                <w:rFonts w:ascii="Times New Roman" w:eastAsia="Times New Roman" w:hAnsi="Times New Roman" w:cs="Times New Roman"/>
                <w:sz w:val="19"/>
                <w:szCs w:val="19"/>
              </w:rPr>
            </w:pPr>
          </w:p>
        </w:tc>
        <w:tc>
          <w:tcPr>
            <w:tcW w:w="6" w:type="dxa"/>
            <w:vAlign w:val="center"/>
            <w:hideMark/>
          </w:tcPr>
          <w:p w:rsidR="00281ABB" w:rsidRPr="00281ABB" w:rsidRDefault="00281ABB" w:rsidP="00281ABB">
            <w:pPr>
              <w:spacing w:after="0" w:line="240" w:lineRule="auto"/>
              <w:rPr>
                <w:rFonts w:ascii="Times New Roman" w:eastAsia="Times New Roman" w:hAnsi="Times New Roman" w:cs="Times New Roman"/>
                <w:sz w:val="19"/>
                <w:szCs w:val="19"/>
              </w:rPr>
            </w:pPr>
            <w:r w:rsidRPr="00281ABB">
              <w:rPr>
                <w:rFonts w:ascii="Times New Roman" w:eastAsia="Times New Roman" w:hAnsi="Times New Roman" w:cs="Times New Roman"/>
                <w:sz w:val="19"/>
                <w:szCs w:val="19"/>
                <w:rtl/>
              </w:rPr>
              <w:t>ومضلتي وهداي في يمناك</w:t>
            </w:r>
          </w:p>
        </w:tc>
      </w:tr>
    </w:tbl>
    <w:p w:rsidR="00281ABB" w:rsidRPr="00281ABB" w:rsidRDefault="00281ABB" w:rsidP="00281ABB">
      <w:pPr>
        <w:numPr>
          <w:ilvl w:val="0"/>
          <w:numId w:val="4"/>
        </w:numPr>
        <w:spacing w:before="100" w:beforeAutospacing="1" w:after="24" w:line="360" w:lineRule="atLeast"/>
        <w:ind w:left="0" w:right="360"/>
        <w:rPr>
          <w:rFonts w:ascii="Arial" w:eastAsia="Times New Roman" w:hAnsi="Arial" w:cs="Arial"/>
          <w:color w:val="000000"/>
          <w:sz w:val="19"/>
          <w:szCs w:val="19"/>
        </w:rPr>
      </w:pPr>
      <w:r w:rsidRPr="00281ABB">
        <w:rPr>
          <w:rFonts w:ascii="Arial" w:eastAsia="Times New Roman" w:hAnsi="Arial" w:cs="Arial"/>
          <w:color w:val="000000"/>
          <w:sz w:val="19"/>
          <w:szCs w:val="19"/>
          <w:rtl/>
        </w:rPr>
        <w:t>وقصيدة اللغة العربية الرائعة التي يقول فيها</w:t>
      </w:r>
      <w:r w:rsidRPr="00281ABB">
        <w:rPr>
          <w:rFonts w:ascii="Arial" w:eastAsia="Times New Roman" w:hAnsi="Arial" w:cs="Arial"/>
          <w:color w:val="000000"/>
          <w:sz w:val="19"/>
          <w:szCs w:val="19"/>
        </w:rPr>
        <w:t>:</w:t>
      </w:r>
    </w:p>
    <w:tbl>
      <w:tblPr>
        <w:tblW w:w="0" w:type="auto"/>
        <w:jc w:val="center"/>
        <w:tblCellSpacing w:w="15" w:type="dxa"/>
        <w:tblCellMar>
          <w:top w:w="15" w:type="dxa"/>
          <w:left w:w="15" w:type="dxa"/>
          <w:bottom w:w="15" w:type="dxa"/>
          <w:right w:w="15" w:type="dxa"/>
        </w:tblCellMar>
        <w:tblLook w:val="04A0"/>
      </w:tblPr>
      <w:tblGrid>
        <w:gridCol w:w="541"/>
        <w:gridCol w:w="750"/>
        <w:gridCol w:w="501"/>
      </w:tblGrid>
      <w:tr w:rsidR="00281ABB" w:rsidRPr="00281ABB" w:rsidTr="00281ABB">
        <w:trPr>
          <w:tblCellSpacing w:w="15" w:type="dxa"/>
          <w:jc w:val="center"/>
        </w:trPr>
        <w:tc>
          <w:tcPr>
            <w:tcW w:w="6" w:type="dxa"/>
            <w:vAlign w:val="center"/>
            <w:hideMark/>
          </w:tcPr>
          <w:p w:rsidR="00281ABB" w:rsidRPr="00281ABB" w:rsidRDefault="00281ABB" w:rsidP="00281ABB">
            <w:pPr>
              <w:spacing w:after="0" w:line="240" w:lineRule="auto"/>
              <w:rPr>
                <w:rFonts w:ascii="Times New Roman" w:eastAsia="Times New Roman" w:hAnsi="Times New Roman" w:cs="Times New Roman"/>
                <w:sz w:val="19"/>
                <w:szCs w:val="19"/>
              </w:rPr>
            </w:pPr>
            <w:proofErr w:type="spellStart"/>
            <w:r w:rsidRPr="00281ABB">
              <w:rPr>
                <w:rFonts w:ascii="Times New Roman" w:eastAsia="Times New Roman" w:hAnsi="Times New Roman" w:cs="Times New Roman"/>
                <w:sz w:val="19"/>
                <w:szCs w:val="19"/>
                <w:rtl/>
              </w:rPr>
              <w:t>يابنة</w:t>
            </w:r>
            <w:proofErr w:type="spellEnd"/>
            <w:r w:rsidRPr="00281ABB">
              <w:rPr>
                <w:rFonts w:ascii="Times New Roman" w:eastAsia="Times New Roman" w:hAnsi="Times New Roman" w:cs="Times New Roman"/>
                <w:sz w:val="19"/>
                <w:szCs w:val="19"/>
                <w:rtl/>
              </w:rPr>
              <w:t xml:space="preserve"> السابقين من </w:t>
            </w:r>
            <w:proofErr w:type="spellStart"/>
            <w:r w:rsidRPr="00281ABB">
              <w:rPr>
                <w:rFonts w:ascii="Times New Roman" w:eastAsia="Times New Roman" w:hAnsi="Times New Roman" w:cs="Times New Roman"/>
                <w:sz w:val="19"/>
                <w:szCs w:val="19"/>
                <w:rtl/>
              </w:rPr>
              <w:t>قحطان</w:t>
            </w:r>
            <w:proofErr w:type="spellEnd"/>
          </w:p>
        </w:tc>
        <w:tc>
          <w:tcPr>
            <w:tcW w:w="720" w:type="dxa"/>
            <w:vAlign w:val="center"/>
            <w:hideMark/>
          </w:tcPr>
          <w:p w:rsidR="00281ABB" w:rsidRPr="00281ABB" w:rsidRDefault="00281ABB" w:rsidP="00281ABB">
            <w:pPr>
              <w:spacing w:after="0" w:line="240" w:lineRule="auto"/>
              <w:rPr>
                <w:rFonts w:ascii="Times New Roman" w:eastAsia="Times New Roman" w:hAnsi="Times New Roman" w:cs="Times New Roman"/>
                <w:sz w:val="19"/>
                <w:szCs w:val="19"/>
              </w:rPr>
            </w:pPr>
          </w:p>
        </w:tc>
        <w:tc>
          <w:tcPr>
            <w:tcW w:w="6" w:type="dxa"/>
            <w:vAlign w:val="center"/>
            <w:hideMark/>
          </w:tcPr>
          <w:p w:rsidR="00281ABB" w:rsidRPr="00281ABB" w:rsidRDefault="00281ABB" w:rsidP="00281ABB">
            <w:pPr>
              <w:spacing w:after="0" w:line="240" w:lineRule="auto"/>
              <w:rPr>
                <w:rFonts w:ascii="Times New Roman" w:eastAsia="Times New Roman" w:hAnsi="Times New Roman" w:cs="Times New Roman"/>
                <w:sz w:val="19"/>
                <w:szCs w:val="19"/>
              </w:rPr>
            </w:pPr>
            <w:r w:rsidRPr="00281ABB">
              <w:rPr>
                <w:rFonts w:ascii="Times New Roman" w:eastAsia="Times New Roman" w:hAnsi="Times New Roman" w:cs="Times New Roman"/>
                <w:sz w:val="19"/>
                <w:szCs w:val="19"/>
                <w:rtl/>
              </w:rPr>
              <w:t>وتراث الأمجاد من عدنان</w:t>
            </w:r>
          </w:p>
        </w:tc>
      </w:tr>
    </w:tbl>
    <w:p w:rsidR="00281ABB" w:rsidRPr="00281ABB" w:rsidRDefault="00281ABB" w:rsidP="00281ABB">
      <w:pPr>
        <w:spacing w:after="0" w:line="275" w:lineRule="atLeast"/>
        <w:jc w:val="center"/>
        <w:rPr>
          <w:rFonts w:ascii="Arial" w:eastAsia="Times New Roman" w:hAnsi="Arial" w:cs="Arial"/>
          <w:vanish/>
          <w:color w:val="000000"/>
          <w:sz w:val="19"/>
          <w:szCs w:val="19"/>
        </w:rPr>
      </w:pPr>
    </w:p>
    <w:tbl>
      <w:tblPr>
        <w:tblW w:w="0" w:type="auto"/>
        <w:jc w:val="center"/>
        <w:tblCellSpacing w:w="15" w:type="dxa"/>
        <w:tblCellMar>
          <w:top w:w="15" w:type="dxa"/>
          <w:left w:w="15" w:type="dxa"/>
          <w:bottom w:w="15" w:type="dxa"/>
          <w:right w:w="15" w:type="dxa"/>
        </w:tblCellMar>
        <w:tblLook w:val="04A0"/>
      </w:tblPr>
      <w:tblGrid>
        <w:gridCol w:w="494"/>
        <w:gridCol w:w="750"/>
        <w:gridCol w:w="370"/>
      </w:tblGrid>
      <w:tr w:rsidR="00281ABB" w:rsidRPr="00281ABB" w:rsidTr="00281ABB">
        <w:trPr>
          <w:tblCellSpacing w:w="15" w:type="dxa"/>
          <w:jc w:val="center"/>
        </w:trPr>
        <w:tc>
          <w:tcPr>
            <w:tcW w:w="6" w:type="dxa"/>
            <w:vAlign w:val="center"/>
            <w:hideMark/>
          </w:tcPr>
          <w:p w:rsidR="00281ABB" w:rsidRPr="00281ABB" w:rsidRDefault="00281ABB" w:rsidP="00281ABB">
            <w:pPr>
              <w:spacing w:after="0" w:line="240" w:lineRule="auto"/>
              <w:rPr>
                <w:rFonts w:ascii="Times New Roman" w:eastAsia="Times New Roman" w:hAnsi="Times New Roman" w:cs="Times New Roman"/>
                <w:sz w:val="19"/>
                <w:szCs w:val="19"/>
              </w:rPr>
            </w:pPr>
            <w:r w:rsidRPr="00281ABB">
              <w:rPr>
                <w:rFonts w:ascii="Times New Roman" w:eastAsia="Times New Roman" w:hAnsi="Times New Roman" w:cs="Times New Roman"/>
                <w:sz w:val="19"/>
                <w:szCs w:val="19"/>
                <w:rtl/>
              </w:rPr>
              <w:t>أنت علمتني البيان فمالي</w:t>
            </w:r>
          </w:p>
        </w:tc>
        <w:tc>
          <w:tcPr>
            <w:tcW w:w="720" w:type="dxa"/>
            <w:vAlign w:val="center"/>
            <w:hideMark/>
          </w:tcPr>
          <w:p w:rsidR="00281ABB" w:rsidRPr="00281ABB" w:rsidRDefault="00281ABB" w:rsidP="00281ABB">
            <w:pPr>
              <w:spacing w:after="0" w:line="240" w:lineRule="auto"/>
              <w:rPr>
                <w:rFonts w:ascii="Times New Roman" w:eastAsia="Times New Roman" w:hAnsi="Times New Roman" w:cs="Times New Roman"/>
                <w:sz w:val="19"/>
                <w:szCs w:val="19"/>
              </w:rPr>
            </w:pPr>
          </w:p>
        </w:tc>
        <w:tc>
          <w:tcPr>
            <w:tcW w:w="6" w:type="dxa"/>
            <w:vAlign w:val="center"/>
            <w:hideMark/>
          </w:tcPr>
          <w:p w:rsidR="00281ABB" w:rsidRPr="00281ABB" w:rsidRDefault="00281ABB" w:rsidP="00281ABB">
            <w:pPr>
              <w:spacing w:after="0" w:line="240" w:lineRule="auto"/>
              <w:rPr>
                <w:rFonts w:ascii="Times New Roman" w:eastAsia="Times New Roman" w:hAnsi="Times New Roman" w:cs="Times New Roman"/>
                <w:sz w:val="19"/>
                <w:szCs w:val="19"/>
              </w:rPr>
            </w:pPr>
            <w:r w:rsidRPr="00281ABB">
              <w:rPr>
                <w:rFonts w:ascii="Times New Roman" w:eastAsia="Times New Roman" w:hAnsi="Times New Roman" w:cs="Times New Roman"/>
                <w:sz w:val="19"/>
                <w:szCs w:val="19"/>
                <w:rtl/>
              </w:rPr>
              <w:t>كلما لحت حار فيك بياني</w:t>
            </w:r>
          </w:p>
        </w:tc>
      </w:tr>
    </w:tbl>
    <w:p w:rsidR="00281ABB" w:rsidRPr="00281ABB" w:rsidRDefault="00281ABB" w:rsidP="00281ABB">
      <w:pPr>
        <w:spacing w:after="0" w:line="275" w:lineRule="atLeast"/>
        <w:jc w:val="center"/>
        <w:rPr>
          <w:rFonts w:ascii="Arial" w:eastAsia="Times New Roman" w:hAnsi="Arial" w:cs="Arial"/>
          <w:vanish/>
          <w:color w:val="000000"/>
          <w:sz w:val="19"/>
          <w:szCs w:val="19"/>
        </w:rPr>
      </w:pPr>
    </w:p>
    <w:tbl>
      <w:tblPr>
        <w:tblW w:w="0" w:type="auto"/>
        <w:jc w:val="center"/>
        <w:tblCellSpacing w:w="15" w:type="dxa"/>
        <w:tblCellMar>
          <w:top w:w="15" w:type="dxa"/>
          <w:left w:w="15" w:type="dxa"/>
          <w:bottom w:w="15" w:type="dxa"/>
          <w:right w:w="15" w:type="dxa"/>
        </w:tblCellMar>
        <w:tblLook w:val="04A0"/>
      </w:tblPr>
      <w:tblGrid>
        <w:gridCol w:w="468"/>
        <w:gridCol w:w="750"/>
        <w:gridCol w:w="506"/>
      </w:tblGrid>
      <w:tr w:rsidR="00281ABB" w:rsidRPr="00281ABB" w:rsidTr="00281ABB">
        <w:trPr>
          <w:tblCellSpacing w:w="15" w:type="dxa"/>
          <w:jc w:val="center"/>
        </w:trPr>
        <w:tc>
          <w:tcPr>
            <w:tcW w:w="6" w:type="dxa"/>
            <w:vAlign w:val="center"/>
            <w:hideMark/>
          </w:tcPr>
          <w:p w:rsidR="00281ABB" w:rsidRPr="00281ABB" w:rsidRDefault="00281ABB" w:rsidP="00281ABB">
            <w:pPr>
              <w:spacing w:after="0" w:line="240" w:lineRule="auto"/>
              <w:rPr>
                <w:rFonts w:ascii="Times New Roman" w:eastAsia="Times New Roman" w:hAnsi="Times New Roman" w:cs="Times New Roman"/>
                <w:sz w:val="19"/>
                <w:szCs w:val="19"/>
              </w:rPr>
            </w:pPr>
            <w:r w:rsidRPr="00281ABB">
              <w:rPr>
                <w:rFonts w:ascii="Times New Roman" w:eastAsia="Times New Roman" w:hAnsi="Times New Roman" w:cs="Times New Roman"/>
                <w:sz w:val="19"/>
                <w:szCs w:val="19"/>
                <w:rtl/>
              </w:rPr>
              <w:t>رب حسن يعوق عن وصف حسن</w:t>
            </w:r>
          </w:p>
        </w:tc>
        <w:tc>
          <w:tcPr>
            <w:tcW w:w="720" w:type="dxa"/>
            <w:vAlign w:val="center"/>
            <w:hideMark/>
          </w:tcPr>
          <w:p w:rsidR="00281ABB" w:rsidRPr="00281ABB" w:rsidRDefault="00281ABB" w:rsidP="00281ABB">
            <w:pPr>
              <w:spacing w:after="0" w:line="240" w:lineRule="auto"/>
              <w:rPr>
                <w:rFonts w:ascii="Times New Roman" w:eastAsia="Times New Roman" w:hAnsi="Times New Roman" w:cs="Times New Roman"/>
                <w:sz w:val="19"/>
                <w:szCs w:val="19"/>
              </w:rPr>
            </w:pPr>
          </w:p>
        </w:tc>
        <w:tc>
          <w:tcPr>
            <w:tcW w:w="6" w:type="dxa"/>
            <w:vAlign w:val="center"/>
            <w:hideMark/>
          </w:tcPr>
          <w:p w:rsidR="00281ABB" w:rsidRPr="00281ABB" w:rsidRDefault="00281ABB" w:rsidP="00281ABB">
            <w:pPr>
              <w:spacing w:after="0" w:line="240" w:lineRule="auto"/>
              <w:rPr>
                <w:rFonts w:ascii="Times New Roman" w:eastAsia="Times New Roman" w:hAnsi="Times New Roman" w:cs="Times New Roman"/>
                <w:sz w:val="19"/>
                <w:szCs w:val="19"/>
              </w:rPr>
            </w:pPr>
            <w:r w:rsidRPr="00281ABB">
              <w:rPr>
                <w:rFonts w:ascii="Times New Roman" w:eastAsia="Times New Roman" w:hAnsi="Times New Roman" w:cs="Times New Roman"/>
                <w:sz w:val="19"/>
                <w:szCs w:val="19"/>
                <w:rtl/>
              </w:rPr>
              <w:t>وجمال ينسي جمال المعاني</w:t>
            </w:r>
          </w:p>
        </w:tc>
      </w:tr>
    </w:tbl>
    <w:p w:rsidR="00281ABB" w:rsidRPr="00281ABB" w:rsidRDefault="00281ABB" w:rsidP="00281ABB">
      <w:pPr>
        <w:numPr>
          <w:ilvl w:val="0"/>
          <w:numId w:val="5"/>
        </w:numPr>
        <w:spacing w:before="100" w:beforeAutospacing="1" w:after="24" w:line="360" w:lineRule="atLeast"/>
        <w:ind w:left="0" w:right="360"/>
        <w:rPr>
          <w:rFonts w:ascii="Arial" w:eastAsia="Times New Roman" w:hAnsi="Arial" w:cs="Arial"/>
          <w:color w:val="000000"/>
          <w:sz w:val="19"/>
          <w:szCs w:val="19"/>
        </w:rPr>
      </w:pPr>
      <w:r w:rsidRPr="00281ABB">
        <w:rPr>
          <w:rFonts w:ascii="Arial" w:eastAsia="Times New Roman" w:hAnsi="Arial" w:cs="Arial"/>
          <w:color w:val="000000"/>
          <w:sz w:val="19"/>
          <w:szCs w:val="19"/>
          <w:rtl/>
        </w:rPr>
        <w:t>وقصيدته الجميلة في رثاء</w:t>
      </w:r>
      <w:r w:rsidRPr="00281ABB">
        <w:rPr>
          <w:rFonts w:ascii="Arial" w:eastAsia="Times New Roman" w:hAnsi="Arial" w:cs="Arial"/>
          <w:color w:val="000000"/>
          <w:sz w:val="19"/>
        </w:rPr>
        <w:t> </w:t>
      </w:r>
      <w:hyperlink r:id="rId27" w:tooltip="أحمد شوقي" w:history="1">
        <w:r w:rsidRPr="00281ABB">
          <w:rPr>
            <w:rFonts w:ascii="Arial" w:eastAsia="Times New Roman" w:hAnsi="Arial" w:cs="Arial"/>
            <w:color w:val="0645AD"/>
            <w:sz w:val="19"/>
            <w:rtl/>
          </w:rPr>
          <w:t>شوقي</w:t>
        </w:r>
      </w:hyperlink>
      <w:r w:rsidRPr="00281ABB">
        <w:rPr>
          <w:rFonts w:ascii="Arial" w:eastAsia="Times New Roman" w:hAnsi="Arial" w:cs="Arial"/>
          <w:color w:val="000000"/>
          <w:sz w:val="19"/>
          <w:szCs w:val="19"/>
        </w:rPr>
        <w:t> :</w:t>
      </w:r>
    </w:p>
    <w:tbl>
      <w:tblPr>
        <w:tblW w:w="0" w:type="auto"/>
        <w:jc w:val="center"/>
        <w:tblCellSpacing w:w="15" w:type="dxa"/>
        <w:tblCellMar>
          <w:top w:w="15" w:type="dxa"/>
          <w:left w:w="15" w:type="dxa"/>
          <w:bottom w:w="15" w:type="dxa"/>
          <w:right w:w="15" w:type="dxa"/>
        </w:tblCellMar>
        <w:tblLook w:val="04A0"/>
      </w:tblPr>
      <w:tblGrid>
        <w:gridCol w:w="562"/>
        <w:gridCol w:w="750"/>
        <w:gridCol w:w="416"/>
      </w:tblGrid>
      <w:tr w:rsidR="00281ABB" w:rsidRPr="00281ABB" w:rsidTr="00281ABB">
        <w:trPr>
          <w:tblCellSpacing w:w="15" w:type="dxa"/>
          <w:jc w:val="center"/>
        </w:trPr>
        <w:tc>
          <w:tcPr>
            <w:tcW w:w="6" w:type="dxa"/>
            <w:vAlign w:val="center"/>
            <w:hideMark/>
          </w:tcPr>
          <w:p w:rsidR="00281ABB" w:rsidRPr="00281ABB" w:rsidRDefault="00281ABB" w:rsidP="00281ABB">
            <w:pPr>
              <w:spacing w:after="0" w:line="240" w:lineRule="auto"/>
              <w:rPr>
                <w:rFonts w:ascii="Times New Roman" w:eastAsia="Times New Roman" w:hAnsi="Times New Roman" w:cs="Times New Roman"/>
                <w:sz w:val="19"/>
                <w:szCs w:val="19"/>
              </w:rPr>
            </w:pPr>
            <w:r w:rsidRPr="00281ABB">
              <w:rPr>
                <w:rFonts w:ascii="Times New Roman" w:eastAsia="Times New Roman" w:hAnsi="Times New Roman" w:cs="Times New Roman"/>
                <w:sz w:val="19"/>
                <w:szCs w:val="19"/>
                <w:rtl/>
              </w:rPr>
              <w:t>هل نعيتم للبحتري بيانه</w:t>
            </w:r>
          </w:p>
        </w:tc>
        <w:tc>
          <w:tcPr>
            <w:tcW w:w="720" w:type="dxa"/>
            <w:vAlign w:val="center"/>
            <w:hideMark/>
          </w:tcPr>
          <w:p w:rsidR="00281ABB" w:rsidRPr="00281ABB" w:rsidRDefault="00281ABB" w:rsidP="00281ABB">
            <w:pPr>
              <w:spacing w:after="0" w:line="240" w:lineRule="auto"/>
              <w:rPr>
                <w:rFonts w:ascii="Times New Roman" w:eastAsia="Times New Roman" w:hAnsi="Times New Roman" w:cs="Times New Roman"/>
                <w:sz w:val="19"/>
                <w:szCs w:val="19"/>
              </w:rPr>
            </w:pPr>
          </w:p>
        </w:tc>
        <w:tc>
          <w:tcPr>
            <w:tcW w:w="6" w:type="dxa"/>
            <w:vAlign w:val="center"/>
            <w:hideMark/>
          </w:tcPr>
          <w:p w:rsidR="00281ABB" w:rsidRPr="00281ABB" w:rsidRDefault="00281ABB" w:rsidP="00281ABB">
            <w:pPr>
              <w:spacing w:after="0" w:line="240" w:lineRule="auto"/>
              <w:rPr>
                <w:rFonts w:ascii="Times New Roman" w:eastAsia="Times New Roman" w:hAnsi="Times New Roman" w:cs="Times New Roman"/>
                <w:sz w:val="19"/>
                <w:szCs w:val="19"/>
              </w:rPr>
            </w:pPr>
            <w:r w:rsidRPr="00281ABB">
              <w:rPr>
                <w:rFonts w:ascii="Times New Roman" w:eastAsia="Times New Roman" w:hAnsi="Times New Roman" w:cs="Times New Roman"/>
                <w:sz w:val="19"/>
                <w:szCs w:val="19"/>
                <w:rtl/>
              </w:rPr>
              <w:t>أو بكيتم لمعبد ألحانه</w:t>
            </w:r>
          </w:p>
        </w:tc>
      </w:tr>
    </w:tbl>
    <w:p w:rsidR="00281ABB" w:rsidRPr="00281ABB" w:rsidRDefault="00281ABB" w:rsidP="00281ABB">
      <w:pPr>
        <w:numPr>
          <w:ilvl w:val="0"/>
          <w:numId w:val="6"/>
        </w:numPr>
        <w:spacing w:before="100" w:beforeAutospacing="1" w:after="24" w:line="360" w:lineRule="atLeast"/>
        <w:ind w:left="0" w:right="360"/>
        <w:rPr>
          <w:rFonts w:ascii="Arial" w:eastAsia="Times New Roman" w:hAnsi="Arial" w:cs="Arial"/>
          <w:color w:val="000000"/>
          <w:sz w:val="19"/>
          <w:szCs w:val="19"/>
        </w:rPr>
      </w:pPr>
      <w:r w:rsidRPr="00281ABB">
        <w:rPr>
          <w:rFonts w:ascii="Arial" w:eastAsia="Times New Roman" w:hAnsi="Arial" w:cs="Arial"/>
          <w:color w:val="000000"/>
          <w:sz w:val="19"/>
          <w:szCs w:val="19"/>
          <w:rtl/>
        </w:rPr>
        <w:t>وقصيدته في رثاء</w:t>
      </w:r>
      <w:r w:rsidRPr="00281ABB">
        <w:rPr>
          <w:rFonts w:ascii="Arial" w:eastAsia="Times New Roman" w:hAnsi="Arial" w:cs="Arial"/>
          <w:color w:val="000000"/>
          <w:sz w:val="19"/>
        </w:rPr>
        <w:t> </w:t>
      </w:r>
      <w:hyperlink r:id="rId28" w:tooltip="سعد زغلول" w:history="1">
        <w:r w:rsidRPr="00281ABB">
          <w:rPr>
            <w:rFonts w:ascii="Arial" w:eastAsia="Times New Roman" w:hAnsi="Arial" w:cs="Arial"/>
            <w:color w:val="0645AD"/>
            <w:sz w:val="19"/>
            <w:rtl/>
          </w:rPr>
          <w:t>سعد زغلول</w:t>
        </w:r>
      </w:hyperlink>
      <w:r w:rsidRPr="00281ABB">
        <w:rPr>
          <w:rFonts w:ascii="Arial" w:eastAsia="Times New Roman" w:hAnsi="Arial" w:cs="Arial"/>
          <w:color w:val="000000"/>
          <w:sz w:val="19"/>
          <w:szCs w:val="19"/>
        </w:rPr>
        <w:t>:</w:t>
      </w:r>
    </w:p>
    <w:tbl>
      <w:tblPr>
        <w:tblW w:w="0" w:type="auto"/>
        <w:jc w:val="center"/>
        <w:tblCellSpacing w:w="15" w:type="dxa"/>
        <w:tblCellMar>
          <w:top w:w="15" w:type="dxa"/>
          <w:left w:w="15" w:type="dxa"/>
          <w:bottom w:w="15" w:type="dxa"/>
          <w:right w:w="15" w:type="dxa"/>
        </w:tblCellMar>
        <w:tblLook w:val="04A0"/>
      </w:tblPr>
      <w:tblGrid>
        <w:gridCol w:w="426"/>
        <w:gridCol w:w="750"/>
        <w:gridCol w:w="480"/>
      </w:tblGrid>
      <w:tr w:rsidR="00281ABB" w:rsidRPr="00281ABB" w:rsidTr="00281ABB">
        <w:trPr>
          <w:tblCellSpacing w:w="15" w:type="dxa"/>
          <w:jc w:val="center"/>
        </w:trPr>
        <w:tc>
          <w:tcPr>
            <w:tcW w:w="6" w:type="dxa"/>
            <w:vAlign w:val="center"/>
            <w:hideMark/>
          </w:tcPr>
          <w:p w:rsidR="00281ABB" w:rsidRPr="00281ABB" w:rsidRDefault="00281ABB" w:rsidP="00281ABB">
            <w:pPr>
              <w:spacing w:after="0" w:line="240" w:lineRule="auto"/>
              <w:rPr>
                <w:rFonts w:ascii="Times New Roman" w:eastAsia="Times New Roman" w:hAnsi="Times New Roman" w:cs="Times New Roman"/>
                <w:sz w:val="19"/>
                <w:szCs w:val="19"/>
              </w:rPr>
            </w:pPr>
            <w:r w:rsidRPr="00281ABB">
              <w:rPr>
                <w:rFonts w:ascii="Times New Roman" w:eastAsia="Times New Roman" w:hAnsi="Times New Roman" w:cs="Times New Roman"/>
                <w:sz w:val="19"/>
                <w:szCs w:val="19"/>
                <w:rtl/>
              </w:rPr>
              <w:lastRenderedPageBreak/>
              <w:t>لا الدمع فاض ولا فؤادك سالي</w:t>
            </w:r>
          </w:p>
        </w:tc>
        <w:tc>
          <w:tcPr>
            <w:tcW w:w="720" w:type="dxa"/>
            <w:vAlign w:val="center"/>
            <w:hideMark/>
          </w:tcPr>
          <w:p w:rsidR="00281ABB" w:rsidRPr="00281ABB" w:rsidRDefault="00281ABB" w:rsidP="00281ABB">
            <w:pPr>
              <w:spacing w:after="0" w:line="240" w:lineRule="auto"/>
              <w:rPr>
                <w:rFonts w:ascii="Times New Roman" w:eastAsia="Times New Roman" w:hAnsi="Times New Roman" w:cs="Times New Roman"/>
                <w:sz w:val="19"/>
                <w:szCs w:val="19"/>
              </w:rPr>
            </w:pPr>
          </w:p>
        </w:tc>
        <w:tc>
          <w:tcPr>
            <w:tcW w:w="6" w:type="dxa"/>
            <w:vAlign w:val="center"/>
            <w:hideMark/>
          </w:tcPr>
          <w:p w:rsidR="00281ABB" w:rsidRPr="00281ABB" w:rsidRDefault="00281ABB" w:rsidP="00281ABB">
            <w:pPr>
              <w:spacing w:after="0" w:line="240" w:lineRule="auto"/>
              <w:rPr>
                <w:rFonts w:ascii="Times New Roman" w:eastAsia="Times New Roman" w:hAnsi="Times New Roman" w:cs="Times New Roman"/>
                <w:sz w:val="19"/>
                <w:szCs w:val="19"/>
              </w:rPr>
            </w:pPr>
            <w:r w:rsidRPr="00281ABB">
              <w:rPr>
                <w:rFonts w:ascii="Times New Roman" w:eastAsia="Times New Roman" w:hAnsi="Times New Roman" w:cs="Times New Roman"/>
                <w:sz w:val="19"/>
                <w:szCs w:val="19"/>
                <w:rtl/>
              </w:rPr>
              <w:t xml:space="preserve">دخل الحمام </w:t>
            </w:r>
            <w:proofErr w:type="spellStart"/>
            <w:r w:rsidRPr="00281ABB">
              <w:rPr>
                <w:rFonts w:ascii="Times New Roman" w:eastAsia="Times New Roman" w:hAnsi="Times New Roman" w:cs="Times New Roman"/>
                <w:sz w:val="19"/>
                <w:szCs w:val="19"/>
                <w:rtl/>
              </w:rPr>
              <w:t>عرينة</w:t>
            </w:r>
            <w:proofErr w:type="spellEnd"/>
            <w:r w:rsidRPr="00281ABB">
              <w:rPr>
                <w:rFonts w:ascii="Times New Roman" w:eastAsia="Times New Roman" w:hAnsi="Times New Roman" w:cs="Times New Roman"/>
                <w:sz w:val="19"/>
                <w:szCs w:val="19"/>
                <w:rtl/>
              </w:rPr>
              <w:t xml:space="preserve"> </w:t>
            </w:r>
            <w:proofErr w:type="spellStart"/>
            <w:r w:rsidRPr="00281ABB">
              <w:rPr>
                <w:rFonts w:ascii="Times New Roman" w:eastAsia="Times New Roman" w:hAnsi="Times New Roman" w:cs="Times New Roman"/>
                <w:sz w:val="19"/>
                <w:szCs w:val="19"/>
                <w:rtl/>
              </w:rPr>
              <w:t>الرئبال</w:t>
            </w:r>
            <w:proofErr w:type="spellEnd"/>
          </w:p>
        </w:tc>
      </w:tr>
    </w:tbl>
    <w:p w:rsidR="00281ABB" w:rsidRPr="00281ABB" w:rsidRDefault="00281ABB" w:rsidP="00281ABB">
      <w:pPr>
        <w:spacing w:after="0" w:line="275" w:lineRule="atLeast"/>
        <w:jc w:val="center"/>
        <w:rPr>
          <w:rFonts w:ascii="Arial" w:eastAsia="Times New Roman" w:hAnsi="Arial" w:cs="Arial"/>
          <w:vanish/>
          <w:color w:val="000000"/>
          <w:sz w:val="19"/>
          <w:szCs w:val="19"/>
        </w:rPr>
      </w:pPr>
    </w:p>
    <w:tbl>
      <w:tblPr>
        <w:tblW w:w="0" w:type="auto"/>
        <w:jc w:val="center"/>
        <w:tblCellSpacing w:w="15" w:type="dxa"/>
        <w:tblCellMar>
          <w:top w:w="15" w:type="dxa"/>
          <w:left w:w="15" w:type="dxa"/>
          <w:bottom w:w="15" w:type="dxa"/>
          <w:right w:w="15" w:type="dxa"/>
        </w:tblCellMar>
        <w:tblLook w:val="04A0"/>
      </w:tblPr>
      <w:tblGrid>
        <w:gridCol w:w="550"/>
        <w:gridCol w:w="750"/>
        <w:gridCol w:w="409"/>
      </w:tblGrid>
      <w:tr w:rsidR="00281ABB" w:rsidRPr="00281ABB" w:rsidTr="00281ABB">
        <w:trPr>
          <w:tblCellSpacing w:w="15" w:type="dxa"/>
          <w:jc w:val="center"/>
        </w:trPr>
        <w:tc>
          <w:tcPr>
            <w:tcW w:w="6" w:type="dxa"/>
            <w:vAlign w:val="center"/>
            <w:hideMark/>
          </w:tcPr>
          <w:p w:rsidR="00281ABB" w:rsidRPr="00281ABB" w:rsidRDefault="00281ABB" w:rsidP="00281ABB">
            <w:pPr>
              <w:spacing w:after="0" w:line="240" w:lineRule="auto"/>
              <w:rPr>
                <w:rFonts w:ascii="Times New Roman" w:eastAsia="Times New Roman" w:hAnsi="Times New Roman" w:cs="Times New Roman"/>
                <w:sz w:val="19"/>
                <w:szCs w:val="19"/>
              </w:rPr>
            </w:pPr>
            <w:r w:rsidRPr="00281ABB">
              <w:rPr>
                <w:rFonts w:ascii="Times New Roman" w:eastAsia="Times New Roman" w:hAnsi="Times New Roman" w:cs="Times New Roman"/>
                <w:sz w:val="19"/>
                <w:szCs w:val="19"/>
                <w:rtl/>
              </w:rPr>
              <w:t>أَبصرت أَعمى في الضَبابِ بلندنٍ</w:t>
            </w:r>
          </w:p>
        </w:tc>
        <w:tc>
          <w:tcPr>
            <w:tcW w:w="720" w:type="dxa"/>
            <w:vAlign w:val="center"/>
            <w:hideMark/>
          </w:tcPr>
          <w:p w:rsidR="00281ABB" w:rsidRPr="00281ABB" w:rsidRDefault="00281ABB" w:rsidP="00281ABB">
            <w:pPr>
              <w:spacing w:after="0" w:line="240" w:lineRule="auto"/>
              <w:rPr>
                <w:rFonts w:ascii="Times New Roman" w:eastAsia="Times New Roman" w:hAnsi="Times New Roman" w:cs="Times New Roman"/>
                <w:sz w:val="19"/>
                <w:szCs w:val="19"/>
              </w:rPr>
            </w:pPr>
          </w:p>
        </w:tc>
        <w:tc>
          <w:tcPr>
            <w:tcW w:w="6" w:type="dxa"/>
            <w:vAlign w:val="center"/>
            <w:hideMark/>
          </w:tcPr>
          <w:p w:rsidR="00281ABB" w:rsidRPr="00281ABB" w:rsidRDefault="00281ABB" w:rsidP="00281ABB">
            <w:pPr>
              <w:spacing w:after="0" w:line="240" w:lineRule="auto"/>
              <w:rPr>
                <w:rFonts w:ascii="Times New Roman" w:eastAsia="Times New Roman" w:hAnsi="Times New Roman" w:cs="Times New Roman"/>
                <w:sz w:val="19"/>
                <w:szCs w:val="19"/>
              </w:rPr>
            </w:pPr>
            <w:r w:rsidRPr="00281ABB">
              <w:rPr>
                <w:rFonts w:ascii="Times New Roman" w:eastAsia="Times New Roman" w:hAnsi="Times New Roman" w:cs="Times New Roman"/>
                <w:sz w:val="19"/>
                <w:szCs w:val="19"/>
                <w:rtl/>
              </w:rPr>
              <w:t>يمشي فلا يشكو ولا يتأَوَهُ</w:t>
            </w:r>
          </w:p>
        </w:tc>
      </w:tr>
    </w:tbl>
    <w:p w:rsidR="00281ABB" w:rsidRPr="00281ABB" w:rsidRDefault="00281ABB" w:rsidP="00281ABB">
      <w:pPr>
        <w:spacing w:after="0" w:line="275" w:lineRule="atLeast"/>
        <w:jc w:val="center"/>
        <w:rPr>
          <w:rFonts w:ascii="Arial" w:eastAsia="Times New Roman" w:hAnsi="Arial" w:cs="Arial"/>
          <w:vanish/>
          <w:color w:val="000000"/>
          <w:sz w:val="19"/>
          <w:szCs w:val="19"/>
        </w:rPr>
      </w:pPr>
    </w:p>
    <w:tbl>
      <w:tblPr>
        <w:tblW w:w="0" w:type="auto"/>
        <w:jc w:val="center"/>
        <w:tblCellSpacing w:w="15" w:type="dxa"/>
        <w:tblCellMar>
          <w:top w:w="15" w:type="dxa"/>
          <w:left w:w="15" w:type="dxa"/>
          <w:bottom w:w="15" w:type="dxa"/>
          <w:right w:w="15" w:type="dxa"/>
        </w:tblCellMar>
        <w:tblLook w:val="04A0"/>
      </w:tblPr>
      <w:tblGrid>
        <w:gridCol w:w="450"/>
        <w:gridCol w:w="750"/>
        <w:gridCol w:w="455"/>
      </w:tblGrid>
      <w:tr w:rsidR="00281ABB" w:rsidRPr="00281ABB" w:rsidTr="00281ABB">
        <w:trPr>
          <w:tblCellSpacing w:w="15" w:type="dxa"/>
          <w:jc w:val="center"/>
        </w:trPr>
        <w:tc>
          <w:tcPr>
            <w:tcW w:w="6" w:type="dxa"/>
            <w:vAlign w:val="center"/>
            <w:hideMark/>
          </w:tcPr>
          <w:p w:rsidR="00281ABB" w:rsidRPr="00281ABB" w:rsidRDefault="00281ABB" w:rsidP="00281ABB">
            <w:pPr>
              <w:spacing w:after="0" w:line="240" w:lineRule="auto"/>
              <w:rPr>
                <w:rFonts w:ascii="Times New Roman" w:eastAsia="Times New Roman" w:hAnsi="Times New Roman" w:cs="Times New Roman"/>
                <w:sz w:val="19"/>
                <w:szCs w:val="19"/>
              </w:rPr>
            </w:pPr>
            <w:r w:rsidRPr="00281ABB">
              <w:rPr>
                <w:rFonts w:ascii="Times New Roman" w:eastAsia="Times New Roman" w:hAnsi="Times New Roman" w:cs="Times New Roman"/>
                <w:sz w:val="19"/>
                <w:szCs w:val="19"/>
                <w:rtl/>
              </w:rPr>
              <w:t>فأَتاه يسأَله الهِداية مبصرٌ</w:t>
            </w:r>
          </w:p>
        </w:tc>
        <w:tc>
          <w:tcPr>
            <w:tcW w:w="720" w:type="dxa"/>
            <w:vAlign w:val="center"/>
            <w:hideMark/>
          </w:tcPr>
          <w:p w:rsidR="00281ABB" w:rsidRPr="00281ABB" w:rsidRDefault="00281ABB" w:rsidP="00281ABB">
            <w:pPr>
              <w:spacing w:after="0" w:line="240" w:lineRule="auto"/>
              <w:rPr>
                <w:rFonts w:ascii="Times New Roman" w:eastAsia="Times New Roman" w:hAnsi="Times New Roman" w:cs="Times New Roman"/>
                <w:sz w:val="19"/>
                <w:szCs w:val="19"/>
              </w:rPr>
            </w:pPr>
          </w:p>
        </w:tc>
        <w:tc>
          <w:tcPr>
            <w:tcW w:w="6" w:type="dxa"/>
            <w:vAlign w:val="center"/>
            <w:hideMark/>
          </w:tcPr>
          <w:p w:rsidR="00281ABB" w:rsidRPr="00281ABB" w:rsidRDefault="00281ABB" w:rsidP="00281ABB">
            <w:pPr>
              <w:spacing w:after="0" w:line="240" w:lineRule="auto"/>
              <w:rPr>
                <w:rFonts w:ascii="Times New Roman" w:eastAsia="Times New Roman" w:hAnsi="Times New Roman" w:cs="Times New Roman"/>
                <w:sz w:val="19"/>
                <w:szCs w:val="19"/>
              </w:rPr>
            </w:pPr>
            <w:r w:rsidRPr="00281ABB">
              <w:rPr>
                <w:rFonts w:ascii="Times New Roman" w:eastAsia="Times New Roman" w:hAnsi="Times New Roman" w:cs="Times New Roman"/>
                <w:sz w:val="19"/>
                <w:szCs w:val="19"/>
                <w:rtl/>
              </w:rPr>
              <w:t>حيران يحبط في الظلامِ ويعمهُ</w:t>
            </w:r>
          </w:p>
        </w:tc>
      </w:tr>
    </w:tbl>
    <w:p w:rsidR="00281ABB" w:rsidRPr="00281ABB" w:rsidRDefault="00281ABB" w:rsidP="00281ABB">
      <w:pPr>
        <w:spacing w:after="0" w:line="275" w:lineRule="atLeast"/>
        <w:jc w:val="center"/>
        <w:rPr>
          <w:rFonts w:ascii="Arial" w:eastAsia="Times New Roman" w:hAnsi="Arial" w:cs="Arial"/>
          <w:vanish/>
          <w:color w:val="000000"/>
          <w:sz w:val="19"/>
          <w:szCs w:val="19"/>
        </w:rPr>
      </w:pPr>
    </w:p>
    <w:tbl>
      <w:tblPr>
        <w:tblW w:w="0" w:type="auto"/>
        <w:jc w:val="center"/>
        <w:tblCellSpacing w:w="15" w:type="dxa"/>
        <w:tblCellMar>
          <w:top w:w="15" w:type="dxa"/>
          <w:left w:w="15" w:type="dxa"/>
          <w:bottom w:w="15" w:type="dxa"/>
          <w:right w:w="15" w:type="dxa"/>
        </w:tblCellMar>
        <w:tblLook w:val="04A0"/>
      </w:tblPr>
      <w:tblGrid>
        <w:gridCol w:w="505"/>
        <w:gridCol w:w="750"/>
        <w:gridCol w:w="422"/>
      </w:tblGrid>
      <w:tr w:rsidR="00281ABB" w:rsidRPr="00281ABB" w:rsidTr="00281ABB">
        <w:trPr>
          <w:tblCellSpacing w:w="15" w:type="dxa"/>
          <w:jc w:val="center"/>
        </w:trPr>
        <w:tc>
          <w:tcPr>
            <w:tcW w:w="6" w:type="dxa"/>
            <w:vAlign w:val="center"/>
            <w:hideMark/>
          </w:tcPr>
          <w:p w:rsidR="00281ABB" w:rsidRPr="00281ABB" w:rsidRDefault="00281ABB" w:rsidP="00281ABB">
            <w:pPr>
              <w:spacing w:after="0" w:line="240" w:lineRule="auto"/>
              <w:rPr>
                <w:rFonts w:ascii="Times New Roman" w:eastAsia="Times New Roman" w:hAnsi="Times New Roman" w:cs="Times New Roman"/>
                <w:sz w:val="19"/>
                <w:szCs w:val="19"/>
              </w:rPr>
            </w:pPr>
            <w:r w:rsidRPr="00281ABB">
              <w:rPr>
                <w:rFonts w:ascii="Times New Roman" w:eastAsia="Times New Roman" w:hAnsi="Times New Roman" w:cs="Times New Roman"/>
                <w:sz w:val="19"/>
                <w:szCs w:val="19"/>
                <w:rtl/>
              </w:rPr>
              <w:t>فاقتاده الأَعمى فسار وراءه</w:t>
            </w:r>
          </w:p>
        </w:tc>
        <w:tc>
          <w:tcPr>
            <w:tcW w:w="720" w:type="dxa"/>
            <w:vAlign w:val="center"/>
            <w:hideMark/>
          </w:tcPr>
          <w:p w:rsidR="00281ABB" w:rsidRPr="00281ABB" w:rsidRDefault="00281ABB" w:rsidP="00281ABB">
            <w:pPr>
              <w:spacing w:after="0" w:line="240" w:lineRule="auto"/>
              <w:rPr>
                <w:rFonts w:ascii="Times New Roman" w:eastAsia="Times New Roman" w:hAnsi="Times New Roman" w:cs="Times New Roman"/>
                <w:sz w:val="19"/>
                <w:szCs w:val="19"/>
              </w:rPr>
            </w:pPr>
          </w:p>
        </w:tc>
        <w:tc>
          <w:tcPr>
            <w:tcW w:w="6" w:type="dxa"/>
            <w:vAlign w:val="center"/>
            <w:hideMark/>
          </w:tcPr>
          <w:p w:rsidR="00281ABB" w:rsidRPr="00281ABB" w:rsidRDefault="00281ABB" w:rsidP="00281ABB">
            <w:pPr>
              <w:spacing w:after="0" w:line="240" w:lineRule="auto"/>
              <w:rPr>
                <w:rFonts w:ascii="Times New Roman" w:eastAsia="Times New Roman" w:hAnsi="Times New Roman" w:cs="Times New Roman"/>
                <w:sz w:val="19"/>
                <w:szCs w:val="19"/>
              </w:rPr>
            </w:pPr>
            <w:r w:rsidRPr="00281ABB">
              <w:rPr>
                <w:rFonts w:ascii="Times New Roman" w:eastAsia="Times New Roman" w:hAnsi="Times New Roman" w:cs="Times New Roman"/>
                <w:sz w:val="19"/>
                <w:szCs w:val="19"/>
                <w:rtl/>
              </w:rPr>
              <w:t>أَنَّى توجَّه خطوهُ يتوجَّهُ</w:t>
            </w:r>
          </w:p>
        </w:tc>
      </w:tr>
    </w:tbl>
    <w:p w:rsidR="00281ABB" w:rsidRPr="00281ABB" w:rsidRDefault="00281ABB" w:rsidP="00281ABB">
      <w:pPr>
        <w:spacing w:after="0" w:line="275" w:lineRule="atLeast"/>
        <w:jc w:val="center"/>
        <w:rPr>
          <w:rFonts w:ascii="Arial" w:eastAsia="Times New Roman" w:hAnsi="Arial" w:cs="Arial"/>
          <w:vanish/>
          <w:color w:val="000000"/>
          <w:sz w:val="19"/>
          <w:szCs w:val="19"/>
        </w:rPr>
      </w:pPr>
    </w:p>
    <w:tbl>
      <w:tblPr>
        <w:tblW w:w="0" w:type="auto"/>
        <w:jc w:val="center"/>
        <w:tblCellSpacing w:w="15" w:type="dxa"/>
        <w:tblCellMar>
          <w:top w:w="15" w:type="dxa"/>
          <w:left w:w="15" w:type="dxa"/>
          <w:bottom w:w="15" w:type="dxa"/>
          <w:right w:w="15" w:type="dxa"/>
        </w:tblCellMar>
        <w:tblLook w:val="04A0"/>
      </w:tblPr>
      <w:tblGrid>
        <w:gridCol w:w="507"/>
        <w:gridCol w:w="750"/>
        <w:gridCol w:w="540"/>
      </w:tblGrid>
      <w:tr w:rsidR="00281ABB" w:rsidRPr="00281ABB" w:rsidTr="00281ABB">
        <w:trPr>
          <w:tblCellSpacing w:w="15" w:type="dxa"/>
          <w:jc w:val="center"/>
        </w:trPr>
        <w:tc>
          <w:tcPr>
            <w:tcW w:w="6" w:type="dxa"/>
            <w:vAlign w:val="center"/>
            <w:hideMark/>
          </w:tcPr>
          <w:p w:rsidR="00281ABB" w:rsidRPr="00281ABB" w:rsidRDefault="00281ABB" w:rsidP="00281ABB">
            <w:pPr>
              <w:spacing w:after="0" w:line="240" w:lineRule="auto"/>
              <w:rPr>
                <w:rFonts w:ascii="Times New Roman" w:eastAsia="Times New Roman" w:hAnsi="Times New Roman" w:cs="Times New Roman"/>
                <w:sz w:val="19"/>
                <w:szCs w:val="19"/>
              </w:rPr>
            </w:pPr>
            <w:r w:rsidRPr="00281ABB">
              <w:rPr>
                <w:rFonts w:ascii="Times New Roman" w:eastAsia="Times New Roman" w:hAnsi="Times New Roman" w:cs="Times New Roman"/>
                <w:sz w:val="19"/>
                <w:szCs w:val="19"/>
                <w:rtl/>
              </w:rPr>
              <w:t>وهنا بدا القدر المعربد ضاحكًا</w:t>
            </w:r>
          </w:p>
        </w:tc>
        <w:tc>
          <w:tcPr>
            <w:tcW w:w="720" w:type="dxa"/>
            <w:vAlign w:val="center"/>
            <w:hideMark/>
          </w:tcPr>
          <w:p w:rsidR="00281ABB" w:rsidRPr="00281ABB" w:rsidRDefault="00281ABB" w:rsidP="00281ABB">
            <w:pPr>
              <w:spacing w:after="0" w:line="240" w:lineRule="auto"/>
              <w:rPr>
                <w:rFonts w:ascii="Times New Roman" w:eastAsia="Times New Roman" w:hAnsi="Times New Roman" w:cs="Times New Roman"/>
                <w:sz w:val="19"/>
                <w:szCs w:val="19"/>
              </w:rPr>
            </w:pPr>
          </w:p>
        </w:tc>
        <w:tc>
          <w:tcPr>
            <w:tcW w:w="6" w:type="dxa"/>
            <w:vAlign w:val="center"/>
            <w:hideMark/>
          </w:tcPr>
          <w:p w:rsidR="00281ABB" w:rsidRPr="00281ABB" w:rsidRDefault="00281ABB" w:rsidP="00281ABB">
            <w:pPr>
              <w:spacing w:after="0" w:line="240" w:lineRule="auto"/>
              <w:rPr>
                <w:rFonts w:ascii="Times New Roman" w:eastAsia="Times New Roman" w:hAnsi="Times New Roman" w:cs="Times New Roman"/>
                <w:sz w:val="19"/>
                <w:szCs w:val="19"/>
              </w:rPr>
            </w:pPr>
            <w:r w:rsidRPr="00281ABB">
              <w:rPr>
                <w:rFonts w:ascii="Times New Roman" w:eastAsia="Times New Roman" w:hAnsi="Times New Roman" w:cs="Times New Roman"/>
                <w:sz w:val="19"/>
                <w:szCs w:val="19"/>
                <w:rtl/>
              </w:rPr>
              <w:t>ومضى الضباب ولا يزال يقهقهُ</w:t>
            </w:r>
          </w:p>
        </w:tc>
      </w:tr>
    </w:tbl>
    <w:p w:rsidR="00281ABB" w:rsidRPr="00281ABB" w:rsidRDefault="00281ABB" w:rsidP="00281ABB">
      <w:pPr>
        <w:numPr>
          <w:ilvl w:val="0"/>
          <w:numId w:val="7"/>
        </w:numPr>
        <w:spacing w:before="100" w:beforeAutospacing="1" w:after="24" w:line="360" w:lineRule="atLeast"/>
        <w:ind w:left="0" w:right="360"/>
        <w:rPr>
          <w:rFonts w:ascii="Arial" w:eastAsia="Times New Roman" w:hAnsi="Arial" w:cs="Arial"/>
          <w:color w:val="000000"/>
          <w:sz w:val="19"/>
          <w:szCs w:val="19"/>
        </w:rPr>
      </w:pPr>
      <w:r w:rsidRPr="00281ABB">
        <w:rPr>
          <w:rFonts w:ascii="Arial" w:eastAsia="Times New Roman" w:hAnsi="Arial" w:cs="Arial"/>
          <w:color w:val="000000"/>
          <w:sz w:val="19"/>
          <w:szCs w:val="19"/>
          <w:rtl/>
        </w:rPr>
        <w:t>وقال أيضا</w:t>
      </w:r>
      <w:r w:rsidRPr="00281ABB">
        <w:rPr>
          <w:rFonts w:ascii="Arial" w:eastAsia="Times New Roman" w:hAnsi="Arial" w:cs="Arial"/>
          <w:color w:val="000000"/>
          <w:sz w:val="19"/>
          <w:szCs w:val="19"/>
        </w:rPr>
        <w:t>:</w:t>
      </w:r>
    </w:p>
    <w:tbl>
      <w:tblPr>
        <w:tblW w:w="0" w:type="auto"/>
        <w:jc w:val="center"/>
        <w:tblCellSpacing w:w="15" w:type="dxa"/>
        <w:tblCellMar>
          <w:top w:w="15" w:type="dxa"/>
          <w:left w:w="15" w:type="dxa"/>
          <w:bottom w:w="15" w:type="dxa"/>
          <w:right w:w="15" w:type="dxa"/>
        </w:tblCellMar>
        <w:tblLook w:val="04A0"/>
      </w:tblPr>
      <w:tblGrid>
        <w:gridCol w:w="314"/>
        <w:gridCol w:w="750"/>
        <w:gridCol w:w="477"/>
      </w:tblGrid>
      <w:tr w:rsidR="00281ABB" w:rsidRPr="00281ABB" w:rsidTr="00281ABB">
        <w:trPr>
          <w:tblCellSpacing w:w="15" w:type="dxa"/>
          <w:jc w:val="center"/>
        </w:trPr>
        <w:tc>
          <w:tcPr>
            <w:tcW w:w="6" w:type="dxa"/>
            <w:vAlign w:val="center"/>
            <w:hideMark/>
          </w:tcPr>
          <w:p w:rsidR="00281ABB" w:rsidRPr="00281ABB" w:rsidRDefault="00281ABB" w:rsidP="00281ABB">
            <w:pPr>
              <w:spacing w:after="0" w:line="240" w:lineRule="auto"/>
              <w:rPr>
                <w:rFonts w:ascii="Times New Roman" w:eastAsia="Times New Roman" w:hAnsi="Times New Roman" w:cs="Times New Roman"/>
                <w:sz w:val="19"/>
                <w:szCs w:val="19"/>
              </w:rPr>
            </w:pPr>
            <w:r w:rsidRPr="00281ABB">
              <w:rPr>
                <w:rFonts w:ascii="Times New Roman" w:eastAsia="Times New Roman" w:hAnsi="Times New Roman" w:cs="Times New Roman"/>
                <w:sz w:val="19"/>
                <w:szCs w:val="19"/>
                <w:rtl/>
              </w:rPr>
              <w:t>تبا له من ثقيل</w:t>
            </w:r>
          </w:p>
        </w:tc>
        <w:tc>
          <w:tcPr>
            <w:tcW w:w="720" w:type="dxa"/>
            <w:vAlign w:val="center"/>
            <w:hideMark/>
          </w:tcPr>
          <w:p w:rsidR="00281ABB" w:rsidRPr="00281ABB" w:rsidRDefault="00281ABB" w:rsidP="00281ABB">
            <w:pPr>
              <w:spacing w:after="0" w:line="240" w:lineRule="auto"/>
              <w:rPr>
                <w:rFonts w:ascii="Times New Roman" w:eastAsia="Times New Roman" w:hAnsi="Times New Roman" w:cs="Times New Roman"/>
                <w:sz w:val="19"/>
                <w:szCs w:val="19"/>
              </w:rPr>
            </w:pPr>
          </w:p>
        </w:tc>
        <w:tc>
          <w:tcPr>
            <w:tcW w:w="6" w:type="dxa"/>
            <w:vAlign w:val="center"/>
            <w:hideMark/>
          </w:tcPr>
          <w:p w:rsidR="00281ABB" w:rsidRPr="00281ABB" w:rsidRDefault="00281ABB" w:rsidP="00281ABB">
            <w:pPr>
              <w:spacing w:after="0" w:line="240" w:lineRule="auto"/>
              <w:rPr>
                <w:rFonts w:ascii="Times New Roman" w:eastAsia="Times New Roman" w:hAnsi="Times New Roman" w:cs="Times New Roman"/>
                <w:sz w:val="19"/>
                <w:szCs w:val="19"/>
              </w:rPr>
            </w:pPr>
            <w:r w:rsidRPr="00281ABB">
              <w:rPr>
                <w:rFonts w:ascii="Times New Roman" w:eastAsia="Times New Roman" w:hAnsi="Times New Roman" w:cs="Times New Roman"/>
                <w:sz w:val="19"/>
                <w:szCs w:val="19"/>
                <w:rtl/>
              </w:rPr>
              <w:t>دما وروحا وطِينة</w:t>
            </w:r>
          </w:p>
        </w:tc>
      </w:tr>
    </w:tbl>
    <w:p w:rsidR="00281ABB" w:rsidRPr="00281ABB" w:rsidRDefault="00281ABB" w:rsidP="00281ABB">
      <w:pPr>
        <w:spacing w:before="96" w:after="120" w:line="360" w:lineRule="atLeast"/>
        <w:rPr>
          <w:rFonts w:ascii="Arial" w:eastAsia="Times New Roman" w:hAnsi="Arial" w:cs="Arial"/>
          <w:color w:val="000000"/>
          <w:sz w:val="19"/>
          <w:szCs w:val="19"/>
        </w:rPr>
      </w:pPr>
      <w:r w:rsidRPr="00281ABB">
        <w:rPr>
          <w:rFonts w:ascii="Arial" w:eastAsia="Times New Roman" w:hAnsi="Arial" w:cs="Arial"/>
          <w:color w:val="000000"/>
          <w:sz w:val="19"/>
          <w:szCs w:val="19"/>
          <w:rtl/>
        </w:rPr>
        <w:t>توفي علي الجارم في القاهرة فجأة وهو مصغ إلى أحد أبناءه عندما كان يلقي قصيده له</w:t>
      </w:r>
      <w:r w:rsidRPr="00281ABB">
        <w:rPr>
          <w:rFonts w:ascii="Arial" w:eastAsia="Times New Roman" w:hAnsi="Arial" w:cs="Arial"/>
          <w:color w:val="000000"/>
          <w:sz w:val="19"/>
          <w:szCs w:val="19"/>
        </w:rPr>
        <w:t>.</w:t>
      </w:r>
    </w:p>
    <w:p w:rsidR="00281ABB" w:rsidRPr="00281ABB" w:rsidRDefault="00281ABB" w:rsidP="00281ABB">
      <w:pPr>
        <w:spacing w:before="96" w:after="120" w:line="360" w:lineRule="atLeast"/>
        <w:rPr>
          <w:rFonts w:ascii="Arial" w:eastAsia="Times New Roman" w:hAnsi="Arial" w:cs="Arial"/>
          <w:color w:val="000000"/>
          <w:sz w:val="19"/>
          <w:szCs w:val="19"/>
        </w:rPr>
      </w:pPr>
    </w:p>
    <w:p w:rsidR="00281ABB" w:rsidRPr="00281ABB" w:rsidRDefault="00281ABB" w:rsidP="00281ABB">
      <w:pPr>
        <w:spacing w:before="96" w:after="120" w:line="360" w:lineRule="atLeast"/>
        <w:rPr>
          <w:rFonts w:ascii="Arial" w:eastAsia="Times New Roman" w:hAnsi="Arial" w:cs="Arial"/>
          <w:color w:val="000000"/>
          <w:sz w:val="19"/>
          <w:szCs w:val="19"/>
        </w:rPr>
      </w:pPr>
      <w:r w:rsidRPr="00281ABB">
        <w:rPr>
          <w:rFonts w:ascii="Arial" w:eastAsia="Times New Roman" w:hAnsi="Arial" w:cs="Arial"/>
          <w:color w:val="000000"/>
          <w:sz w:val="19"/>
          <w:szCs w:val="19"/>
          <w:rtl/>
        </w:rPr>
        <w:t>قل شعره لانشغاله بعلم النحو ومنصبه كعميد لكلية دار العلوم، فمن كتبه (النحو الواضح) : (البلاغة الواضحة</w:t>
      </w:r>
      <w:r w:rsidRPr="00281ABB">
        <w:rPr>
          <w:rFonts w:ascii="Arial" w:eastAsia="Times New Roman" w:hAnsi="Arial" w:cs="Arial"/>
          <w:color w:val="000000"/>
          <w:sz w:val="19"/>
          <w:szCs w:val="19"/>
        </w:rPr>
        <w:t>)</w:t>
      </w:r>
    </w:p>
    <w:p w:rsidR="00281ABB" w:rsidRPr="00281ABB" w:rsidRDefault="00281ABB" w:rsidP="00281ABB">
      <w:pPr>
        <w:spacing w:before="96" w:after="120" w:line="360" w:lineRule="atLeast"/>
        <w:rPr>
          <w:rFonts w:ascii="Arial" w:eastAsia="Times New Roman" w:hAnsi="Arial" w:cs="Arial"/>
          <w:color w:val="000000"/>
          <w:sz w:val="19"/>
          <w:szCs w:val="19"/>
        </w:rPr>
      </w:pPr>
      <w:r w:rsidRPr="00281ABB">
        <w:rPr>
          <w:rFonts w:ascii="Arial" w:eastAsia="Times New Roman" w:hAnsi="Arial" w:cs="Arial"/>
          <w:color w:val="000000"/>
          <w:sz w:val="19"/>
          <w:szCs w:val="19"/>
          <w:rtl/>
        </w:rPr>
        <w:t xml:space="preserve">وقال أيضاً: يا ابنتي </w:t>
      </w:r>
      <w:proofErr w:type="spellStart"/>
      <w:r w:rsidRPr="00281ABB">
        <w:rPr>
          <w:rFonts w:ascii="Arial" w:eastAsia="Times New Roman" w:hAnsi="Arial" w:cs="Arial"/>
          <w:color w:val="000000"/>
          <w:sz w:val="19"/>
          <w:szCs w:val="19"/>
          <w:rtl/>
        </w:rPr>
        <w:t>ان</w:t>
      </w:r>
      <w:proofErr w:type="spellEnd"/>
      <w:r w:rsidRPr="00281ABB">
        <w:rPr>
          <w:rFonts w:ascii="Arial" w:eastAsia="Times New Roman" w:hAnsi="Arial" w:cs="Arial"/>
          <w:color w:val="000000"/>
          <w:sz w:val="19"/>
          <w:szCs w:val="19"/>
          <w:rtl/>
        </w:rPr>
        <w:t xml:space="preserve"> ردت </w:t>
      </w:r>
      <w:proofErr w:type="spellStart"/>
      <w:r w:rsidRPr="00281ABB">
        <w:rPr>
          <w:rFonts w:ascii="Arial" w:eastAsia="Times New Roman" w:hAnsi="Arial" w:cs="Arial"/>
          <w:color w:val="000000"/>
          <w:sz w:val="19"/>
          <w:szCs w:val="19"/>
          <w:rtl/>
        </w:rPr>
        <w:t>اية</w:t>
      </w:r>
      <w:proofErr w:type="spellEnd"/>
      <w:r w:rsidRPr="00281ABB">
        <w:rPr>
          <w:rFonts w:ascii="Arial" w:eastAsia="Times New Roman" w:hAnsi="Arial" w:cs="Arial"/>
          <w:color w:val="000000"/>
          <w:sz w:val="19"/>
          <w:szCs w:val="19"/>
          <w:rtl/>
        </w:rPr>
        <w:t xml:space="preserve"> حسن</w:t>
      </w:r>
      <w:r w:rsidRPr="00281ABB">
        <w:rPr>
          <w:rFonts w:ascii="Arial" w:eastAsia="Times New Roman" w:hAnsi="Arial" w:cs="Arial"/>
          <w:color w:val="000000"/>
          <w:sz w:val="19"/>
          <w:szCs w:val="19"/>
        </w:rPr>
        <w:t>.</w:t>
      </w:r>
    </w:p>
    <w:p w:rsidR="00281ABB" w:rsidRPr="00281ABB" w:rsidRDefault="00281ABB" w:rsidP="00281ABB">
      <w:pPr>
        <w:rPr>
          <w:rFonts w:hint="cs"/>
        </w:rPr>
      </w:pPr>
    </w:p>
    <w:sectPr w:rsidR="00281ABB" w:rsidRPr="00281ABB" w:rsidSect="009A70EB">
      <w:pgSz w:w="11906" w:h="16838"/>
      <w:pgMar w:top="1440" w:right="1800" w:bottom="1440" w:left="1800" w:header="720" w:footer="720" w:gutter="0"/>
      <w:cols w:space="720"/>
      <w:bidi/>
      <w:rtlGutter/>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raditional Arabic">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510082"/>
    <w:multiLevelType w:val="multilevel"/>
    <w:tmpl w:val="7ACA23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6B161C2"/>
    <w:multiLevelType w:val="multilevel"/>
    <w:tmpl w:val="29D2C86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B0A17FF"/>
    <w:multiLevelType w:val="multilevel"/>
    <w:tmpl w:val="8802441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96A5345"/>
    <w:multiLevelType w:val="multilevel"/>
    <w:tmpl w:val="82D0D0A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698F6972"/>
    <w:multiLevelType w:val="multilevel"/>
    <w:tmpl w:val="1E0E4E3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6BA2673D"/>
    <w:multiLevelType w:val="multilevel"/>
    <w:tmpl w:val="BF60388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772D41C2"/>
    <w:multiLevelType w:val="multilevel"/>
    <w:tmpl w:val="D9F4F64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6"/>
  </w:num>
  <w:num w:numId="3">
    <w:abstractNumId w:val="4"/>
  </w:num>
  <w:num w:numId="4">
    <w:abstractNumId w:val="2"/>
  </w:num>
  <w:num w:numId="5">
    <w:abstractNumId w:val="5"/>
  </w:num>
  <w:num w:numId="6">
    <w:abstractNumId w:val="3"/>
  </w:num>
  <w:num w:numId="7">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defaultTabStop w:val="720"/>
  <w:characterSpacingControl w:val="doNotCompress"/>
  <w:compat/>
  <w:rsids>
    <w:rsidRoot w:val="00281ABB"/>
    <w:rsid w:val="00234FF5"/>
    <w:rsid w:val="00281ABB"/>
    <w:rsid w:val="006B0162"/>
    <w:rsid w:val="007F3883"/>
    <w:rsid w:val="008C33A2"/>
    <w:rsid w:val="009A70EB"/>
    <w:rsid w:val="009B1890"/>
    <w:rsid w:val="009C54E0"/>
    <w:rsid w:val="00AE47E5"/>
    <w:rsid w:val="00BC2060"/>
    <w:rsid w:val="00D521AC"/>
    <w:rsid w:val="00F31DE7"/>
    <w:rsid w:val="00F37620"/>
    <w:rsid w:val="00FA150D"/>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A150D"/>
    <w:pPr>
      <w:bidi/>
    </w:pPr>
  </w:style>
  <w:style w:type="paragraph" w:styleId="2">
    <w:name w:val="heading 2"/>
    <w:basedOn w:val="a"/>
    <w:link w:val="2Char"/>
    <w:uiPriority w:val="9"/>
    <w:qFormat/>
    <w:rsid w:val="00281ABB"/>
    <w:pPr>
      <w:bidi w:val="0"/>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Char">
    <w:name w:val="عنوان 2 Char"/>
    <w:basedOn w:val="a0"/>
    <w:link w:val="2"/>
    <w:uiPriority w:val="9"/>
    <w:rsid w:val="00281ABB"/>
    <w:rPr>
      <w:rFonts w:ascii="Times New Roman" w:eastAsia="Times New Roman" w:hAnsi="Times New Roman" w:cs="Times New Roman"/>
      <w:b/>
      <w:bCs/>
      <w:sz w:val="36"/>
      <w:szCs w:val="36"/>
    </w:rPr>
  </w:style>
  <w:style w:type="paragraph" w:styleId="a3">
    <w:name w:val="Normal (Web)"/>
    <w:basedOn w:val="a"/>
    <w:uiPriority w:val="99"/>
    <w:semiHidden/>
    <w:unhideWhenUsed/>
    <w:rsid w:val="00281ABB"/>
    <w:pPr>
      <w:bidi w:val="0"/>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281ABB"/>
  </w:style>
  <w:style w:type="character" w:styleId="Hyperlink">
    <w:name w:val="Hyperlink"/>
    <w:basedOn w:val="a0"/>
    <w:uiPriority w:val="99"/>
    <w:semiHidden/>
    <w:unhideWhenUsed/>
    <w:rsid w:val="00281ABB"/>
    <w:rPr>
      <w:color w:val="0000FF"/>
      <w:u w:val="single"/>
    </w:rPr>
  </w:style>
  <w:style w:type="character" w:customStyle="1" w:styleId="arabic-international">
    <w:name w:val="arabic-international"/>
    <w:basedOn w:val="a0"/>
    <w:rsid w:val="00281ABB"/>
  </w:style>
  <w:style w:type="character" w:customStyle="1" w:styleId="toctoggle">
    <w:name w:val="toctoggle"/>
    <w:basedOn w:val="a0"/>
    <w:rsid w:val="00281ABB"/>
  </w:style>
  <w:style w:type="character" w:customStyle="1" w:styleId="tocnumber">
    <w:name w:val="tocnumber"/>
    <w:basedOn w:val="a0"/>
    <w:rsid w:val="00281ABB"/>
  </w:style>
  <w:style w:type="character" w:customStyle="1" w:styleId="toctext">
    <w:name w:val="toctext"/>
    <w:basedOn w:val="a0"/>
    <w:rsid w:val="00281ABB"/>
  </w:style>
  <w:style w:type="character" w:customStyle="1" w:styleId="editsection">
    <w:name w:val="editsection"/>
    <w:basedOn w:val="a0"/>
    <w:rsid w:val="00281ABB"/>
  </w:style>
  <w:style w:type="character" w:customStyle="1" w:styleId="mw-headline">
    <w:name w:val="mw-headline"/>
    <w:basedOn w:val="a0"/>
    <w:rsid w:val="00281ABB"/>
  </w:style>
</w:styles>
</file>

<file path=word/webSettings.xml><?xml version="1.0" encoding="utf-8"?>
<w:webSettings xmlns:r="http://schemas.openxmlformats.org/officeDocument/2006/relationships" xmlns:w="http://schemas.openxmlformats.org/wordprocessingml/2006/main">
  <w:divs>
    <w:div w:id="1210843428">
      <w:bodyDiv w:val="1"/>
      <w:marLeft w:val="0"/>
      <w:marRight w:val="0"/>
      <w:marTop w:val="0"/>
      <w:marBottom w:val="0"/>
      <w:divBdr>
        <w:top w:val="none" w:sz="0" w:space="0" w:color="auto"/>
        <w:left w:val="none" w:sz="0" w:space="0" w:color="auto"/>
        <w:bottom w:val="none" w:sz="0" w:space="0" w:color="auto"/>
        <w:right w:val="none" w:sz="0" w:space="0" w:color="auto"/>
      </w:divBdr>
      <w:divsChild>
        <w:div w:id="719011371">
          <w:marLeft w:val="0"/>
          <w:marRight w:val="0"/>
          <w:marTop w:val="88"/>
          <w:marBottom w:val="88"/>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ar.wikipedia.org/wiki/%D8%B9%D9%84%D9%8A_%D8%A7%D9%84%D8%AC%D8%A7%D8%B1%D9%85" TargetMode="External"/><Relationship Id="rId13" Type="http://schemas.openxmlformats.org/officeDocument/2006/relationships/hyperlink" Target="http://ar.wikipedia.org/wiki/%D8%B9%D9%84%D9%8A_%D8%A7%D9%84%D8%AC%D8%A7%D8%B1%D9%85" TargetMode="External"/><Relationship Id="rId18" Type="http://schemas.openxmlformats.org/officeDocument/2006/relationships/hyperlink" Target="http://ar.wikipedia.org/w/index.php?title=%D8%B9%D9%84%D9%8A_%D8%A7%D9%84%D8%AC%D8%A7%D8%B1%D9%85&amp;action=edit&amp;section=3" TargetMode="External"/><Relationship Id="rId26" Type="http://schemas.openxmlformats.org/officeDocument/2006/relationships/hyperlink" Target="http://ar.wikipedia.org/wiki/%D8%A3%D8%AD%D9%85%D8%AF_%D8%B5%D8%A8%D8%B1%D9%8A_%D8%A7%D9%84%D9%86%D8%AC%D8%B1%D9%8A%D8%AF%D9%8A" TargetMode="External"/><Relationship Id="rId3" Type="http://schemas.openxmlformats.org/officeDocument/2006/relationships/settings" Target="settings.xml"/><Relationship Id="rId21" Type="http://schemas.openxmlformats.org/officeDocument/2006/relationships/hyperlink" Target="http://ar.wikipedia.org/w/index.php?title=%D8%B9%D9%84%D9%8A_%D8%A7%D9%84%D8%AC%D8%A7%D8%B1%D9%85&amp;action=edit&amp;section=6" TargetMode="External"/><Relationship Id="rId7" Type="http://schemas.openxmlformats.org/officeDocument/2006/relationships/hyperlink" Target="http://ar.wikipedia.org/wiki/%D8%B9%D9%84%D9%8A_%D8%A7%D9%84%D8%AC%D8%A7%D8%B1%D9%85" TargetMode="External"/><Relationship Id="rId12" Type="http://schemas.openxmlformats.org/officeDocument/2006/relationships/hyperlink" Target="http://ar.wikipedia.org/wiki/%D8%B9%D9%84%D9%8A_%D8%A7%D9%84%D8%AC%D8%A7%D8%B1%D9%85" TargetMode="External"/><Relationship Id="rId17" Type="http://schemas.openxmlformats.org/officeDocument/2006/relationships/hyperlink" Target="http://ar.wikipedia.org/w/index.php?title=%D8%B9%D9%84%D9%8A_%D8%A7%D9%84%D8%AC%D8%A7%D8%B1%D9%85&amp;action=edit&amp;section=2" TargetMode="External"/><Relationship Id="rId25" Type="http://schemas.openxmlformats.org/officeDocument/2006/relationships/hyperlink" Target="http://ar.wikipedia.org/wiki/%D8%A3%D9%85_%D9%83%D9%84%D8%AB%D9%88%D9%85" TargetMode="External"/><Relationship Id="rId2" Type="http://schemas.openxmlformats.org/officeDocument/2006/relationships/styles" Target="styles.xml"/><Relationship Id="rId16" Type="http://schemas.openxmlformats.org/officeDocument/2006/relationships/hyperlink" Target="http://ar.wikipedia.org/w/index.php?title=%D8%B9%D9%84%D9%8A_%D8%A7%D9%84%D8%AC%D8%A7%D8%B1%D9%85&amp;action=edit&amp;section=1" TargetMode="External"/><Relationship Id="rId20" Type="http://schemas.openxmlformats.org/officeDocument/2006/relationships/hyperlink" Target="http://ar.wikipedia.org/w/index.php?title=%D8%B9%D9%84%D9%8A_%D8%A7%D9%84%D8%AC%D8%A7%D8%B1%D9%85&amp;action=edit&amp;section=5" TargetMode="Externa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ar.wikipedia.org/wiki/%D8%B9%D9%84%D9%8A_%D8%A7%D9%84%D8%AC%D8%A7%D8%B1%D9%85" TargetMode="External"/><Relationship Id="rId11" Type="http://schemas.openxmlformats.org/officeDocument/2006/relationships/hyperlink" Target="http://ar.wikipedia.org/wiki/%D8%B9%D9%84%D9%8A_%D8%A7%D9%84%D8%AC%D8%A7%D8%B1%D9%85" TargetMode="External"/><Relationship Id="rId24" Type="http://schemas.openxmlformats.org/officeDocument/2006/relationships/hyperlink" Target="http://ar.wikipedia.org/w/index.php?title=%D8%B9%D9%84%D9%8A_%D8%A7%D9%84%D8%AC%D8%A7%D8%B1%D9%85&amp;action=edit&amp;section=9" TargetMode="External"/><Relationship Id="rId5" Type="http://schemas.openxmlformats.org/officeDocument/2006/relationships/hyperlink" Target="http://ar.wikipedia.org/wiki/%D9%81%D8%A7%D9%84%D8%AD_%D8%A7%D9%84%D8%AD%D8%AC%D9%8A%D8%A9" TargetMode="External"/><Relationship Id="rId15" Type="http://schemas.openxmlformats.org/officeDocument/2006/relationships/hyperlink" Target="http://ar.wikipedia.org/wiki/%D8%B9%D9%84%D9%8A_%D8%A7%D9%84%D8%AC%D8%A7%D8%B1%D9%85" TargetMode="External"/><Relationship Id="rId23" Type="http://schemas.openxmlformats.org/officeDocument/2006/relationships/hyperlink" Target="http://ar.wikipedia.org/w/index.php?title=%D8%B9%D9%84%D9%8A_%D8%A7%D9%84%D8%AC%D8%A7%D8%B1%D9%85&amp;action=edit&amp;section=8" TargetMode="External"/><Relationship Id="rId28" Type="http://schemas.openxmlformats.org/officeDocument/2006/relationships/hyperlink" Target="http://ar.wikipedia.org/wiki/%D8%B3%D8%B9%D8%AF_%D8%B2%D8%BA%D9%84%D9%88%D9%84" TargetMode="External"/><Relationship Id="rId10" Type="http://schemas.openxmlformats.org/officeDocument/2006/relationships/hyperlink" Target="http://ar.wikipedia.org/wiki/%D8%B9%D9%84%D9%8A_%D8%A7%D9%84%D8%AC%D8%A7%D8%B1%D9%85" TargetMode="External"/><Relationship Id="rId19" Type="http://schemas.openxmlformats.org/officeDocument/2006/relationships/hyperlink" Target="http://ar.wikipedia.org/w/index.php?title=%D8%B9%D9%84%D9%8A_%D8%A7%D9%84%D8%AC%D8%A7%D8%B1%D9%85&amp;action=edit&amp;section=4" TargetMode="External"/><Relationship Id="rId4" Type="http://schemas.openxmlformats.org/officeDocument/2006/relationships/webSettings" Target="webSettings.xml"/><Relationship Id="rId9" Type="http://schemas.openxmlformats.org/officeDocument/2006/relationships/hyperlink" Target="http://ar.wikipedia.org/wiki/%D8%B9%D9%84%D9%8A_%D8%A7%D9%84%D8%AC%D8%A7%D8%B1%D9%85" TargetMode="External"/><Relationship Id="rId14" Type="http://schemas.openxmlformats.org/officeDocument/2006/relationships/hyperlink" Target="http://ar.wikipedia.org/wiki/%D8%B9%D9%84%D9%8A_%D8%A7%D9%84%D8%AC%D8%A7%D8%B1%D9%85" TargetMode="External"/><Relationship Id="rId22" Type="http://schemas.openxmlformats.org/officeDocument/2006/relationships/hyperlink" Target="http://ar.wikipedia.org/w/index.php?title=%D8%B9%D9%84%D9%8A_%D8%A7%D9%84%D8%AC%D8%A7%D8%B1%D9%85&amp;action=edit&amp;section=7" TargetMode="External"/><Relationship Id="rId27" Type="http://schemas.openxmlformats.org/officeDocument/2006/relationships/hyperlink" Target="http://ar.wikipedia.org/wiki/%D8%A3%D8%AD%D9%85%D8%AF_%D8%B4%D9%88%D9%82%D9%8A" TargetMode="External"/><Relationship Id="rId30" Type="http://schemas.openxmlformats.org/officeDocument/2006/relationships/theme" Target="theme/theme1.xml"/></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2163</Words>
  <Characters>12332</Characters>
  <Application>Microsoft Office Word</Application>
  <DocSecurity>0</DocSecurity>
  <Lines>102</Lines>
  <Paragraphs>28</Paragraphs>
  <ScaleCrop>false</ScaleCrop>
  <Company/>
  <LinksUpToDate>false</LinksUpToDate>
  <CharactersWithSpaces>14467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TTC</dc:creator>
  <cp:keywords/>
  <dc:description/>
  <cp:lastModifiedBy>TTC</cp:lastModifiedBy>
  <cp:revision>2</cp:revision>
  <dcterms:created xsi:type="dcterms:W3CDTF">2011-05-12T21:48:00Z</dcterms:created>
  <dcterms:modified xsi:type="dcterms:W3CDTF">2011-05-12T21:49:00Z</dcterms:modified>
</cp:coreProperties>
</file>