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87F" w:rsidRDefault="00AC387F" w:rsidP="003F714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دولة الإمارات العربية المتحدة               </w:t>
      </w:r>
      <w:r w:rsidR="003F7144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                                                     </w:t>
      </w:r>
      <w:r w:rsidRPr="0011219E">
        <w:rPr>
          <w:rFonts w:hint="cs"/>
          <w:b/>
          <w:bCs/>
          <w:rtl/>
        </w:rPr>
        <w:t xml:space="preserve"> </w:t>
      </w:r>
      <w:r w:rsidR="003F7144">
        <w:rPr>
          <w:rFonts w:hint="cs"/>
          <w:b/>
          <w:bCs/>
          <w:rtl/>
        </w:rPr>
        <w:t xml:space="preserve">           </w:t>
      </w:r>
      <w:r w:rsidRPr="0011219E">
        <w:rPr>
          <w:rFonts w:hint="cs"/>
          <w:b/>
          <w:bCs/>
          <w:rtl/>
        </w:rPr>
        <w:t>ا</w:t>
      </w:r>
      <w:r w:rsidR="00963DA4">
        <w:rPr>
          <w:rFonts w:hint="cs"/>
          <w:b/>
          <w:bCs/>
          <w:rtl/>
        </w:rPr>
        <w:t>لإسم : حسن علي سبيل</w:t>
      </w:r>
      <w:r>
        <w:rPr>
          <w:rFonts w:hint="cs"/>
          <w:b/>
          <w:bCs/>
          <w:rtl/>
        </w:rPr>
        <w:t xml:space="preserve">                                                        </w:t>
      </w:r>
    </w:p>
    <w:p w:rsidR="00B62A95" w:rsidRPr="0011219E" w:rsidRDefault="00963DA4" w:rsidP="003F7144">
      <w:pPr>
        <w:rPr>
          <w:b/>
          <w:bCs/>
          <w:rtl/>
        </w:rPr>
      </w:pPr>
      <w:r>
        <w:rPr>
          <w:rFonts w:hint="cs"/>
          <w:b/>
          <w:bCs/>
          <w:rtl/>
        </w:rPr>
        <w:t>منطقة دبي التعليمية</w:t>
      </w:r>
      <w:r w:rsidR="00AC387F">
        <w:rPr>
          <w:rFonts w:hint="cs"/>
          <w:b/>
          <w:bCs/>
          <w:rtl/>
        </w:rPr>
        <w:t xml:space="preserve">                             </w:t>
      </w:r>
      <w:r w:rsidR="00355D26">
        <w:rPr>
          <w:rFonts w:hint="cs"/>
          <w:b/>
          <w:bCs/>
          <w:rtl/>
        </w:rPr>
        <w:t xml:space="preserve">                                      </w:t>
      </w:r>
      <w:r w:rsidR="00AC387F">
        <w:rPr>
          <w:rFonts w:hint="cs"/>
          <w:b/>
          <w:bCs/>
          <w:rtl/>
        </w:rPr>
        <w:t xml:space="preserve">                </w:t>
      </w:r>
      <w:r w:rsidR="00355D26">
        <w:rPr>
          <w:rFonts w:hint="cs"/>
          <w:b/>
          <w:bCs/>
          <w:rtl/>
        </w:rPr>
        <w:t>ال</w:t>
      </w:r>
      <w:r w:rsidR="00AC387F" w:rsidRPr="0011219E">
        <w:rPr>
          <w:rFonts w:hint="cs"/>
          <w:b/>
          <w:bCs/>
          <w:rtl/>
        </w:rPr>
        <w:t xml:space="preserve">صف : 12- أدبي </w:t>
      </w:r>
      <w:r w:rsidR="00AC387F" w:rsidRPr="0011219E"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</w:rPr>
        <w:t>1</w:t>
      </w:r>
      <w:r w:rsidR="00355D26">
        <w:rPr>
          <w:rFonts w:hint="cs"/>
          <w:b/>
          <w:bCs/>
          <w:rtl/>
        </w:rPr>
        <w:t xml:space="preserve">                                           </w:t>
      </w:r>
      <w:r w:rsidR="00AC387F">
        <w:rPr>
          <w:rFonts w:hint="cs"/>
          <w:b/>
          <w:bCs/>
          <w:rtl/>
        </w:rPr>
        <w:t xml:space="preserve">  </w:t>
      </w:r>
      <w:r w:rsidR="00355D26">
        <w:rPr>
          <w:rFonts w:hint="cs"/>
          <w:b/>
          <w:bCs/>
          <w:rtl/>
        </w:rPr>
        <w:t xml:space="preserve">      </w:t>
      </w:r>
      <w:r w:rsidR="00AC387F">
        <w:rPr>
          <w:rFonts w:hint="cs"/>
          <w:b/>
          <w:bCs/>
          <w:rtl/>
        </w:rPr>
        <w:t xml:space="preserve">                                                                                   </w:t>
      </w:r>
    </w:p>
    <w:p w:rsidR="0011219E" w:rsidRPr="0011219E" w:rsidRDefault="00963DA4" w:rsidP="00AC387F">
      <w:pPr>
        <w:rPr>
          <w:b/>
          <w:bCs/>
          <w:rtl/>
        </w:rPr>
      </w:pPr>
      <w:r>
        <w:rPr>
          <w:rFonts w:hint="cs"/>
          <w:b/>
          <w:bCs/>
          <w:rtl/>
        </w:rPr>
        <w:t>مدرسة حمدان بن راشد للتعليم الثانوي</w:t>
      </w:r>
      <w:r w:rsidR="00355D26">
        <w:rPr>
          <w:rFonts w:hint="cs"/>
          <w:b/>
          <w:bCs/>
          <w:rtl/>
        </w:rPr>
        <w:t xml:space="preserve">            </w:t>
      </w:r>
    </w:p>
    <w:p w:rsidR="0011219E" w:rsidRPr="0011219E" w:rsidRDefault="0011219E" w:rsidP="0011219E">
      <w:pPr>
        <w:jc w:val="center"/>
        <w:rPr>
          <w:color w:val="548DD4" w:themeColor="text2" w:themeTint="99"/>
          <w:sz w:val="48"/>
          <w:szCs w:val="48"/>
          <w:rtl/>
        </w:rPr>
      </w:pPr>
      <w:r w:rsidRPr="0011219E">
        <w:rPr>
          <w:rFonts w:hint="cs"/>
          <w:color w:val="548DD4" w:themeColor="text2" w:themeTint="99"/>
          <w:sz w:val="48"/>
          <w:szCs w:val="48"/>
          <w:rtl/>
        </w:rPr>
        <w:t>خطة البحث</w:t>
      </w:r>
    </w:p>
    <w:p w:rsidR="0036550B" w:rsidRDefault="0036550B" w:rsidP="0011219E">
      <w:pPr>
        <w:rPr>
          <w:sz w:val="34"/>
          <w:szCs w:val="34"/>
          <w:rtl/>
          <w:lang w:bidi="ar-AE"/>
        </w:rPr>
      </w:pPr>
    </w:p>
    <w:p w:rsidR="0011219E" w:rsidRDefault="00827511" w:rsidP="00135F0C">
      <w:pPr>
        <w:rPr>
          <w:sz w:val="34"/>
          <w:szCs w:val="34"/>
          <w:rtl/>
        </w:rPr>
      </w:pPr>
      <w:r>
        <w:rPr>
          <w:rFonts w:hint="cs"/>
          <w:sz w:val="34"/>
          <w:szCs w:val="34"/>
          <w:rtl/>
        </w:rPr>
        <w:t xml:space="preserve">1/ </w:t>
      </w:r>
      <w:r w:rsidR="0011219E">
        <w:rPr>
          <w:rFonts w:hint="cs"/>
          <w:sz w:val="34"/>
          <w:szCs w:val="34"/>
          <w:rtl/>
        </w:rPr>
        <w:t xml:space="preserve">عنوان البحث : </w:t>
      </w:r>
      <w:r w:rsidR="00135F0C">
        <w:rPr>
          <w:rFonts w:hint="cs"/>
          <w:sz w:val="34"/>
          <w:szCs w:val="34"/>
          <w:rtl/>
        </w:rPr>
        <w:t>الإنتاج الزراعي في الوطن العربي</w:t>
      </w:r>
      <w:r w:rsidR="0011219E">
        <w:rPr>
          <w:rFonts w:hint="cs"/>
          <w:sz w:val="34"/>
          <w:szCs w:val="34"/>
          <w:rtl/>
        </w:rPr>
        <w:t xml:space="preserve"> ..</w:t>
      </w:r>
    </w:p>
    <w:p w:rsidR="00F11D4D" w:rsidRDefault="00F11D4D" w:rsidP="00F11D4D">
      <w:pPr>
        <w:rPr>
          <w:sz w:val="34"/>
          <w:szCs w:val="34"/>
          <w:rtl/>
        </w:rPr>
      </w:pPr>
    </w:p>
    <w:p w:rsidR="00F11D4D" w:rsidRDefault="00F11D4D" w:rsidP="00F11D4D">
      <w:pPr>
        <w:rPr>
          <w:sz w:val="34"/>
          <w:szCs w:val="34"/>
          <w:rtl/>
        </w:rPr>
      </w:pPr>
    </w:p>
    <w:p w:rsidR="0011219E" w:rsidRDefault="00827511" w:rsidP="00F11D4D">
      <w:pPr>
        <w:rPr>
          <w:sz w:val="34"/>
          <w:szCs w:val="34"/>
          <w:rtl/>
        </w:rPr>
      </w:pPr>
      <w:r>
        <w:rPr>
          <w:rFonts w:hint="cs"/>
          <w:sz w:val="34"/>
          <w:szCs w:val="34"/>
          <w:rtl/>
        </w:rPr>
        <w:t xml:space="preserve">2/ </w:t>
      </w:r>
      <w:r w:rsidR="0011219E">
        <w:rPr>
          <w:rFonts w:hint="cs"/>
          <w:sz w:val="34"/>
          <w:szCs w:val="34"/>
          <w:rtl/>
        </w:rPr>
        <w:t>مقدمة البحث :</w:t>
      </w:r>
    </w:p>
    <w:p w:rsidR="0011219E" w:rsidRDefault="0011219E" w:rsidP="008D71A9">
      <w:pPr>
        <w:rPr>
          <w:b/>
          <w:bCs/>
          <w:sz w:val="24"/>
          <w:szCs w:val="24"/>
          <w:rtl/>
        </w:rPr>
      </w:pPr>
      <w:r>
        <w:rPr>
          <w:rFonts w:hint="cs"/>
          <w:sz w:val="34"/>
          <w:szCs w:val="34"/>
          <w:rtl/>
        </w:rPr>
        <w:t xml:space="preserve">         </w:t>
      </w:r>
      <w:r w:rsidR="00135F0C">
        <w:rPr>
          <w:rFonts w:ascii="Simplified Arabic" w:hAnsi="Simplified Arabic" w:cs="Simplified Arabic" w:hint="cs"/>
          <w:color w:val="000000"/>
          <w:sz w:val="21"/>
          <w:szCs w:val="21"/>
          <w:rtl/>
        </w:rPr>
        <w:t xml:space="preserve"> </w:t>
      </w:r>
      <w:r w:rsidR="00135F0C" w:rsidRPr="00F11D4D">
        <w:rPr>
          <w:rFonts w:ascii="Simplified Arabic" w:hAnsi="Simplified Arabic" w:cs="Simplified Arabic"/>
          <w:color w:val="000000"/>
          <w:sz w:val="25"/>
          <w:szCs w:val="25"/>
          <w:rtl/>
        </w:rPr>
        <w:t>يعدالإنتاج الزراعى العربى عماد حيوى من أعمدة الحياة الاقتصادية فى الوطن</w:t>
      </w:r>
      <w:r w:rsidR="00135F0C" w:rsidRPr="00F11D4D">
        <w:rPr>
          <w:rFonts w:ascii="Simplified Arabic" w:hAnsi="Simplified Arabic" w:cs="Simplified Arabic" w:hint="cs"/>
          <w:color w:val="000000"/>
          <w:sz w:val="25"/>
          <w:szCs w:val="25"/>
          <w:rtl/>
        </w:rPr>
        <w:t xml:space="preserve"> </w:t>
      </w:r>
      <w:r w:rsidR="00135F0C" w:rsidRPr="00F11D4D">
        <w:rPr>
          <w:rFonts w:ascii="Simplified Arabic" w:hAnsi="Simplified Arabic" w:cs="Simplified Arabic"/>
          <w:color w:val="000000"/>
          <w:sz w:val="25"/>
          <w:szCs w:val="25"/>
          <w:rtl/>
        </w:rPr>
        <w:t>العربى كما جاء فى الأرجاء المختلفة على</w:t>
      </w:r>
      <w:r w:rsidR="00135F0C" w:rsidRPr="00F11D4D">
        <w:rPr>
          <w:rFonts w:ascii="Simplified Arabic" w:hAnsi="Simplified Arabic" w:cs="Simplified Arabic" w:hint="cs"/>
          <w:color w:val="000000"/>
          <w:sz w:val="25"/>
          <w:szCs w:val="25"/>
          <w:rtl/>
        </w:rPr>
        <w:t xml:space="preserve"> </w:t>
      </w:r>
      <w:r w:rsidR="00135F0C" w:rsidRPr="00F11D4D">
        <w:rPr>
          <w:rFonts w:ascii="Simplified Arabic" w:hAnsi="Simplified Arabic" w:cs="Simplified Arabic"/>
          <w:color w:val="000000"/>
          <w:sz w:val="25"/>
          <w:szCs w:val="25"/>
          <w:rtl/>
        </w:rPr>
        <w:t>سطح الأرض ، ويمكن أن نحدد أهمية</w:t>
      </w:r>
      <w:r w:rsidR="00135F0C" w:rsidRPr="00F11D4D">
        <w:rPr>
          <w:rFonts w:ascii="Simplified Arabic" w:hAnsi="Simplified Arabic" w:cs="Simplified Arabic" w:hint="cs"/>
          <w:color w:val="000000"/>
          <w:sz w:val="25"/>
          <w:szCs w:val="25"/>
          <w:rtl/>
        </w:rPr>
        <w:t xml:space="preserve"> </w:t>
      </w:r>
      <w:r w:rsidR="00135F0C" w:rsidRPr="00F11D4D">
        <w:rPr>
          <w:rFonts w:ascii="Simplified Arabic" w:hAnsi="Simplified Arabic" w:cs="Simplified Arabic"/>
          <w:color w:val="000000"/>
          <w:sz w:val="25"/>
          <w:szCs w:val="25"/>
          <w:rtl/>
        </w:rPr>
        <w:t>الزراعية العربية الرئيسية ، وفى الغالبية الساحقة من الدول العربية بصفة</w:t>
      </w:r>
      <w:r w:rsidR="00135F0C" w:rsidRPr="00F11D4D">
        <w:rPr>
          <w:rFonts w:ascii="Simplified Arabic" w:hAnsi="Simplified Arabic" w:cs="Simplified Arabic" w:hint="cs"/>
          <w:color w:val="000000"/>
          <w:sz w:val="25"/>
          <w:szCs w:val="25"/>
          <w:rtl/>
        </w:rPr>
        <w:t xml:space="preserve"> </w:t>
      </w:r>
      <w:r w:rsidR="00135F0C" w:rsidRPr="00F11D4D">
        <w:rPr>
          <w:rFonts w:ascii="Simplified Arabic" w:hAnsi="Simplified Arabic" w:cs="Simplified Arabic"/>
          <w:color w:val="000000"/>
          <w:sz w:val="25"/>
          <w:szCs w:val="25"/>
          <w:rtl/>
        </w:rPr>
        <w:t>عامة ، وذلك نظراً لضخامة حجم قوة العمل التى يستوعبها هذا القطاع</w:t>
      </w:r>
      <w:r w:rsidR="00135F0C" w:rsidRPr="00F11D4D">
        <w:rPr>
          <w:rFonts w:ascii="Simplified Arabic" w:hAnsi="Simplified Arabic" w:cs="Simplified Arabic" w:hint="cs"/>
          <w:color w:val="000000"/>
          <w:sz w:val="25"/>
          <w:szCs w:val="25"/>
          <w:rtl/>
        </w:rPr>
        <w:t xml:space="preserve"> ،</w:t>
      </w:r>
      <w:r w:rsidR="008D71A9">
        <w:rPr>
          <w:rFonts w:ascii="Simplified Arabic" w:hAnsi="Simplified Arabic" w:cs="Simplified Arabic" w:hint="cs"/>
          <w:color w:val="000000"/>
          <w:sz w:val="25"/>
          <w:szCs w:val="25"/>
          <w:rtl/>
        </w:rPr>
        <w:t xml:space="preserve"> و سبب اختياري لهذا الموضوع رغبتي في معرفة المحاصيل التي ينتجها الوطن العربي و مقومات الإنتاج الزراعي في وطننا العربي ، راجية من الله أن يوفقني و إياكم و يسدد خطانـا لما يحب و يرضى ..</w:t>
      </w:r>
    </w:p>
    <w:p w:rsidR="00F11D4D" w:rsidRDefault="00F11D4D" w:rsidP="00827511">
      <w:pPr>
        <w:rPr>
          <w:sz w:val="34"/>
          <w:szCs w:val="34"/>
          <w:rtl/>
        </w:rPr>
      </w:pPr>
    </w:p>
    <w:p w:rsidR="00F11D4D" w:rsidRDefault="00F11D4D" w:rsidP="00827511">
      <w:pPr>
        <w:rPr>
          <w:sz w:val="34"/>
          <w:szCs w:val="34"/>
          <w:rtl/>
        </w:rPr>
      </w:pPr>
    </w:p>
    <w:p w:rsidR="00827511" w:rsidRDefault="00827511" w:rsidP="00827511">
      <w:pPr>
        <w:rPr>
          <w:sz w:val="34"/>
          <w:szCs w:val="34"/>
          <w:rtl/>
        </w:rPr>
      </w:pPr>
      <w:r>
        <w:rPr>
          <w:rFonts w:hint="cs"/>
          <w:sz w:val="34"/>
          <w:szCs w:val="34"/>
          <w:rtl/>
        </w:rPr>
        <w:t>3/ الأهداف :</w:t>
      </w:r>
    </w:p>
    <w:p w:rsidR="00135E82" w:rsidRPr="00135E82" w:rsidRDefault="00827511" w:rsidP="00776310">
      <w:pPr>
        <w:pStyle w:val="ListParagraph"/>
        <w:numPr>
          <w:ilvl w:val="0"/>
          <w:numId w:val="1"/>
        </w:numPr>
        <w:rPr>
          <w:b/>
          <w:bCs/>
          <w:sz w:val="26"/>
          <w:szCs w:val="26"/>
        </w:rPr>
      </w:pPr>
      <w:r w:rsidRPr="00135E82">
        <w:rPr>
          <w:rFonts w:hint="cs"/>
          <w:b/>
          <w:bCs/>
          <w:sz w:val="26"/>
          <w:szCs w:val="26"/>
          <w:rtl/>
        </w:rPr>
        <w:t xml:space="preserve"> </w:t>
      </w:r>
      <w:r w:rsidR="00135E82" w:rsidRPr="00135E82">
        <w:rPr>
          <w:rFonts w:hint="cs"/>
          <w:b/>
          <w:bCs/>
          <w:sz w:val="26"/>
          <w:szCs w:val="26"/>
          <w:rtl/>
        </w:rPr>
        <w:t xml:space="preserve">معرفة </w:t>
      </w:r>
      <w:r w:rsidR="00776310">
        <w:rPr>
          <w:rFonts w:hint="cs"/>
          <w:b/>
          <w:bCs/>
          <w:sz w:val="26"/>
          <w:szCs w:val="26"/>
          <w:rtl/>
        </w:rPr>
        <w:t>أهمية الزراعة في الوطن العربي</w:t>
      </w:r>
      <w:r w:rsidR="00135E82" w:rsidRPr="00135E82">
        <w:rPr>
          <w:rFonts w:hint="cs"/>
          <w:b/>
          <w:bCs/>
          <w:sz w:val="26"/>
          <w:szCs w:val="26"/>
          <w:rtl/>
        </w:rPr>
        <w:t>..</w:t>
      </w:r>
    </w:p>
    <w:p w:rsidR="00135E82" w:rsidRPr="00135E82" w:rsidRDefault="00135E82" w:rsidP="00A070D6">
      <w:pPr>
        <w:pStyle w:val="ListParagraph"/>
        <w:numPr>
          <w:ilvl w:val="0"/>
          <w:numId w:val="1"/>
        </w:numPr>
        <w:rPr>
          <w:b/>
          <w:bCs/>
          <w:sz w:val="26"/>
          <w:szCs w:val="26"/>
        </w:rPr>
      </w:pPr>
      <w:r w:rsidRPr="00135E82">
        <w:rPr>
          <w:rFonts w:hint="cs"/>
          <w:b/>
          <w:bCs/>
          <w:sz w:val="26"/>
          <w:szCs w:val="26"/>
          <w:rtl/>
        </w:rPr>
        <w:t xml:space="preserve"> معرفة </w:t>
      </w:r>
      <w:r w:rsidR="00A070D6">
        <w:rPr>
          <w:rFonts w:hint="cs"/>
          <w:b/>
          <w:bCs/>
          <w:sz w:val="26"/>
          <w:szCs w:val="26"/>
          <w:rtl/>
        </w:rPr>
        <w:t>مقومات الإنتاج الزراعي في الوطن العربي</w:t>
      </w:r>
      <w:r w:rsidRPr="00135E82">
        <w:rPr>
          <w:rFonts w:hint="cs"/>
          <w:b/>
          <w:bCs/>
          <w:sz w:val="26"/>
          <w:szCs w:val="26"/>
          <w:rtl/>
        </w:rPr>
        <w:t>..</w:t>
      </w:r>
    </w:p>
    <w:p w:rsidR="00827511" w:rsidRPr="00135E82" w:rsidRDefault="00135E82" w:rsidP="00A070D6">
      <w:pPr>
        <w:pStyle w:val="ListParagraph"/>
        <w:numPr>
          <w:ilvl w:val="0"/>
          <w:numId w:val="1"/>
        </w:numPr>
        <w:rPr>
          <w:b/>
          <w:bCs/>
          <w:sz w:val="26"/>
          <w:szCs w:val="26"/>
        </w:rPr>
      </w:pPr>
      <w:r w:rsidRPr="00135E82">
        <w:rPr>
          <w:rFonts w:hint="cs"/>
          <w:b/>
          <w:bCs/>
          <w:sz w:val="26"/>
          <w:szCs w:val="26"/>
          <w:rtl/>
        </w:rPr>
        <w:t xml:space="preserve"> معرفة </w:t>
      </w:r>
      <w:r w:rsidR="00A070D6">
        <w:rPr>
          <w:rFonts w:hint="cs"/>
          <w:b/>
          <w:bCs/>
          <w:sz w:val="26"/>
          <w:szCs w:val="26"/>
          <w:rtl/>
        </w:rPr>
        <w:t>المحاصيل الزراعية في الوطن العربي</w:t>
      </w:r>
      <w:r w:rsidRPr="00135E82">
        <w:rPr>
          <w:rFonts w:hint="cs"/>
          <w:b/>
          <w:bCs/>
          <w:sz w:val="26"/>
          <w:szCs w:val="26"/>
          <w:rtl/>
        </w:rPr>
        <w:t>..</w:t>
      </w:r>
    </w:p>
    <w:p w:rsidR="00776310" w:rsidRDefault="00776310" w:rsidP="00827511">
      <w:pPr>
        <w:rPr>
          <w:sz w:val="34"/>
          <w:szCs w:val="34"/>
          <w:rtl/>
        </w:rPr>
      </w:pPr>
    </w:p>
    <w:p w:rsidR="00776310" w:rsidRDefault="00776310" w:rsidP="00827511">
      <w:pPr>
        <w:rPr>
          <w:sz w:val="34"/>
          <w:szCs w:val="34"/>
          <w:rtl/>
        </w:rPr>
      </w:pPr>
    </w:p>
    <w:p w:rsidR="00776310" w:rsidRDefault="00776310" w:rsidP="00827511">
      <w:pPr>
        <w:rPr>
          <w:sz w:val="34"/>
          <w:szCs w:val="34"/>
          <w:rtl/>
        </w:rPr>
      </w:pPr>
    </w:p>
    <w:p w:rsidR="00776310" w:rsidRDefault="00776310" w:rsidP="00827511">
      <w:pPr>
        <w:rPr>
          <w:sz w:val="34"/>
          <w:szCs w:val="34"/>
          <w:rtl/>
        </w:rPr>
      </w:pPr>
    </w:p>
    <w:p w:rsidR="00776310" w:rsidRDefault="00776310" w:rsidP="00827511">
      <w:pPr>
        <w:rPr>
          <w:sz w:val="34"/>
          <w:szCs w:val="34"/>
          <w:rtl/>
        </w:rPr>
      </w:pPr>
    </w:p>
    <w:p w:rsidR="00135E82" w:rsidRDefault="0041594C" w:rsidP="00A070D6">
      <w:pPr>
        <w:rPr>
          <w:b/>
          <w:bCs/>
          <w:sz w:val="26"/>
          <w:szCs w:val="26"/>
          <w:rtl/>
        </w:rPr>
      </w:pPr>
      <w:r>
        <w:rPr>
          <w:rFonts w:hint="c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-222936</wp:posOffset>
            </wp:positionH>
            <wp:positionV relativeFrom="paragraph">
              <wp:posOffset>329308</wp:posOffset>
            </wp:positionV>
            <wp:extent cx="5761234" cy="3385751"/>
            <wp:effectExtent l="57150" t="0" r="29966" b="0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</w:p>
    <w:p w:rsidR="0036550B" w:rsidRDefault="0036550B" w:rsidP="00135E82">
      <w:pPr>
        <w:rPr>
          <w:sz w:val="34"/>
          <w:szCs w:val="34"/>
          <w:rtl/>
        </w:rPr>
      </w:pPr>
    </w:p>
    <w:p w:rsidR="0036550B" w:rsidRDefault="0036550B" w:rsidP="00135E82">
      <w:pPr>
        <w:rPr>
          <w:sz w:val="34"/>
          <w:szCs w:val="34"/>
          <w:rtl/>
        </w:rPr>
      </w:pPr>
    </w:p>
    <w:p w:rsidR="0036550B" w:rsidRDefault="0036550B" w:rsidP="00135E82">
      <w:pPr>
        <w:rPr>
          <w:sz w:val="34"/>
          <w:szCs w:val="34"/>
          <w:rtl/>
        </w:rPr>
      </w:pPr>
    </w:p>
    <w:p w:rsidR="0036550B" w:rsidRDefault="0036550B" w:rsidP="00135E82">
      <w:pPr>
        <w:rPr>
          <w:sz w:val="34"/>
          <w:szCs w:val="34"/>
          <w:rtl/>
        </w:rPr>
      </w:pPr>
    </w:p>
    <w:p w:rsidR="0036550B" w:rsidRDefault="0036550B" w:rsidP="00135E82">
      <w:pPr>
        <w:rPr>
          <w:sz w:val="34"/>
          <w:szCs w:val="34"/>
          <w:rtl/>
        </w:rPr>
      </w:pPr>
    </w:p>
    <w:p w:rsidR="0036550B" w:rsidRDefault="0036550B" w:rsidP="00135E82">
      <w:pPr>
        <w:rPr>
          <w:sz w:val="34"/>
          <w:szCs w:val="34"/>
          <w:rtl/>
        </w:rPr>
      </w:pPr>
    </w:p>
    <w:p w:rsidR="0036550B" w:rsidRDefault="0036550B" w:rsidP="00135E82">
      <w:pPr>
        <w:rPr>
          <w:sz w:val="34"/>
          <w:szCs w:val="34"/>
          <w:rtl/>
          <w:lang w:bidi="ar-AE"/>
        </w:rPr>
      </w:pPr>
    </w:p>
    <w:p w:rsidR="0036550B" w:rsidRDefault="0036550B" w:rsidP="00135E82">
      <w:pPr>
        <w:rPr>
          <w:sz w:val="34"/>
          <w:szCs w:val="34"/>
          <w:rtl/>
        </w:rPr>
      </w:pPr>
    </w:p>
    <w:p w:rsidR="0036550B" w:rsidRDefault="0036550B" w:rsidP="00135E82">
      <w:pPr>
        <w:rPr>
          <w:sz w:val="34"/>
          <w:szCs w:val="34"/>
          <w:rtl/>
        </w:rPr>
      </w:pPr>
    </w:p>
    <w:p w:rsidR="0036550B" w:rsidRDefault="0036550B" w:rsidP="00135E82">
      <w:pPr>
        <w:rPr>
          <w:sz w:val="34"/>
          <w:szCs w:val="34"/>
          <w:rtl/>
          <w:lang w:bidi="ar-AE"/>
        </w:rPr>
      </w:pPr>
    </w:p>
    <w:p w:rsidR="00135E82" w:rsidRPr="00827511" w:rsidRDefault="00135E82" w:rsidP="00D51462">
      <w:pPr>
        <w:tabs>
          <w:tab w:val="center" w:pos="4513"/>
        </w:tabs>
        <w:rPr>
          <w:sz w:val="34"/>
          <w:szCs w:val="34"/>
          <w:rtl/>
        </w:rPr>
      </w:pPr>
      <w:r>
        <w:rPr>
          <w:rFonts w:hint="cs"/>
          <w:sz w:val="34"/>
          <w:szCs w:val="34"/>
          <w:rtl/>
        </w:rPr>
        <w:t>5/</w:t>
      </w:r>
      <w:r w:rsidRPr="00827511">
        <w:rPr>
          <w:rFonts w:hint="cs"/>
          <w:sz w:val="34"/>
          <w:szCs w:val="34"/>
          <w:rtl/>
        </w:rPr>
        <w:t xml:space="preserve"> </w:t>
      </w:r>
      <w:r>
        <w:rPr>
          <w:rFonts w:hint="cs"/>
          <w:sz w:val="34"/>
          <w:szCs w:val="34"/>
          <w:rtl/>
        </w:rPr>
        <w:t>قائمة المصادر و المراجع</w:t>
      </w:r>
      <w:r w:rsidRPr="00827511">
        <w:rPr>
          <w:rFonts w:hint="cs"/>
          <w:sz w:val="34"/>
          <w:szCs w:val="34"/>
          <w:rtl/>
        </w:rPr>
        <w:t xml:space="preserve"> :</w:t>
      </w:r>
      <w:r w:rsidR="00D51462">
        <w:rPr>
          <w:sz w:val="34"/>
          <w:szCs w:val="34"/>
          <w:rtl/>
        </w:rPr>
        <w:tab/>
      </w:r>
    </w:p>
    <w:p w:rsidR="00D51462" w:rsidRPr="00D51462" w:rsidRDefault="00D51462" w:rsidP="00D51462">
      <w:pPr>
        <w:pStyle w:val="NormalWeb"/>
        <w:numPr>
          <w:ilvl w:val="0"/>
          <w:numId w:val="2"/>
        </w:numPr>
        <w:bidi/>
        <w:jc w:val="both"/>
        <w:rPr>
          <w:rFonts w:ascii="Arial" w:hAnsi="Arial" w:cs="Arial"/>
          <w:b/>
          <w:bCs/>
          <w:color w:val="333333"/>
          <w:sz w:val="21"/>
          <w:szCs w:val="21"/>
        </w:rPr>
      </w:pPr>
      <w:r w:rsidRPr="00D51462">
        <w:rPr>
          <w:rFonts w:ascii="Arial" w:hAnsi="Arial" w:cs="Arial"/>
          <w:b/>
          <w:bCs/>
          <w:color w:val="333333"/>
          <w:sz w:val="21"/>
          <w:szCs w:val="21"/>
          <w:rtl/>
        </w:rPr>
        <w:t>الكتاب الاستراتيجي السنوي، مركز المعلومات القومي، الجمهورية العربية السورية،</w:t>
      </w:r>
      <w:r w:rsidRPr="00D51462">
        <w:rPr>
          <w:rFonts w:ascii="Arial" w:hAnsi="Arial" w:cs="Arial"/>
          <w:b/>
          <w:bCs/>
          <w:color w:val="333333"/>
          <w:sz w:val="21"/>
          <w:szCs w:val="21"/>
        </w:rPr>
        <w:t xml:space="preserve"> 1999</w:t>
      </w:r>
      <w:r w:rsidRPr="00D51462">
        <w:rPr>
          <w:rFonts w:ascii="Arial" w:hAnsi="Arial" w:cs="Arial"/>
          <w:b/>
          <w:bCs/>
          <w:color w:val="333333"/>
          <w:sz w:val="21"/>
          <w:szCs w:val="21"/>
          <w:rtl/>
        </w:rPr>
        <w:t xml:space="preserve">، </w:t>
      </w:r>
      <w:r w:rsidRPr="00D51462">
        <w:rPr>
          <w:rFonts w:ascii="Arial" w:hAnsi="Arial" w:cs="Arial"/>
          <w:b/>
          <w:bCs/>
          <w:color w:val="333333"/>
          <w:sz w:val="21"/>
          <w:szCs w:val="21"/>
        </w:rPr>
        <w:t>2/1139.</w:t>
      </w:r>
    </w:p>
    <w:p w:rsidR="003E4A82" w:rsidRPr="003E4A82" w:rsidRDefault="00D51462" w:rsidP="003E4A82">
      <w:pPr>
        <w:pStyle w:val="ListParagraph"/>
        <w:numPr>
          <w:ilvl w:val="0"/>
          <w:numId w:val="2"/>
        </w:numPr>
        <w:rPr>
          <w:rStyle w:val="tddatetime1"/>
          <w:rFonts w:asciiTheme="minorHAnsi" w:hAnsiTheme="minorHAnsi" w:cstheme="minorBidi"/>
          <w:color w:val="auto"/>
          <w:sz w:val="26"/>
          <w:szCs w:val="26"/>
          <w:shd w:val="clear" w:color="auto" w:fill="auto"/>
          <w:lang w:bidi="ar-AE"/>
        </w:rPr>
      </w:pPr>
      <w:r w:rsidRPr="00D51462">
        <w:rPr>
          <w:rFonts w:hint="cs"/>
          <w:rtl/>
        </w:rPr>
        <w:t xml:space="preserve">موقع الجزيرة </w:t>
      </w:r>
      <w:r w:rsidRPr="00D51462">
        <w:rPr>
          <w:rtl/>
        </w:rPr>
        <w:t>–</w:t>
      </w:r>
      <w:r w:rsidRPr="00D51462">
        <w:rPr>
          <w:rFonts w:hint="cs"/>
          <w:rtl/>
        </w:rPr>
        <w:t xml:space="preserve"> مقال الإنتاج الغذائي في الوطن العربي </w:t>
      </w:r>
      <w:r w:rsidRPr="00D51462">
        <w:rPr>
          <w:rtl/>
        </w:rPr>
        <w:t>–</w:t>
      </w:r>
      <w:r w:rsidRPr="00D51462">
        <w:rPr>
          <w:rFonts w:hint="cs"/>
          <w:rtl/>
        </w:rPr>
        <w:t xml:space="preserve"> عبدالله لكحل - </w:t>
      </w:r>
      <w:r w:rsidRPr="00D51462">
        <w:rPr>
          <w:rStyle w:val="tddatetime1"/>
          <w:rtl/>
        </w:rPr>
        <w:t xml:space="preserve">الأحد 18/8/1425 هـ - الموافق 3/10/2004 م </w:t>
      </w:r>
      <w:hyperlink r:id="rId11" w:history="1">
        <w:r w:rsidR="003E4A82" w:rsidRPr="00D51462">
          <w:rPr>
            <w:rStyle w:val="Hyperlink"/>
          </w:rPr>
          <w:t>http://www.aljazeera.net/NR/exeres/B65C0096-DD03-4A96-B920-F68FE8EE6975.htm</w:t>
        </w:r>
      </w:hyperlink>
    </w:p>
    <w:p w:rsidR="003E4A82" w:rsidRPr="003E4A82" w:rsidRDefault="003E4A82" w:rsidP="00E33AD7">
      <w:pPr>
        <w:pStyle w:val="ListParagraph"/>
        <w:numPr>
          <w:ilvl w:val="0"/>
          <w:numId w:val="2"/>
        </w:numPr>
        <w:rPr>
          <w:rStyle w:val="tddatetime1"/>
          <w:rFonts w:asciiTheme="minorHAnsi" w:hAnsiTheme="minorHAnsi" w:cstheme="minorBidi"/>
          <w:b w:val="0"/>
          <w:bCs w:val="0"/>
          <w:color w:val="auto"/>
          <w:sz w:val="22"/>
          <w:szCs w:val="22"/>
          <w:shd w:val="clear" w:color="auto" w:fill="auto"/>
        </w:rPr>
      </w:pPr>
      <w:r w:rsidRPr="003E4A82">
        <w:rPr>
          <w:rStyle w:val="tddatetime1"/>
          <w:rFonts w:asciiTheme="minorHAnsi" w:hAnsiTheme="minorHAnsi" w:cstheme="minorBidi" w:hint="cs"/>
          <w:b w:val="0"/>
          <w:bCs w:val="0"/>
          <w:color w:val="auto"/>
          <w:sz w:val="22"/>
          <w:szCs w:val="22"/>
          <w:shd w:val="clear" w:color="auto" w:fill="auto"/>
          <w:rtl/>
          <w:lang w:bidi="ar-AE"/>
        </w:rPr>
        <w:t xml:space="preserve">كتاب الجغرافيا </w:t>
      </w:r>
      <w:r w:rsidRPr="003E4A82">
        <w:rPr>
          <w:rStyle w:val="tddatetime1"/>
          <w:rFonts w:asciiTheme="minorHAnsi" w:hAnsiTheme="minorHAnsi" w:cstheme="minorBidi"/>
          <w:b w:val="0"/>
          <w:bCs w:val="0"/>
          <w:color w:val="auto"/>
          <w:sz w:val="22"/>
          <w:szCs w:val="22"/>
          <w:shd w:val="clear" w:color="auto" w:fill="auto"/>
          <w:rtl/>
          <w:lang w:bidi="ar-AE"/>
        </w:rPr>
        <w:t>–</w:t>
      </w:r>
      <w:r w:rsidRPr="003E4A82">
        <w:rPr>
          <w:rStyle w:val="tddatetime1"/>
          <w:rFonts w:asciiTheme="minorHAnsi" w:hAnsiTheme="minorHAnsi" w:cstheme="minorBidi" w:hint="cs"/>
          <w:b w:val="0"/>
          <w:bCs w:val="0"/>
          <w:color w:val="auto"/>
          <w:sz w:val="22"/>
          <w:szCs w:val="22"/>
          <w:shd w:val="clear" w:color="auto" w:fill="auto"/>
          <w:rtl/>
          <w:lang w:bidi="ar-AE"/>
        </w:rPr>
        <w:t xml:space="preserve"> للصف الثاني عشر الأدبي..</w:t>
      </w:r>
    </w:p>
    <w:p w:rsidR="00135E82" w:rsidRDefault="00DF1A31" w:rsidP="00D51462">
      <w:pPr>
        <w:pStyle w:val="ListParagraph"/>
        <w:numPr>
          <w:ilvl w:val="0"/>
          <w:numId w:val="2"/>
        </w:numPr>
        <w:rPr>
          <w:b/>
          <w:bCs/>
          <w:sz w:val="26"/>
          <w:szCs w:val="26"/>
        </w:rPr>
      </w:pPr>
      <w:hyperlink r:id="rId12" w:history="1">
        <w:r w:rsidR="00D51462" w:rsidRPr="00477E70">
          <w:rPr>
            <w:rStyle w:val="Hyperlink"/>
          </w:rPr>
          <w:t>http://www.arabgeographers.net/vb/showthread.php?t=4448</w:t>
        </w:r>
      </w:hyperlink>
    </w:p>
    <w:p w:rsidR="00D51462" w:rsidRDefault="00DF1A31" w:rsidP="00D51462">
      <w:pPr>
        <w:pStyle w:val="ListParagraph"/>
        <w:numPr>
          <w:ilvl w:val="0"/>
          <w:numId w:val="2"/>
        </w:numPr>
        <w:rPr>
          <w:b/>
          <w:bCs/>
          <w:sz w:val="26"/>
          <w:szCs w:val="26"/>
        </w:rPr>
      </w:pPr>
      <w:hyperlink r:id="rId13" w:history="1">
        <w:r w:rsidR="00D51462" w:rsidRPr="00477E70">
          <w:rPr>
            <w:rStyle w:val="Hyperlink"/>
            <w:b/>
            <w:bCs/>
            <w:sz w:val="26"/>
            <w:szCs w:val="26"/>
          </w:rPr>
          <w:t>http://www.qa44.com/vb/f70/t4678.html</w:t>
        </w:r>
      </w:hyperlink>
    </w:p>
    <w:p w:rsidR="00D51462" w:rsidRPr="00D51462" w:rsidRDefault="00D51462" w:rsidP="00D51462">
      <w:pPr>
        <w:pStyle w:val="ListParagraph"/>
        <w:rPr>
          <w:b/>
          <w:bCs/>
          <w:sz w:val="26"/>
          <w:szCs w:val="26"/>
        </w:rPr>
      </w:pPr>
    </w:p>
    <w:sectPr w:rsidR="00D51462" w:rsidRPr="00D51462" w:rsidSect="00163D0F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322" w:rsidRDefault="00DE3322" w:rsidP="00135E82">
      <w:pPr>
        <w:spacing w:after="0" w:line="240" w:lineRule="auto"/>
      </w:pPr>
      <w:r>
        <w:separator/>
      </w:r>
    </w:p>
  </w:endnote>
  <w:endnote w:type="continuationSeparator" w:id="1">
    <w:p w:rsidR="00DE3322" w:rsidRDefault="00DE3322" w:rsidP="00135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1A9" w:rsidRDefault="008D71A9" w:rsidP="00135E82">
    <w:pPr>
      <w:tabs>
        <w:tab w:val="left" w:pos="720"/>
      </w:tabs>
      <w:autoSpaceDE w:val="0"/>
      <w:autoSpaceDN w:val="0"/>
      <w:adjustRightInd w:val="0"/>
      <w:spacing w:after="0" w:line="240" w:lineRule="auto"/>
      <w:ind w:left="352" w:right="18"/>
      <w:jc w:val="right"/>
      <w:rPr>
        <w:rFonts w:ascii="Segoe UI" w:hAnsi="Segoe UI" w:cs="Segoe UI"/>
        <w:color w:val="808080" w:themeColor="background1" w:themeShade="80"/>
        <w:sz w:val="18"/>
        <w:szCs w:val="18"/>
        <w:rtl/>
        <w:lang w:bidi="ar-AE"/>
      </w:rPr>
    </w:pPr>
  </w:p>
  <w:p w:rsidR="008D71A9" w:rsidRPr="00135E82" w:rsidRDefault="008D71A9" w:rsidP="00E33AD7">
    <w:pPr>
      <w:tabs>
        <w:tab w:val="left" w:pos="720"/>
      </w:tabs>
      <w:autoSpaceDE w:val="0"/>
      <w:autoSpaceDN w:val="0"/>
      <w:adjustRightInd w:val="0"/>
      <w:spacing w:after="0" w:line="240" w:lineRule="auto"/>
      <w:ind w:left="352" w:right="18"/>
      <w:jc w:val="right"/>
      <w:rPr>
        <w:rFonts w:ascii="Segoe UI" w:hAnsi="Segoe UI" w:cs="Segoe UI"/>
        <w:color w:val="808080" w:themeColor="background1" w:themeShade="80"/>
        <w:sz w:val="18"/>
        <w:szCs w:val="18"/>
        <w:rtl/>
      </w:rPr>
    </w:pPr>
    <w:r w:rsidRPr="00135E82">
      <w:rPr>
        <w:rFonts w:ascii="Segoe UI" w:hAnsi="Segoe UI" w:cs="Segoe UI"/>
        <w:color w:val="808080" w:themeColor="background1" w:themeShade="80"/>
        <w:sz w:val="18"/>
        <w:szCs w:val="18"/>
      </w:rPr>
      <w:t>ŝǾǾ</w:t>
    </w:r>
    <w:r w:rsidRPr="00135E82">
      <w:rPr>
        <w:rFonts w:ascii="Segoe UI" w:hAnsi="Segoe UI" w:cs="Segoe UI"/>
        <w:color w:val="808080" w:themeColor="background1" w:themeShade="80"/>
        <w:sz w:val="18"/>
        <w:szCs w:val="18"/>
        <w:rtl/>
      </w:rPr>
      <w:t>«™×..!!♥~</w:t>
    </w:r>
  </w:p>
  <w:p w:rsidR="008D71A9" w:rsidRDefault="008D71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322" w:rsidRDefault="00DE3322" w:rsidP="00135E82">
      <w:pPr>
        <w:spacing w:after="0" w:line="240" w:lineRule="auto"/>
      </w:pPr>
      <w:r>
        <w:separator/>
      </w:r>
    </w:p>
  </w:footnote>
  <w:footnote w:type="continuationSeparator" w:id="1">
    <w:p w:rsidR="00DE3322" w:rsidRDefault="00DE3322" w:rsidP="00135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1A9" w:rsidRDefault="008D71A9">
    <w:pPr>
      <w:pStyle w:val="Header"/>
    </w:pPr>
    <w:r w:rsidRPr="003F7144">
      <w:rPr>
        <w:rFonts w:cs="Arial" w:hint="cs"/>
        <w:noProof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2543175</wp:posOffset>
          </wp:positionH>
          <wp:positionV relativeFrom="paragraph">
            <wp:posOffset>-135255</wp:posOffset>
          </wp:positionV>
          <wp:extent cx="809625" cy="914400"/>
          <wp:effectExtent l="19050" t="0" r="9525" b="0"/>
          <wp:wrapSquare wrapText="bothSides"/>
          <wp:docPr id="1" name="709VStoA3FK9VM:" descr="http://t1.gstatic.com/images?q=tbn:ANd9GcSOl2OIxiWU9xl2QDnwA5OuNjkqRaSl464mCHungNi0VLyikeTaDPAOdR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09VStoA3FK9VM:" descr="http://t1.gstatic.com/images?q=tbn:ANd9GcSOl2OIxiWU9xl2QDnwA5OuNjkqRaSl464mCHungNi0VLyikeTaDPAOdR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E7F51"/>
    <w:multiLevelType w:val="hybridMultilevel"/>
    <w:tmpl w:val="B7583306"/>
    <w:lvl w:ilvl="0" w:tplc="3F14382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57B59"/>
    <w:multiLevelType w:val="hybridMultilevel"/>
    <w:tmpl w:val="EC40D834"/>
    <w:lvl w:ilvl="0" w:tplc="BDE21C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19E"/>
    <w:rsid w:val="00006FF2"/>
    <w:rsid w:val="00017953"/>
    <w:rsid w:val="000B08A1"/>
    <w:rsid w:val="000E3562"/>
    <w:rsid w:val="000F4CBF"/>
    <w:rsid w:val="0011219E"/>
    <w:rsid w:val="00135E82"/>
    <w:rsid w:val="00135F0C"/>
    <w:rsid w:val="00163D0F"/>
    <w:rsid w:val="0026094E"/>
    <w:rsid w:val="002B46C0"/>
    <w:rsid w:val="00355D26"/>
    <w:rsid w:val="0036550B"/>
    <w:rsid w:val="003E4A82"/>
    <w:rsid w:val="003F7144"/>
    <w:rsid w:val="0041594C"/>
    <w:rsid w:val="00544B07"/>
    <w:rsid w:val="006E559E"/>
    <w:rsid w:val="007502B4"/>
    <w:rsid w:val="00776310"/>
    <w:rsid w:val="00822D03"/>
    <w:rsid w:val="00827511"/>
    <w:rsid w:val="008A56E0"/>
    <w:rsid w:val="008D71A9"/>
    <w:rsid w:val="008E39CD"/>
    <w:rsid w:val="00963DA4"/>
    <w:rsid w:val="009A696F"/>
    <w:rsid w:val="00A070D6"/>
    <w:rsid w:val="00AC387F"/>
    <w:rsid w:val="00B54496"/>
    <w:rsid w:val="00B62A95"/>
    <w:rsid w:val="00D51462"/>
    <w:rsid w:val="00DE3322"/>
    <w:rsid w:val="00DF11A3"/>
    <w:rsid w:val="00DF1A31"/>
    <w:rsid w:val="00E10CC2"/>
    <w:rsid w:val="00E33AD7"/>
    <w:rsid w:val="00F11D4D"/>
    <w:rsid w:val="00F23C36"/>
    <w:rsid w:val="00FA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A9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5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5E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35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5E82"/>
  </w:style>
  <w:style w:type="paragraph" w:styleId="Footer">
    <w:name w:val="footer"/>
    <w:basedOn w:val="Normal"/>
    <w:link w:val="FooterChar"/>
    <w:uiPriority w:val="99"/>
    <w:semiHidden/>
    <w:unhideWhenUsed/>
    <w:rsid w:val="00135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5E82"/>
  </w:style>
  <w:style w:type="paragraph" w:styleId="BalloonText">
    <w:name w:val="Balloon Text"/>
    <w:basedOn w:val="Normal"/>
    <w:link w:val="BalloonTextChar"/>
    <w:uiPriority w:val="99"/>
    <w:semiHidden/>
    <w:unhideWhenUsed/>
    <w:rsid w:val="00006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F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5146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ddatetime1">
    <w:name w:val="tddatetime1"/>
    <w:basedOn w:val="DefaultParagraphFont"/>
    <w:rsid w:val="00D51462"/>
    <w:rPr>
      <w:rFonts w:ascii="Arabic Transparent" w:hAnsi="Arabic Transparent" w:cs="Arabic Transparent" w:hint="default"/>
      <w:b/>
      <w:bCs/>
      <w:color w:val="333333"/>
      <w:sz w:val="20"/>
      <w:szCs w:val="20"/>
      <w:shd w:val="clear" w:color="auto" w:fill="D9DCC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yperlink" Target="http://www.qa44.com/vb/f70/t4678.html" TargetMode="External"/><Relationship Id="rId18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http://www.arabgeographers.net/vb/showthread.php?t=444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ljazeera.net/NR/exeres/B65C0096-DD03-4A96-B920-F68FE8EE6975.ht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ae/imgres?imgurl=http://smail2010.files.wordpress.com/2010/05/new_coat_of_arms_of_united_arab_emirates1.png&amp;imgrefurl=http://smail2010.wordpress.com/%D8%B5%D9%88%D8%B1-%D9%85%D8%B9%D8%A8%D8%B1%D8%A9-%D8%B9%D9%86-%D8%AF%D9%88%D9%84%D8%A9-%D8%A7%D9%84%D8%A7%D9%85%D8%A7%D8%B1%D8%A7%D8%AA-%D8%A7%D9%84%D8%B9%D8%B1%D8%A8%D9%8A%D8%A9-%D8%A7%D9%84%D9%85/&amp;usg=__dFxiyqoOhbECW8LErc7GyhpTB2k=&amp;h=600&amp;w=530&amp;sz=125&amp;hl=ar&amp;start=3&amp;zoom=1&amp;itbs=1&amp;tbnid=709VStoA3FK9VM:&amp;tbnh=135&amp;tbnw=119&amp;prev=/search?q=%D8%B4%D8%B9%D8%A7%D8%B1+%D8%AF%D9%88%D9%84%D8%A9+%D8%A7%D9%84%D8%A7%D9%85%D8%A7%D8%B1%D8%A7%D8%AA&amp;hl=ar&amp;biw=1024&amp;bih=587&amp;gbv=2&amp;tbm=isch&amp;ei=ahuHTqX_EIGg-wbexNA7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2936D8B-B483-4B2B-A867-6B380D620DEC}" type="doc">
      <dgm:prSet loTypeId="urn:microsoft.com/office/officeart/2005/8/layout/orgChart1" loCatId="hierarchy" qsTypeId="urn:microsoft.com/office/officeart/2005/8/quickstyle/3d4" qsCatId="3D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DEB78FA9-5F29-415B-9A5F-2DDA51FB8E6B}">
      <dgm:prSet phldrT="[Text]"/>
      <dgm:spPr/>
      <dgm:t>
        <a:bodyPr/>
        <a:lstStyle/>
        <a:p>
          <a:pPr rtl="1"/>
          <a:r>
            <a:rPr lang="ar-AE"/>
            <a:t>4/ مخطط البحث</a:t>
          </a:r>
          <a:endParaRPr lang="ar-SA"/>
        </a:p>
      </dgm:t>
    </dgm:pt>
    <dgm:pt modelId="{D1C7ADBD-AD18-4FFB-8C1C-9EA7C0E44610}" type="parTrans" cxnId="{1CFA35A7-28C6-48E4-ACC0-5C65FE441A1B}">
      <dgm:prSet/>
      <dgm:spPr/>
      <dgm:t>
        <a:bodyPr/>
        <a:lstStyle/>
        <a:p>
          <a:pPr rtl="1"/>
          <a:endParaRPr lang="ar-SA"/>
        </a:p>
      </dgm:t>
    </dgm:pt>
    <dgm:pt modelId="{1A5DF1B9-4419-468F-8B51-0C7ECE5178AC}" type="sibTrans" cxnId="{1CFA35A7-28C6-48E4-ACC0-5C65FE441A1B}">
      <dgm:prSet/>
      <dgm:spPr/>
      <dgm:t>
        <a:bodyPr/>
        <a:lstStyle/>
        <a:p>
          <a:pPr rtl="1"/>
          <a:endParaRPr lang="ar-SA"/>
        </a:p>
      </dgm:t>
    </dgm:pt>
    <dgm:pt modelId="{E746785C-1B22-4DEC-A5CA-0984AA7BB977}">
      <dgm:prSet phldrT="[Text]"/>
      <dgm:spPr/>
      <dgm:t>
        <a:bodyPr/>
        <a:lstStyle/>
        <a:p>
          <a:pPr rtl="1"/>
          <a:r>
            <a:rPr lang="ar-AE"/>
            <a:t>الفصل الثالث : المحاصيل الزراعية في الوطن العربي..</a:t>
          </a:r>
          <a:endParaRPr lang="ar-SA"/>
        </a:p>
      </dgm:t>
    </dgm:pt>
    <dgm:pt modelId="{015B5444-620F-47D8-832A-190C7DA89692}" type="parTrans" cxnId="{02785450-3FD5-498D-A5BD-E64F0A227A13}">
      <dgm:prSet/>
      <dgm:spPr/>
      <dgm:t>
        <a:bodyPr/>
        <a:lstStyle/>
        <a:p>
          <a:pPr rtl="1"/>
          <a:endParaRPr lang="ar-SA"/>
        </a:p>
      </dgm:t>
    </dgm:pt>
    <dgm:pt modelId="{44E475DA-6AD9-4E48-8646-D44E8AF7103A}" type="sibTrans" cxnId="{02785450-3FD5-498D-A5BD-E64F0A227A13}">
      <dgm:prSet/>
      <dgm:spPr/>
      <dgm:t>
        <a:bodyPr/>
        <a:lstStyle/>
        <a:p>
          <a:pPr rtl="1"/>
          <a:endParaRPr lang="ar-SA"/>
        </a:p>
      </dgm:t>
    </dgm:pt>
    <dgm:pt modelId="{D0DF7E92-642A-4DA9-843C-8DEA19C92A65}">
      <dgm:prSet phldrT="[Text]"/>
      <dgm:spPr/>
      <dgm:t>
        <a:bodyPr/>
        <a:lstStyle/>
        <a:p>
          <a:pPr rtl="1"/>
          <a:r>
            <a:rPr lang="ar-AE"/>
            <a:t>الفصل الثاني : مقومات الإنتاج الزراعي في الوطن العربي..</a:t>
          </a:r>
          <a:endParaRPr lang="ar-SA"/>
        </a:p>
      </dgm:t>
    </dgm:pt>
    <dgm:pt modelId="{19DA2A4E-373B-43D5-96AE-AC61F55B6AC3}" type="parTrans" cxnId="{E26D152A-FF8B-4C92-9B73-31F636C52AD3}">
      <dgm:prSet/>
      <dgm:spPr/>
      <dgm:t>
        <a:bodyPr/>
        <a:lstStyle/>
        <a:p>
          <a:pPr rtl="1"/>
          <a:endParaRPr lang="ar-SA"/>
        </a:p>
      </dgm:t>
    </dgm:pt>
    <dgm:pt modelId="{6A5B4155-AA21-4908-A711-685D90AB1452}" type="sibTrans" cxnId="{E26D152A-FF8B-4C92-9B73-31F636C52AD3}">
      <dgm:prSet/>
      <dgm:spPr/>
      <dgm:t>
        <a:bodyPr/>
        <a:lstStyle/>
        <a:p>
          <a:pPr rtl="1"/>
          <a:endParaRPr lang="ar-SA"/>
        </a:p>
      </dgm:t>
    </dgm:pt>
    <dgm:pt modelId="{1CC7C664-AF3F-49BC-BCB4-18E28D1697F0}">
      <dgm:prSet phldrT="[Text]"/>
      <dgm:spPr/>
      <dgm:t>
        <a:bodyPr/>
        <a:lstStyle/>
        <a:p>
          <a:pPr rtl="1"/>
          <a:r>
            <a:rPr lang="ar-AE"/>
            <a:t>الفصل الأول : الزراعة في الوطن العربي..</a:t>
          </a:r>
          <a:endParaRPr lang="ar-SA"/>
        </a:p>
      </dgm:t>
    </dgm:pt>
    <dgm:pt modelId="{EDE73944-0075-4057-834C-6C49155A2FEA}" type="parTrans" cxnId="{E241BE0A-52A2-4403-825F-3A77C6F23251}">
      <dgm:prSet/>
      <dgm:spPr/>
      <dgm:t>
        <a:bodyPr/>
        <a:lstStyle/>
        <a:p>
          <a:pPr rtl="1"/>
          <a:endParaRPr lang="ar-SA"/>
        </a:p>
      </dgm:t>
    </dgm:pt>
    <dgm:pt modelId="{4D6F7E03-2291-4F85-8BDC-07E699CE9DE0}" type="sibTrans" cxnId="{E241BE0A-52A2-4403-825F-3A77C6F23251}">
      <dgm:prSet/>
      <dgm:spPr/>
      <dgm:t>
        <a:bodyPr/>
        <a:lstStyle/>
        <a:p>
          <a:pPr rtl="1"/>
          <a:endParaRPr lang="ar-SA"/>
        </a:p>
      </dgm:t>
    </dgm:pt>
    <dgm:pt modelId="{0CF844B2-B0E8-47C6-9F05-FB11CD2E57F3}" type="pres">
      <dgm:prSet presAssocID="{02936D8B-B483-4B2B-A867-6B380D620DE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E0E3904D-D009-444F-8F15-97F1F16AB22F}" type="pres">
      <dgm:prSet presAssocID="{DEB78FA9-5F29-415B-9A5F-2DDA51FB8E6B}" presName="hierRoot1" presStyleCnt="0">
        <dgm:presLayoutVars>
          <dgm:hierBranch val="init"/>
        </dgm:presLayoutVars>
      </dgm:prSet>
      <dgm:spPr/>
    </dgm:pt>
    <dgm:pt modelId="{04774901-BC82-433B-A77D-F475E26B174F}" type="pres">
      <dgm:prSet presAssocID="{DEB78FA9-5F29-415B-9A5F-2DDA51FB8E6B}" presName="rootComposite1" presStyleCnt="0"/>
      <dgm:spPr/>
    </dgm:pt>
    <dgm:pt modelId="{5EAA4246-D0CF-4C98-A384-1E6571C7085A}" type="pres">
      <dgm:prSet presAssocID="{DEB78FA9-5F29-415B-9A5F-2DDA51FB8E6B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FE1F6F2-A394-4885-A077-616E78CFBB57}" type="pres">
      <dgm:prSet presAssocID="{DEB78FA9-5F29-415B-9A5F-2DDA51FB8E6B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867D1245-9DB5-453C-AC94-4FB3224BA1F3}" type="pres">
      <dgm:prSet presAssocID="{DEB78FA9-5F29-415B-9A5F-2DDA51FB8E6B}" presName="hierChild2" presStyleCnt="0"/>
      <dgm:spPr/>
    </dgm:pt>
    <dgm:pt modelId="{B01F637C-2677-419C-9906-D73A643F9ED1}" type="pres">
      <dgm:prSet presAssocID="{015B5444-620F-47D8-832A-190C7DA89692}" presName="Name37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9B6A52D8-2694-4924-9703-4DC35CB044F3}" type="pres">
      <dgm:prSet presAssocID="{E746785C-1B22-4DEC-A5CA-0984AA7BB977}" presName="hierRoot2" presStyleCnt="0">
        <dgm:presLayoutVars>
          <dgm:hierBranch val="init"/>
        </dgm:presLayoutVars>
      </dgm:prSet>
      <dgm:spPr/>
    </dgm:pt>
    <dgm:pt modelId="{A0FC0A8E-B0D9-4417-9F78-F47EF6DED83E}" type="pres">
      <dgm:prSet presAssocID="{E746785C-1B22-4DEC-A5CA-0984AA7BB977}" presName="rootComposite" presStyleCnt="0"/>
      <dgm:spPr/>
    </dgm:pt>
    <dgm:pt modelId="{88FA0009-FC79-481B-A913-F7BBF3C5D935}" type="pres">
      <dgm:prSet presAssocID="{E746785C-1B22-4DEC-A5CA-0984AA7BB977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C56A913-1BCB-4F65-9BF0-94FEEED6C176}" type="pres">
      <dgm:prSet presAssocID="{E746785C-1B22-4DEC-A5CA-0984AA7BB977}" presName="rootConnector" presStyleLbl="node2" presStyleIdx="0" presStyleCnt="3"/>
      <dgm:spPr/>
      <dgm:t>
        <a:bodyPr/>
        <a:lstStyle/>
        <a:p>
          <a:pPr rtl="1"/>
          <a:endParaRPr lang="ar-SA"/>
        </a:p>
      </dgm:t>
    </dgm:pt>
    <dgm:pt modelId="{E1814D63-22ED-4D32-8023-47BBD904B2EB}" type="pres">
      <dgm:prSet presAssocID="{E746785C-1B22-4DEC-A5CA-0984AA7BB977}" presName="hierChild4" presStyleCnt="0"/>
      <dgm:spPr/>
    </dgm:pt>
    <dgm:pt modelId="{BBFCD349-A367-49B3-BF12-859D9FE2639D}" type="pres">
      <dgm:prSet presAssocID="{E746785C-1B22-4DEC-A5CA-0984AA7BB977}" presName="hierChild5" presStyleCnt="0"/>
      <dgm:spPr/>
    </dgm:pt>
    <dgm:pt modelId="{9B8FB1CF-251C-4E99-A85D-AE45F73CA2AB}" type="pres">
      <dgm:prSet presAssocID="{19DA2A4E-373B-43D5-96AE-AC61F55B6AC3}" presName="Name37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65645CEF-900E-4AA2-8657-64DEA7D38E53}" type="pres">
      <dgm:prSet presAssocID="{D0DF7E92-642A-4DA9-843C-8DEA19C92A65}" presName="hierRoot2" presStyleCnt="0">
        <dgm:presLayoutVars>
          <dgm:hierBranch val="init"/>
        </dgm:presLayoutVars>
      </dgm:prSet>
      <dgm:spPr/>
    </dgm:pt>
    <dgm:pt modelId="{9269243B-89C2-440D-9241-CE2104B71FF6}" type="pres">
      <dgm:prSet presAssocID="{D0DF7E92-642A-4DA9-843C-8DEA19C92A65}" presName="rootComposite" presStyleCnt="0"/>
      <dgm:spPr/>
    </dgm:pt>
    <dgm:pt modelId="{205BF071-094D-468C-8486-BD58490E57E8}" type="pres">
      <dgm:prSet presAssocID="{D0DF7E92-642A-4DA9-843C-8DEA19C92A65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7C9AEF3E-2560-4AC5-ADC7-377FFF582A95}" type="pres">
      <dgm:prSet presAssocID="{D0DF7E92-642A-4DA9-843C-8DEA19C92A65}" presName="rootConnector" presStyleLbl="node2" presStyleIdx="1" presStyleCnt="3"/>
      <dgm:spPr/>
      <dgm:t>
        <a:bodyPr/>
        <a:lstStyle/>
        <a:p>
          <a:pPr rtl="1"/>
          <a:endParaRPr lang="ar-SA"/>
        </a:p>
      </dgm:t>
    </dgm:pt>
    <dgm:pt modelId="{7BEDDA66-CF4A-48C2-BDA7-50D2F2A23EAD}" type="pres">
      <dgm:prSet presAssocID="{D0DF7E92-642A-4DA9-843C-8DEA19C92A65}" presName="hierChild4" presStyleCnt="0"/>
      <dgm:spPr/>
    </dgm:pt>
    <dgm:pt modelId="{11A79476-806F-4303-9678-CB97BE40BC7B}" type="pres">
      <dgm:prSet presAssocID="{D0DF7E92-642A-4DA9-843C-8DEA19C92A65}" presName="hierChild5" presStyleCnt="0"/>
      <dgm:spPr/>
    </dgm:pt>
    <dgm:pt modelId="{0E26D5A7-4F78-46E1-8BE4-FAD525A3C09E}" type="pres">
      <dgm:prSet presAssocID="{EDE73944-0075-4057-834C-6C49155A2FEA}" presName="Name37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7DED8BE4-E249-41C0-B633-1FE7780576EE}" type="pres">
      <dgm:prSet presAssocID="{1CC7C664-AF3F-49BC-BCB4-18E28D1697F0}" presName="hierRoot2" presStyleCnt="0">
        <dgm:presLayoutVars>
          <dgm:hierBranch val="init"/>
        </dgm:presLayoutVars>
      </dgm:prSet>
      <dgm:spPr/>
    </dgm:pt>
    <dgm:pt modelId="{7CC3EE53-C72D-46F3-98C1-7D4AEABB707C}" type="pres">
      <dgm:prSet presAssocID="{1CC7C664-AF3F-49BC-BCB4-18E28D1697F0}" presName="rootComposite" presStyleCnt="0"/>
      <dgm:spPr/>
    </dgm:pt>
    <dgm:pt modelId="{CCE86B31-8F5E-452D-8089-41ACEA05BA52}" type="pres">
      <dgm:prSet presAssocID="{1CC7C664-AF3F-49BC-BCB4-18E28D1697F0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F646A4DF-C48C-4E38-B1BC-E3D952757A22}" type="pres">
      <dgm:prSet presAssocID="{1CC7C664-AF3F-49BC-BCB4-18E28D1697F0}" presName="rootConnector" presStyleLbl="node2" presStyleIdx="2" presStyleCnt="3"/>
      <dgm:spPr/>
      <dgm:t>
        <a:bodyPr/>
        <a:lstStyle/>
        <a:p>
          <a:pPr rtl="1"/>
          <a:endParaRPr lang="ar-SA"/>
        </a:p>
      </dgm:t>
    </dgm:pt>
    <dgm:pt modelId="{97F6938D-F753-4D02-95C4-B65F4AC19C9B}" type="pres">
      <dgm:prSet presAssocID="{1CC7C664-AF3F-49BC-BCB4-18E28D1697F0}" presName="hierChild4" presStyleCnt="0"/>
      <dgm:spPr/>
    </dgm:pt>
    <dgm:pt modelId="{DFB8225F-DC32-4984-A00D-29A8893371FC}" type="pres">
      <dgm:prSet presAssocID="{1CC7C664-AF3F-49BC-BCB4-18E28D1697F0}" presName="hierChild5" presStyleCnt="0"/>
      <dgm:spPr/>
    </dgm:pt>
    <dgm:pt modelId="{07F595FF-26A5-45D5-97B3-FCD5715083C2}" type="pres">
      <dgm:prSet presAssocID="{DEB78FA9-5F29-415B-9A5F-2DDA51FB8E6B}" presName="hierChild3" presStyleCnt="0"/>
      <dgm:spPr/>
    </dgm:pt>
  </dgm:ptLst>
  <dgm:cxnLst>
    <dgm:cxn modelId="{C39D1D7E-F11B-4C0B-99A7-25FFE4B98E3F}" type="presOf" srcId="{DEB78FA9-5F29-415B-9A5F-2DDA51FB8E6B}" destId="{EFE1F6F2-A394-4885-A077-616E78CFBB57}" srcOrd="1" destOrd="0" presId="urn:microsoft.com/office/officeart/2005/8/layout/orgChart1"/>
    <dgm:cxn modelId="{831987FA-B23E-41F7-A67F-62BBDC84C9F2}" type="presOf" srcId="{1CC7C664-AF3F-49BC-BCB4-18E28D1697F0}" destId="{F646A4DF-C48C-4E38-B1BC-E3D952757A22}" srcOrd="1" destOrd="0" presId="urn:microsoft.com/office/officeart/2005/8/layout/orgChart1"/>
    <dgm:cxn modelId="{4AA271DD-0A2D-45EC-864B-2D642ED793D7}" type="presOf" srcId="{015B5444-620F-47D8-832A-190C7DA89692}" destId="{B01F637C-2677-419C-9906-D73A643F9ED1}" srcOrd="0" destOrd="0" presId="urn:microsoft.com/office/officeart/2005/8/layout/orgChart1"/>
    <dgm:cxn modelId="{E241BE0A-52A2-4403-825F-3A77C6F23251}" srcId="{DEB78FA9-5F29-415B-9A5F-2DDA51FB8E6B}" destId="{1CC7C664-AF3F-49BC-BCB4-18E28D1697F0}" srcOrd="2" destOrd="0" parTransId="{EDE73944-0075-4057-834C-6C49155A2FEA}" sibTransId="{4D6F7E03-2291-4F85-8BDC-07E699CE9DE0}"/>
    <dgm:cxn modelId="{1CFA35A7-28C6-48E4-ACC0-5C65FE441A1B}" srcId="{02936D8B-B483-4B2B-A867-6B380D620DEC}" destId="{DEB78FA9-5F29-415B-9A5F-2DDA51FB8E6B}" srcOrd="0" destOrd="0" parTransId="{D1C7ADBD-AD18-4FFB-8C1C-9EA7C0E44610}" sibTransId="{1A5DF1B9-4419-468F-8B51-0C7ECE5178AC}"/>
    <dgm:cxn modelId="{5578E9CC-3F4D-449B-89F0-4937DC365062}" type="presOf" srcId="{1CC7C664-AF3F-49BC-BCB4-18E28D1697F0}" destId="{CCE86B31-8F5E-452D-8089-41ACEA05BA52}" srcOrd="0" destOrd="0" presId="urn:microsoft.com/office/officeart/2005/8/layout/orgChart1"/>
    <dgm:cxn modelId="{F957B89C-89C5-4990-947E-93BF079A01E2}" type="presOf" srcId="{E746785C-1B22-4DEC-A5CA-0984AA7BB977}" destId="{2C56A913-1BCB-4F65-9BF0-94FEEED6C176}" srcOrd="1" destOrd="0" presId="urn:microsoft.com/office/officeart/2005/8/layout/orgChart1"/>
    <dgm:cxn modelId="{02785450-3FD5-498D-A5BD-E64F0A227A13}" srcId="{DEB78FA9-5F29-415B-9A5F-2DDA51FB8E6B}" destId="{E746785C-1B22-4DEC-A5CA-0984AA7BB977}" srcOrd="0" destOrd="0" parTransId="{015B5444-620F-47D8-832A-190C7DA89692}" sibTransId="{44E475DA-6AD9-4E48-8646-D44E8AF7103A}"/>
    <dgm:cxn modelId="{4376599E-A8A7-4E69-913D-970EDB9E138E}" type="presOf" srcId="{EDE73944-0075-4057-834C-6C49155A2FEA}" destId="{0E26D5A7-4F78-46E1-8BE4-FAD525A3C09E}" srcOrd="0" destOrd="0" presId="urn:microsoft.com/office/officeart/2005/8/layout/orgChart1"/>
    <dgm:cxn modelId="{B792E0C6-98FD-4342-B064-9E4D3ACAFDF1}" type="presOf" srcId="{02936D8B-B483-4B2B-A867-6B380D620DEC}" destId="{0CF844B2-B0E8-47C6-9F05-FB11CD2E57F3}" srcOrd="0" destOrd="0" presId="urn:microsoft.com/office/officeart/2005/8/layout/orgChart1"/>
    <dgm:cxn modelId="{F7056F61-7242-4164-A25C-FAEDB9B29761}" type="presOf" srcId="{E746785C-1B22-4DEC-A5CA-0984AA7BB977}" destId="{88FA0009-FC79-481B-A913-F7BBF3C5D935}" srcOrd="0" destOrd="0" presId="urn:microsoft.com/office/officeart/2005/8/layout/orgChart1"/>
    <dgm:cxn modelId="{E8252740-49A8-42FD-A1BD-6FCEE18E9DBC}" type="presOf" srcId="{DEB78FA9-5F29-415B-9A5F-2DDA51FB8E6B}" destId="{5EAA4246-D0CF-4C98-A384-1E6571C7085A}" srcOrd="0" destOrd="0" presId="urn:microsoft.com/office/officeart/2005/8/layout/orgChart1"/>
    <dgm:cxn modelId="{7D945B8F-07AC-4F50-ADCB-86121DFE1B34}" type="presOf" srcId="{19DA2A4E-373B-43D5-96AE-AC61F55B6AC3}" destId="{9B8FB1CF-251C-4E99-A85D-AE45F73CA2AB}" srcOrd="0" destOrd="0" presId="urn:microsoft.com/office/officeart/2005/8/layout/orgChart1"/>
    <dgm:cxn modelId="{6744D381-CB47-4EB5-A2F9-1E4087BD9D40}" type="presOf" srcId="{D0DF7E92-642A-4DA9-843C-8DEA19C92A65}" destId="{7C9AEF3E-2560-4AC5-ADC7-377FFF582A95}" srcOrd="1" destOrd="0" presId="urn:microsoft.com/office/officeart/2005/8/layout/orgChart1"/>
    <dgm:cxn modelId="{E26D152A-FF8B-4C92-9B73-31F636C52AD3}" srcId="{DEB78FA9-5F29-415B-9A5F-2DDA51FB8E6B}" destId="{D0DF7E92-642A-4DA9-843C-8DEA19C92A65}" srcOrd="1" destOrd="0" parTransId="{19DA2A4E-373B-43D5-96AE-AC61F55B6AC3}" sibTransId="{6A5B4155-AA21-4908-A711-685D90AB1452}"/>
    <dgm:cxn modelId="{0D9E6A09-3FF5-406B-A847-D43A904D067B}" type="presOf" srcId="{D0DF7E92-642A-4DA9-843C-8DEA19C92A65}" destId="{205BF071-094D-468C-8486-BD58490E57E8}" srcOrd="0" destOrd="0" presId="urn:microsoft.com/office/officeart/2005/8/layout/orgChart1"/>
    <dgm:cxn modelId="{A12CA429-0CE8-49B7-99D4-BD016DEC8392}" type="presParOf" srcId="{0CF844B2-B0E8-47C6-9F05-FB11CD2E57F3}" destId="{E0E3904D-D009-444F-8F15-97F1F16AB22F}" srcOrd="0" destOrd="0" presId="urn:microsoft.com/office/officeart/2005/8/layout/orgChart1"/>
    <dgm:cxn modelId="{11854752-AEAF-48FF-BDD3-DB83E482B742}" type="presParOf" srcId="{E0E3904D-D009-444F-8F15-97F1F16AB22F}" destId="{04774901-BC82-433B-A77D-F475E26B174F}" srcOrd="0" destOrd="0" presId="urn:microsoft.com/office/officeart/2005/8/layout/orgChart1"/>
    <dgm:cxn modelId="{531F4151-9255-4A1F-8CD9-E0A28E0E9B48}" type="presParOf" srcId="{04774901-BC82-433B-A77D-F475E26B174F}" destId="{5EAA4246-D0CF-4C98-A384-1E6571C7085A}" srcOrd="0" destOrd="0" presId="urn:microsoft.com/office/officeart/2005/8/layout/orgChart1"/>
    <dgm:cxn modelId="{6FFA53AC-28DC-40CD-8312-4F044A7BB0A2}" type="presParOf" srcId="{04774901-BC82-433B-A77D-F475E26B174F}" destId="{EFE1F6F2-A394-4885-A077-616E78CFBB57}" srcOrd="1" destOrd="0" presId="urn:microsoft.com/office/officeart/2005/8/layout/orgChart1"/>
    <dgm:cxn modelId="{D0654A1B-D478-4D2D-8CAB-62CA5E0A642B}" type="presParOf" srcId="{E0E3904D-D009-444F-8F15-97F1F16AB22F}" destId="{867D1245-9DB5-453C-AC94-4FB3224BA1F3}" srcOrd="1" destOrd="0" presId="urn:microsoft.com/office/officeart/2005/8/layout/orgChart1"/>
    <dgm:cxn modelId="{3FC920BE-DEAB-4A97-999D-A850DC88D71F}" type="presParOf" srcId="{867D1245-9DB5-453C-AC94-4FB3224BA1F3}" destId="{B01F637C-2677-419C-9906-D73A643F9ED1}" srcOrd="0" destOrd="0" presId="urn:microsoft.com/office/officeart/2005/8/layout/orgChart1"/>
    <dgm:cxn modelId="{421D02C1-6264-40AA-9371-FD7E08E56F09}" type="presParOf" srcId="{867D1245-9DB5-453C-AC94-4FB3224BA1F3}" destId="{9B6A52D8-2694-4924-9703-4DC35CB044F3}" srcOrd="1" destOrd="0" presId="urn:microsoft.com/office/officeart/2005/8/layout/orgChart1"/>
    <dgm:cxn modelId="{C519DD78-E2A2-4C9A-B077-2E03E5577618}" type="presParOf" srcId="{9B6A52D8-2694-4924-9703-4DC35CB044F3}" destId="{A0FC0A8E-B0D9-4417-9F78-F47EF6DED83E}" srcOrd="0" destOrd="0" presId="urn:microsoft.com/office/officeart/2005/8/layout/orgChart1"/>
    <dgm:cxn modelId="{335D41C9-96CD-4589-9E6A-25E37ED0997D}" type="presParOf" srcId="{A0FC0A8E-B0D9-4417-9F78-F47EF6DED83E}" destId="{88FA0009-FC79-481B-A913-F7BBF3C5D935}" srcOrd="0" destOrd="0" presId="urn:microsoft.com/office/officeart/2005/8/layout/orgChart1"/>
    <dgm:cxn modelId="{BEFF12BE-6723-4D4C-8DCC-9D8A1DFD8191}" type="presParOf" srcId="{A0FC0A8E-B0D9-4417-9F78-F47EF6DED83E}" destId="{2C56A913-1BCB-4F65-9BF0-94FEEED6C176}" srcOrd="1" destOrd="0" presId="urn:microsoft.com/office/officeart/2005/8/layout/orgChart1"/>
    <dgm:cxn modelId="{8F24F5A0-327C-4086-AA93-598FB71A30DD}" type="presParOf" srcId="{9B6A52D8-2694-4924-9703-4DC35CB044F3}" destId="{E1814D63-22ED-4D32-8023-47BBD904B2EB}" srcOrd="1" destOrd="0" presId="urn:microsoft.com/office/officeart/2005/8/layout/orgChart1"/>
    <dgm:cxn modelId="{AA43ABAD-89E0-485D-AC35-B166FB14FE1C}" type="presParOf" srcId="{9B6A52D8-2694-4924-9703-4DC35CB044F3}" destId="{BBFCD349-A367-49B3-BF12-859D9FE2639D}" srcOrd="2" destOrd="0" presId="urn:microsoft.com/office/officeart/2005/8/layout/orgChart1"/>
    <dgm:cxn modelId="{8FBBC7ED-D9DD-4B5C-85D4-A73E56D8BA81}" type="presParOf" srcId="{867D1245-9DB5-453C-AC94-4FB3224BA1F3}" destId="{9B8FB1CF-251C-4E99-A85D-AE45F73CA2AB}" srcOrd="2" destOrd="0" presId="urn:microsoft.com/office/officeart/2005/8/layout/orgChart1"/>
    <dgm:cxn modelId="{B9452E9A-A81A-4280-94B1-984BA0DEC965}" type="presParOf" srcId="{867D1245-9DB5-453C-AC94-4FB3224BA1F3}" destId="{65645CEF-900E-4AA2-8657-64DEA7D38E53}" srcOrd="3" destOrd="0" presId="urn:microsoft.com/office/officeart/2005/8/layout/orgChart1"/>
    <dgm:cxn modelId="{162A9892-E001-413C-9D44-D8F6CC7D1FA1}" type="presParOf" srcId="{65645CEF-900E-4AA2-8657-64DEA7D38E53}" destId="{9269243B-89C2-440D-9241-CE2104B71FF6}" srcOrd="0" destOrd="0" presId="urn:microsoft.com/office/officeart/2005/8/layout/orgChart1"/>
    <dgm:cxn modelId="{341F6160-B8EE-4D18-9B5D-1B934F33EB38}" type="presParOf" srcId="{9269243B-89C2-440D-9241-CE2104B71FF6}" destId="{205BF071-094D-468C-8486-BD58490E57E8}" srcOrd="0" destOrd="0" presId="urn:microsoft.com/office/officeart/2005/8/layout/orgChart1"/>
    <dgm:cxn modelId="{AA57568B-CC7C-4B08-9D36-05BDAB381487}" type="presParOf" srcId="{9269243B-89C2-440D-9241-CE2104B71FF6}" destId="{7C9AEF3E-2560-4AC5-ADC7-377FFF582A95}" srcOrd="1" destOrd="0" presId="urn:microsoft.com/office/officeart/2005/8/layout/orgChart1"/>
    <dgm:cxn modelId="{BAE9BD40-8D52-4A0A-8006-F9FC15A10A94}" type="presParOf" srcId="{65645CEF-900E-4AA2-8657-64DEA7D38E53}" destId="{7BEDDA66-CF4A-48C2-BDA7-50D2F2A23EAD}" srcOrd="1" destOrd="0" presId="urn:microsoft.com/office/officeart/2005/8/layout/orgChart1"/>
    <dgm:cxn modelId="{9F3A7526-16E5-4C65-BE2D-479063786786}" type="presParOf" srcId="{65645CEF-900E-4AA2-8657-64DEA7D38E53}" destId="{11A79476-806F-4303-9678-CB97BE40BC7B}" srcOrd="2" destOrd="0" presId="urn:microsoft.com/office/officeart/2005/8/layout/orgChart1"/>
    <dgm:cxn modelId="{62920628-AEDB-4F81-B460-DAAA6D393C37}" type="presParOf" srcId="{867D1245-9DB5-453C-AC94-4FB3224BA1F3}" destId="{0E26D5A7-4F78-46E1-8BE4-FAD525A3C09E}" srcOrd="4" destOrd="0" presId="urn:microsoft.com/office/officeart/2005/8/layout/orgChart1"/>
    <dgm:cxn modelId="{F76873E9-0440-421E-91F6-AB13C125119E}" type="presParOf" srcId="{867D1245-9DB5-453C-AC94-4FB3224BA1F3}" destId="{7DED8BE4-E249-41C0-B633-1FE7780576EE}" srcOrd="5" destOrd="0" presId="urn:microsoft.com/office/officeart/2005/8/layout/orgChart1"/>
    <dgm:cxn modelId="{8795CB22-4F09-4249-BCF2-2135F7AAF5BF}" type="presParOf" srcId="{7DED8BE4-E249-41C0-B633-1FE7780576EE}" destId="{7CC3EE53-C72D-46F3-98C1-7D4AEABB707C}" srcOrd="0" destOrd="0" presId="urn:microsoft.com/office/officeart/2005/8/layout/orgChart1"/>
    <dgm:cxn modelId="{0B1C80C3-90A5-4A1E-B6B5-91730C0A9DB3}" type="presParOf" srcId="{7CC3EE53-C72D-46F3-98C1-7D4AEABB707C}" destId="{CCE86B31-8F5E-452D-8089-41ACEA05BA52}" srcOrd="0" destOrd="0" presId="urn:microsoft.com/office/officeart/2005/8/layout/orgChart1"/>
    <dgm:cxn modelId="{92A9EA72-246E-419A-9120-CCFFFA1A7EC6}" type="presParOf" srcId="{7CC3EE53-C72D-46F3-98C1-7D4AEABB707C}" destId="{F646A4DF-C48C-4E38-B1BC-E3D952757A22}" srcOrd="1" destOrd="0" presId="urn:microsoft.com/office/officeart/2005/8/layout/orgChart1"/>
    <dgm:cxn modelId="{3F2BF608-7BDE-46AC-AACE-9856C8BAF3CE}" type="presParOf" srcId="{7DED8BE4-E249-41C0-B633-1FE7780576EE}" destId="{97F6938D-F753-4D02-95C4-B65F4AC19C9B}" srcOrd="1" destOrd="0" presId="urn:microsoft.com/office/officeart/2005/8/layout/orgChart1"/>
    <dgm:cxn modelId="{F61FECB3-1B56-4C08-904B-3B623FB19F3A}" type="presParOf" srcId="{7DED8BE4-E249-41C0-B633-1FE7780576EE}" destId="{DFB8225F-DC32-4984-A00D-29A8893371FC}" srcOrd="2" destOrd="0" presId="urn:microsoft.com/office/officeart/2005/8/layout/orgChart1"/>
    <dgm:cxn modelId="{FD333E90-B928-42E1-9B67-4531D0F2466A}" type="presParOf" srcId="{E0E3904D-D009-444F-8F15-97F1F16AB22F}" destId="{07F595FF-26A5-45D5-97B3-FCD5715083C2}" srcOrd="2" destOrd="0" presId="urn:microsoft.com/office/officeart/2005/8/layout/orgChart1"/>
  </dgm:cxnLst>
  <dgm:bg/>
  <dgm:whole/>
  <dgm:extLst>
    <a:ext uri="http://schemas.microsoft.com/office/drawing/2008/diagram">
      <dsp:dataModelExt xmlns=""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E26D5A7-4F78-46E1-8BE4-FAD525A3C09E}">
      <dsp:nvSpPr>
        <dsp:cNvPr id="0" name=""/>
        <dsp:cNvSpPr/>
      </dsp:nvSpPr>
      <dsp:spPr>
        <a:xfrm>
          <a:off x="2880617" y="1516019"/>
          <a:ext cx="2038057" cy="3537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856"/>
              </a:lnTo>
              <a:lnTo>
                <a:pt x="2038057" y="176856"/>
              </a:lnTo>
              <a:lnTo>
                <a:pt x="2038057" y="35371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8FB1CF-251C-4E99-A85D-AE45F73CA2AB}">
      <dsp:nvSpPr>
        <dsp:cNvPr id="0" name=""/>
        <dsp:cNvSpPr/>
      </dsp:nvSpPr>
      <dsp:spPr>
        <a:xfrm>
          <a:off x="2834897" y="1516019"/>
          <a:ext cx="91440" cy="35371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371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1F637C-2677-419C-9906-D73A643F9ED1}">
      <dsp:nvSpPr>
        <dsp:cNvPr id="0" name=""/>
        <dsp:cNvSpPr/>
      </dsp:nvSpPr>
      <dsp:spPr>
        <a:xfrm>
          <a:off x="842559" y="1516019"/>
          <a:ext cx="2038057" cy="353712"/>
        </a:xfrm>
        <a:custGeom>
          <a:avLst/>
          <a:gdLst/>
          <a:ahLst/>
          <a:cxnLst/>
          <a:rect l="0" t="0" r="0" b="0"/>
          <a:pathLst>
            <a:path>
              <a:moveTo>
                <a:pt x="2038057" y="0"/>
              </a:moveTo>
              <a:lnTo>
                <a:pt x="2038057" y="176856"/>
              </a:lnTo>
              <a:lnTo>
                <a:pt x="0" y="176856"/>
              </a:lnTo>
              <a:lnTo>
                <a:pt x="0" y="35371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AA4246-D0CF-4C98-A384-1E6571C7085A}">
      <dsp:nvSpPr>
        <dsp:cNvPr id="0" name=""/>
        <dsp:cNvSpPr/>
      </dsp:nvSpPr>
      <dsp:spPr>
        <a:xfrm>
          <a:off x="2038444" y="673846"/>
          <a:ext cx="1684345" cy="84217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700" kern="1200"/>
            <a:t>4/ مخطط البحث</a:t>
          </a:r>
          <a:endParaRPr lang="ar-SA" sz="1700" kern="1200"/>
        </a:p>
      </dsp:txBody>
      <dsp:txXfrm>
        <a:off x="2038444" y="673846"/>
        <a:ext cx="1684345" cy="842172"/>
      </dsp:txXfrm>
    </dsp:sp>
    <dsp:sp modelId="{88FA0009-FC79-481B-A913-F7BBF3C5D935}">
      <dsp:nvSpPr>
        <dsp:cNvPr id="0" name=""/>
        <dsp:cNvSpPr/>
      </dsp:nvSpPr>
      <dsp:spPr>
        <a:xfrm>
          <a:off x="386" y="1869731"/>
          <a:ext cx="1684345" cy="84217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700" kern="1200"/>
            <a:t>الفصل الثالث : المحاصيل الزراعية في الوطن العربي..</a:t>
          </a:r>
          <a:endParaRPr lang="ar-SA" sz="1700" kern="1200"/>
        </a:p>
      </dsp:txBody>
      <dsp:txXfrm>
        <a:off x="386" y="1869731"/>
        <a:ext cx="1684345" cy="842172"/>
      </dsp:txXfrm>
    </dsp:sp>
    <dsp:sp modelId="{205BF071-094D-468C-8486-BD58490E57E8}">
      <dsp:nvSpPr>
        <dsp:cNvPr id="0" name=""/>
        <dsp:cNvSpPr/>
      </dsp:nvSpPr>
      <dsp:spPr>
        <a:xfrm>
          <a:off x="2038444" y="1869731"/>
          <a:ext cx="1684345" cy="84217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700" kern="1200"/>
            <a:t>الفصل الثاني : مقومات الإنتاج الزراعي في الوطن العربي..</a:t>
          </a:r>
          <a:endParaRPr lang="ar-SA" sz="1700" kern="1200"/>
        </a:p>
      </dsp:txBody>
      <dsp:txXfrm>
        <a:off x="2038444" y="1869731"/>
        <a:ext cx="1684345" cy="842172"/>
      </dsp:txXfrm>
    </dsp:sp>
    <dsp:sp modelId="{CCE86B31-8F5E-452D-8089-41ACEA05BA52}">
      <dsp:nvSpPr>
        <dsp:cNvPr id="0" name=""/>
        <dsp:cNvSpPr/>
      </dsp:nvSpPr>
      <dsp:spPr>
        <a:xfrm>
          <a:off x="4076502" y="1869731"/>
          <a:ext cx="1684345" cy="84217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700" kern="1200"/>
            <a:t>الفصل الأول : الزراعة في الوطن العربي..</a:t>
          </a:r>
          <a:endParaRPr lang="ar-SA" sz="1700" kern="1200"/>
        </a:p>
      </dsp:txBody>
      <dsp:txXfrm>
        <a:off x="4076502" y="1869731"/>
        <a:ext cx="1684345" cy="8421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Download</cp:lastModifiedBy>
  <cp:revision>5</cp:revision>
  <cp:lastPrinted>2011-09-25T21:41:00Z</cp:lastPrinted>
  <dcterms:created xsi:type="dcterms:W3CDTF">2011-10-01T21:25:00Z</dcterms:created>
  <dcterms:modified xsi:type="dcterms:W3CDTF">2011-10-02T17:03:00Z</dcterms:modified>
</cp:coreProperties>
</file>