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35E" w:rsidRDefault="00A456A7">
      <w:pPr>
        <w:jc w:val="center"/>
        <w:rPr>
          <w:rFonts w:cs="DecoType Naskh Swashes"/>
          <w:i/>
          <w:iCs/>
          <w:sz w:val="44"/>
          <w:szCs w:val="44"/>
        </w:rPr>
      </w:pPr>
      <w:r w:rsidRPr="00A456A7">
        <w:rPr>
          <w:rFonts w:cs="DecoType Naskh Swashes"/>
          <w:i/>
          <w:iCs/>
          <w:sz w:val="44"/>
          <w:szCs w:val="44"/>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253.5pt;height:51pt" fillcolor="black">
            <v:shadow color="#868686"/>
            <v:textpath style="font-family:&quot;Arial Black&quot;" fitshape="t" trim="t" string="بسم الله الرحمن الرحيم"/>
          </v:shape>
        </w:pict>
      </w:r>
    </w:p>
    <w:p w:rsidR="0028635E" w:rsidRPr="0028635E" w:rsidRDefault="0028635E" w:rsidP="0028635E">
      <w:pPr>
        <w:rPr>
          <w:rFonts w:cs="DecoType Naskh Swashes"/>
          <w:sz w:val="44"/>
          <w:szCs w:val="44"/>
        </w:rPr>
      </w:pPr>
    </w:p>
    <w:p w:rsidR="0028635E" w:rsidRPr="0028635E" w:rsidRDefault="000C6D77" w:rsidP="0028635E">
      <w:pPr>
        <w:ind w:firstLine="720"/>
        <w:rPr>
          <w:rFonts w:cs="DecoType Thuluth"/>
          <w:sz w:val="44"/>
          <w:szCs w:val="44"/>
        </w:rPr>
      </w:pPr>
      <w:r>
        <w:rPr>
          <w:rFonts w:cs="DecoType Thuluth" w:hint="cs"/>
          <w:sz w:val="44"/>
          <w:szCs w:val="44"/>
          <w:rtl/>
        </w:rPr>
        <w:t>تقر</w:t>
      </w:r>
      <w:r w:rsidRPr="0028635E">
        <w:rPr>
          <w:rFonts w:cs="DecoType Thuluth" w:hint="cs"/>
          <w:sz w:val="44"/>
          <w:szCs w:val="44"/>
          <w:rtl/>
        </w:rPr>
        <w:t xml:space="preserve"> يرعن</w:t>
      </w:r>
      <w:r w:rsidR="0028635E" w:rsidRPr="0028635E">
        <w:rPr>
          <w:rFonts w:cs="DecoType Thuluth"/>
          <w:sz w:val="44"/>
          <w:szCs w:val="44"/>
        </w:rPr>
        <w:t>:</w:t>
      </w:r>
    </w:p>
    <w:p w:rsidR="0028635E" w:rsidRPr="0028635E" w:rsidRDefault="0028635E" w:rsidP="0028635E">
      <w:pPr>
        <w:jc w:val="center"/>
        <w:rPr>
          <w:rFonts w:cs="DecoType Naskh Swashes"/>
          <w:sz w:val="56"/>
          <w:szCs w:val="56"/>
        </w:rPr>
      </w:pPr>
      <w:r w:rsidRPr="0028635E">
        <w:rPr>
          <w:rFonts w:cs="DecoType Naskh Swashes" w:hint="cs"/>
          <w:sz w:val="56"/>
          <w:szCs w:val="56"/>
          <w:rtl/>
        </w:rPr>
        <w:t>سكان مجتمع دولة الامارات العربية المتحدة.</w:t>
      </w:r>
    </w:p>
    <w:p w:rsidR="0028635E" w:rsidRPr="0028635E" w:rsidRDefault="0028635E" w:rsidP="0028635E">
      <w:pPr>
        <w:rPr>
          <w:rFonts w:cs="DecoType Naskh Swashes"/>
          <w:sz w:val="44"/>
          <w:szCs w:val="44"/>
        </w:rPr>
      </w:pPr>
    </w:p>
    <w:p w:rsidR="0028635E" w:rsidRDefault="0028635E" w:rsidP="0028635E">
      <w:pPr>
        <w:rPr>
          <w:rFonts w:cs="DecoType Thuluth"/>
          <w:sz w:val="44"/>
          <w:szCs w:val="44"/>
          <w:rtl/>
        </w:rPr>
      </w:pPr>
    </w:p>
    <w:p w:rsidR="0028635E" w:rsidRDefault="0028635E" w:rsidP="00423648">
      <w:pPr>
        <w:rPr>
          <w:rFonts w:cs="DecoType Thuluth"/>
          <w:sz w:val="44"/>
          <w:szCs w:val="44"/>
          <w:rtl/>
        </w:rPr>
      </w:pPr>
      <w:r>
        <w:rPr>
          <w:rFonts w:cs="DecoType Thuluth" w:hint="cs"/>
          <w:sz w:val="44"/>
          <w:szCs w:val="44"/>
          <w:rtl/>
        </w:rPr>
        <w:t xml:space="preserve">بقلم الطالبة: </w:t>
      </w:r>
    </w:p>
    <w:p w:rsidR="0028635E" w:rsidRDefault="0028635E" w:rsidP="00423648">
      <w:pPr>
        <w:rPr>
          <w:rFonts w:cs="DecoType Thuluth"/>
          <w:sz w:val="44"/>
          <w:szCs w:val="44"/>
          <w:rtl/>
        </w:rPr>
      </w:pPr>
      <w:r>
        <w:rPr>
          <w:rFonts w:cs="DecoType Thuluth" w:hint="cs"/>
          <w:sz w:val="44"/>
          <w:szCs w:val="44"/>
          <w:rtl/>
        </w:rPr>
        <w:t xml:space="preserve">الصف:ثــــــــــــــ </w:t>
      </w:r>
      <w:r w:rsidR="00423648">
        <w:rPr>
          <w:rFonts w:cs="DecoType Thuluth"/>
          <w:sz w:val="44"/>
          <w:szCs w:val="44"/>
        </w:rPr>
        <w:t>{ }</w:t>
      </w:r>
      <w:r>
        <w:rPr>
          <w:rFonts w:cs="DecoType Thuluth" w:hint="cs"/>
          <w:sz w:val="44"/>
          <w:szCs w:val="44"/>
          <w:rtl/>
        </w:rPr>
        <w:t xml:space="preserve"> ــــــــــــامن.</w:t>
      </w:r>
    </w:p>
    <w:p w:rsidR="0028635E" w:rsidRDefault="0028635E" w:rsidP="0028635E">
      <w:pPr>
        <w:rPr>
          <w:rFonts w:cs="DecoType Thuluth"/>
          <w:sz w:val="44"/>
          <w:szCs w:val="44"/>
          <w:rtl/>
        </w:rPr>
      </w:pPr>
    </w:p>
    <w:p w:rsidR="0028635E" w:rsidRDefault="0028635E" w:rsidP="0028635E">
      <w:pPr>
        <w:rPr>
          <w:rFonts w:cs="DecoType Thuluth"/>
          <w:sz w:val="44"/>
          <w:szCs w:val="44"/>
          <w:rtl/>
        </w:rPr>
      </w:pPr>
    </w:p>
    <w:p w:rsidR="0028635E" w:rsidRDefault="0028635E" w:rsidP="0028635E">
      <w:pPr>
        <w:rPr>
          <w:rFonts w:cs="DecoType Thuluth"/>
          <w:sz w:val="44"/>
          <w:szCs w:val="44"/>
          <w:rtl/>
        </w:rPr>
      </w:pPr>
    </w:p>
    <w:p w:rsidR="0028635E" w:rsidRPr="0028635E" w:rsidRDefault="0028635E" w:rsidP="0028635E">
      <w:pPr>
        <w:rPr>
          <w:rFonts w:cs="DecoType Naskh Swashes"/>
          <w:sz w:val="44"/>
          <w:szCs w:val="44"/>
          <w:rtl/>
        </w:rPr>
      </w:pPr>
      <w:r w:rsidRPr="0028635E">
        <w:rPr>
          <w:rFonts w:cs="DecoType Naskh Swashes" w:hint="cs"/>
          <w:sz w:val="44"/>
          <w:szCs w:val="44"/>
          <w:rtl/>
        </w:rPr>
        <w:lastRenderedPageBreak/>
        <w:t>المقدمة:</w:t>
      </w:r>
    </w:p>
    <w:p w:rsidR="0028635E" w:rsidRPr="00762CB8" w:rsidRDefault="0028635E" w:rsidP="0028635E">
      <w:pPr>
        <w:rPr>
          <w:rFonts w:ascii="Bauhaus 93" w:hAnsi="Bauhaus 93" w:cs="DecoType Naskh Variants"/>
          <w:sz w:val="40"/>
          <w:szCs w:val="40"/>
          <w:rtl/>
        </w:rPr>
      </w:pPr>
      <w:r w:rsidRPr="00762CB8">
        <w:rPr>
          <w:rFonts w:ascii="Bauhaus 93" w:hAnsi="Bauhaus 93" w:cs="DecoType Naskh Variants"/>
          <w:sz w:val="40"/>
          <w:szCs w:val="40"/>
          <w:rtl/>
        </w:rPr>
        <w:t>جذبت منطقة الامارات عددا من القبائل العربية التي كانت تسكن شبه الجزيرة العربية و بخاصة بلاد اليمن بعد انهيار سد مأرب.</w:t>
      </w:r>
    </w:p>
    <w:p w:rsidR="0028635E" w:rsidRPr="00762CB8" w:rsidRDefault="0028635E" w:rsidP="0028635E">
      <w:pPr>
        <w:rPr>
          <w:rFonts w:ascii="Bauhaus 93" w:hAnsi="Bauhaus 93" w:cs="DecoType Naskh Variants"/>
          <w:sz w:val="40"/>
          <w:szCs w:val="40"/>
          <w:rtl/>
        </w:rPr>
      </w:pPr>
      <w:r w:rsidRPr="00762CB8">
        <w:rPr>
          <w:rFonts w:ascii="Bauhaus 93" w:hAnsi="Bauhaus 93" w:cs="DecoType Naskh Variants"/>
          <w:sz w:val="40"/>
          <w:szCs w:val="40"/>
          <w:rtl/>
        </w:rPr>
        <w:t xml:space="preserve">توالت الهجرات العربية بعد ظهور الاسلام, </w:t>
      </w:r>
      <w:r w:rsidRPr="00762CB8">
        <w:rPr>
          <w:rFonts w:ascii="Bauhaus 93" w:hAnsi="Bauhaus 93" w:cs="DecoType Naskh Variants" w:hint="cs"/>
          <w:sz w:val="40"/>
          <w:szCs w:val="40"/>
          <w:rtl/>
        </w:rPr>
        <w:t>واستقرت  في منطقة الامارات  بسبب التغير المناخي</w:t>
      </w:r>
    </w:p>
    <w:p w:rsidR="0028635E" w:rsidRPr="00762CB8" w:rsidRDefault="0028635E" w:rsidP="0028635E">
      <w:pPr>
        <w:rPr>
          <w:rFonts w:ascii="Bauhaus 93" w:hAnsi="Bauhaus 93" w:cs="DecoType Naskh Variants"/>
          <w:sz w:val="40"/>
          <w:szCs w:val="40"/>
          <w:rtl/>
          <w:lang w:bidi="ar-AE"/>
        </w:rPr>
      </w:pPr>
      <w:r w:rsidRPr="00762CB8">
        <w:rPr>
          <w:rFonts w:ascii="Bauhaus 93" w:hAnsi="Bauhaus 93" w:cs="DecoType Naskh Variants" w:hint="cs"/>
          <w:sz w:val="40"/>
          <w:szCs w:val="40"/>
          <w:rtl/>
        </w:rPr>
        <w:t>واستمر</w:t>
      </w:r>
      <w:r w:rsidRPr="00762CB8">
        <w:rPr>
          <w:rFonts w:ascii="Bauhaus 93" w:hAnsi="Bauhaus 93" w:cs="DecoType Naskh Variants" w:hint="cs"/>
          <w:sz w:val="40"/>
          <w:szCs w:val="40"/>
          <w:rtl/>
          <w:lang w:bidi="ar-AE"/>
        </w:rPr>
        <w:t>ار  الجفاف جنوب الجزيرة العربية , والموقع الجغرافي المهم.</w:t>
      </w:r>
    </w:p>
    <w:p w:rsidR="0028635E" w:rsidRPr="00762CB8" w:rsidRDefault="0028635E" w:rsidP="0028635E">
      <w:pPr>
        <w:rPr>
          <w:rFonts w:ascii="Bauhaus 93" w:hAnsi="Bauhaus 93" w:cs="DecoType Naskh Variants"/>
          <w:sz w:val="40"/>
          <w:szCs w:val="40"/>
          <w:rtl/>
        </w:rPr>
      </w:pPr>
      <w:r w:rsidRPr="00762CB8">
        <w:rPr>
          <w:rFonts w:ascii="Bauhaus 93" w:hAnsi="Bauhaus 93" w:cs="DecoType Naskh Variants" w:hint="cs"/>
          <w:sz w:val="40"/>
          <w:szCs w:val="40"/>
          <w:rtl/>
          <w:lang w:bidi="ar-AE"/>
        </w:rPr>
        <w:t>ازدادت اهمية الامارات في القرن العشرين بسبب ثرواتها وموقعها الجغرافي مما جعلها منطقة لج</w:t>
      </w:r>
      <w:r w:rsidRPr="00762CB8">
        <w:rPr>
          <w:rFonts w:ascii="Bauhaus 93" w:hAnsi="Bauhaus 93" w:cs="DecoType Naskh Variants" w:hint="cs"/>
          <w:sz w:val="40"/>
          <w:szCs w:val="40"/>
          <w:rtl/>
        </w:rPr>
        <w:t>ذب سكاني من مختلف جهات العالم.</w:t>
      </w:r>
    </w:p>
    <w:p w:rsidR="0028635E" w:rsidRPr="00762CB8" w:rsidRDefault="0028635E" w:rsidP="0028635E">
      <w:pPr>
        <w:rPr>
          <w:rFonts w:cs="DecoType Naskh Variants"/>
          <w:sz w:val="40"/>
          <w:szCs w:val="40"/>
          <w:rtl/>
        </w:rPr>
      </w:pPr>
    </w:p>
    <w:p w:rsidR="0028635E" w:rsidRPr="00762CB8" w:rsidRDefault="0028635E" w:rsidP="0028635E">
      <w:pPr>
        <w:rPr>
          <w:rFonts w:cs="DecoType Naskh Variants"/>
          <w:sz w:val="40"/>
          <w:szCs w:val="40"/>
          <w:rtl/>
        </w:rPr>
      </w:pPr>
      <w:r w:rsidRPr="00762CB8">
        <w:rPr>
          <w:rFonts w:cs="DecoType Naskh Variants" w:hint="cs"/>
          <w:sz w:val="40"/>
          <w:szCs w:val="40"/>
          <w:rtl/>
        </w:rPr>
        <w:t>الموضوع:</w:t>
      </w:r>
    </w:p>
    <w:p w:rsidR="0028635E" w:rsidRPr="00762CB8" w:rsidRDefault="0028635E" w:rsidP="000C6D77">
      <w:pPr>
        <w:rPr>
          <w:rFonts w:cs="DecoType Naskh Variants"/>
          <w:sz w:val="40"/>
          <w:szCs w:val="40"/>
          <w:rtl/>
        </w:rPr>
      </w:pPr>
      <w:r w:rsidRPr="00762CB8">
        <w:rPr>
          <w:rFonts w:cs="DecoType Naskh Variants" w:hint="cs"/>
          <w:noProof/>
          <w:sz w:val="40"/>
          <w:szCs w:val="40"/>
          <w:rtl/>
        </w:rPr>
        <w:t xml:space="preserve">لقد شهد مجتمع الامارات في سياق </w:t>
      </w:r>
      <w:r w:rsidR="000C6D77" w:rsidRPr="00762CB8">
        <w:rPr>
          <w:rFonts w:cs="DecoType Naskh Variants" w:hint="cs"/>
          <w:noProof/>
          <w:sz w:val="40"/>
          <w:szCs w:val="40"/>
          <w:rtl/>
        </w:rPr>
        <w:t>التحديث</w:t>
      </w:r>
      <w:r w:rsidRPr="00762CB8">
        <w:rPr>
          <w:rFonts w:cs="DecoType Naskh Variants" w:hint="cs"/>
          <w:noProof/>
          <w:sz w:val="40"/>
          <w:szCs w:val="40"/>
          <w:rtl/>
        </w:rPr>
        <w:t xml:space="preserve"> التنمية وتغيرات بنائية هائلة </w:t>
      </w:r>
      <w:r w:rsidR="000C6D77" w:rsidRPr="00762CB8">
        <w:rPr>
          <w:rFonts w:cs="DecoType Naskh Variants" w:hint="cs"/>
          <w:noProof/>
          <w:sz w:val="40"/>
          <w:szCs w:val="40"/>
          <w:rtl/>
        </w:rPr>
        <w:t>,</w:t>
      </w:r>
      <w:r w:rsidRPr="00762CB8">
        <w:rPr>
          <w:rFonts w:cs="DecoType Naskh Variants" w:hint="cs"/>
          <w:noProof/>
          <w:sz w:val="40"/>
          <w:szCs w:val="40"/>
          <w:rtl/>
        </w:rPr>
        <w:t xml:space="preserve">بفعل عوامل متعددة بعضها الخارجي والاخر الداخلي , </w:t>
      </w:r>
      <w:r w:rsidR="000C6D77" w:rsidRPr="00762CB8">
        <w:rPr>
          <w:rFonts w:cs="DecoType Naskh Variants" w:hint="cs"/>
          <w:sz w:val="40"/>
          <w:szCs w:val="40"/>
          <w:rtl/>
        </w:rPr>
        <w:t xml:space="preserve">اثرت في مكوناته الاقتصادية والاجتماعية والثقافية عامة , لكنها لم تفقده اصالته العربية الاسلامية ,وبهذا حقق </w:t>
      </w:r>
      <w:r w:rsidR="000C6D77" w:rsidRPr="00762CB8">
        <w:rPr>
          <w:rFonts w:cs="DecoType Naskh Variants" w:hint="cs"/>
          <w:sz w:val="40"/>
          <w:szCs w:val="40"/>
          <w:rtl/>
        </w:rPr>
        <w:lastRenderedPageBreak/>
        <w:t xml:space="preserve">مجتمع الامارات بعداّ استراتيجيا مهما حين جمع </w:t>
      </w:r>
      <w:r w:rsidR="000C6D77" w:rsidRPr="00762CB8">
        <w:rPr>
          <w:rFonts w:cs="DecoType Naskh Variants"/>
          <w:sz w:val="40"/>
          <w:szCs w:val="40"/>
        </w:rPr>
        <w:t>}</w:t>
      </w:r>
      <w:r w:rsidR="000C6D77" w:rsidRPr="00762CB8">
        <w:rPr>
          <w:rFonts w:cs="DecoType Naskh Variants" w:hint="cs"/>
          <w:sz w:val="40"/>
          <w:szCs w:val="40"/>
          <w:rtl/>
        </w:rPr>
        <w:t>الاصالة مع المعاصرة</w:t>
      </w:r>
      <w:r w:rsidR="000C6D77" w:rsidRPr="00762CB8">
        <w:rPr>
          <w:rFonts w:cs="DecoType Naskh Variants"/>
          <w:sz w:val="40"/>
          <w:szCs w:val="40"/>
        </w:rPr>
        <w:t>{</w:t>
      </w:r>
      <w:r w:rsidR="000C6D77" w:rsidRPr="00762CB8">
        <w:rPr>
          <w:rFonts w:cs="DecoType Naskh Variants" w:hint="cs"/>
          <w:sz w:val="40"/>
          <w:szCs w:val="40"/>
          <w:rtl/>
          <w:lang w:bidi="ar-AE"/>
        </w:rPr>
        <w:t>وسار ه</w:t>
      </w:r>
      <w:r w:rsidR="000C6D77" w:rsidRPr="00762CB8">
        <w:rPr>
          <w:rFonts w:cs="DecoType Naskh Variants" w:hint="cs"/>
          <w:sz w:val="40"/>
          <w:szCs w:val="40"/>
          <w:rtl/>
        </w:rPr>
        <w:t>ذا المجتمع في مضمار التقدم والتحدي في زماننا هذا متحولا من مجتمع تقليدي حضاري الى مجتمع مواكب للزمن يتعامل مع ارقى ما توصل اليه البشر من تقنيات في كافة المجالات الحياة المعاصرة.</w:t>
      </w:r>
    </w:p>
    <w:p w:rsidR="000C6D77" w:rsidRPr="00762CB8" w:rsidRDefault="000C6D77" w:rsidP="000C6D77">
      <w:pPr>
        <w:rPr>
          <w:rFonts w:cs="DecoType Naskh Variants"/>
          <w:sz w:val="40"/>
          <w:szCs w:val="40"/>
          <w:rtl/>
        </w:rPr>
      </w:pPr>
    </w:p>
    <w:p w:rsidR="000C6D77" w:rsidRPr="00762CB8" w:rsidRDefault="000C6D77" w:rsidP="000C6D77">
      <w:pPr>
        <w:rPr>
          <w:rFonts w:cs="DecoType Naskh Variants"/>
          <w:sz w:val="40"/>
          <w:szCs w:val="40"/>
          <w:rtl/>
        </w:rPr>
      </w:pPr>
      <w:r w:rsidRPr="00762CB8">
        <w:rPr>
          <w:rFonts w:cs="DecoType Naskh Variants" w:hint="cs"/>
          <w:sz w:val="40"/>
          <w:szCs w:val="40"/>
          <w:rtl/>
        </w:rPr>
        <w:t>كما ان هناك زيادة سكانية في مجتمع الامارات :</w:t>
      </w:r>
    </w:p>
    <w:p w:rsidR="000C6D77" w:rsidRPr="00762CB8" w:rsidRDefault="000C6D77" w:rsidP="000C6D77">
      <w:pPr>
        <w:rPr>
          <w:rFonts w:cs="DecoType Naskh Variants"/>
          <w:sz w:val="40"/>
          <w:szCs w:val="40"/>
          <w:rtl/>
        </w:rPr>
      </w:pPr>
      <w:r w:rsidRPr="00762CB8">
        <w:rPr>
          <w:rFonts w:cs="DecoType Naskh Variants" w:hint="cs"/>
          <w:sz w:val="40"/>
          <w:szCs w:val="40"/>
          <w:rtl/>
        </w:rPr>
        <w:t>اولا:الزيادة الطبيعية: وتعني زيادة عدد المواليد مقابل نقص حالات الوفاة في الدولة وكان هذا نتيجة لبناء الدولة المستشفيات ودعمها الصحي لشعب الامارات وخدمته.</w:t>
      </w:r>
    </w:p>
    <w:p w:rsidR="000C6D77" w:rsidRPr="00762CB8" w:rsidRDefault="000C6D77" w:rsidP="000C6D77">
      <w:pPr>
        <w:rPr>
          <w:rFonts w:cs="DecoType Naskh Variants"/>
          <w:sz w:val="40"/>
          <w:szCs w:val="40"/>
          <w:rtl/>
        </w:rPr>
      </w:pPr>
    </w:p>
    <w:p w:rsidR="000C6D77" w:rsidRPr="00762CB8" w:rsidRDefault="000C6D77" w:rsidP="000C6D77">
      <w:pPr>
        <w:rPr>
          <w:rFonts w:cs="DecoType Naskh Variants"/>
          <w:sz w:val="40"/>
          <w:szCs w:val="40"/>
          <w:rtl/>
        </w:rPr>
      </w:pPr>
      <w:r w:rsidRPr="00762CB8">
        <w:rPr>
          <w:rFonts w:cs="DecoType Naskh Variants" w:hint="cs"/>
          <w:sz w:val="40"/>
          <w:szCs w:val="40"/>
          <w:rtl/>
        </w:rPr>
        <w:t>ثانيا:الزيادة غير طبيعية: وترجع</w:t>
      </w:r>
      <w:r w:rsidRPr="00762CB8">
        <w:rPr>
          <w:rFonts w:cs="DecoType Naskh Variants" w:hint="cs"/>
          <w:sz w:val="40"/>
          <w:szCs w:val="40"/>
          <w:rtl/>
          <w:lang w:bidi="ar-AE"/>
        </w:rPr>
        <w:t xml:space="preserve"> إلى</w:t>
      </w:r>
      <w:r w:rsidRPr="00762CB8">
        <w:rPr>
          <w:rFonts w:cs="DecoType Naskh Variants" w:hint="cs"/>
          <w:sz w:val="40"/>
          <w:szCs w:val="40"/>
          <w:rtl/>
        </w:rPr>
        <w:t xml:space="preserve"> هجرة إعداد كبيرة  العمالة الوافدة للعمل في الدولة ,خصوصا بعدما تبنت الحكومة خططا طموحة وكبيرة للتنمية في جميع المجالات.</w:t>
      </w:r>
    </w:p>
    <w:p w:rsidR="000C6D77" w:rsidRPr="00762CB8" w:rsidRDefault="000C6D77" w:rsidP="000C6D77">
      <w:pPr>
        <w:rPr>
          <w:rFonts w:cs="DecoType Naskh Variants"/>
          <w:sz w:val="40"/>
          <w:szCs w:val="40"/>
          <w:rtl/>
        </w:rPr>
      </w:pPr>
    </w:p>
    <w:p w:rsidR="000C6D77" w:rsidRPr="00762CB8" w:rsidRDefault="000C6D77" w:rsidP="000C6D77">
      <w:pPr>
        <w:rPr>
          <w:rFonts w:cs="DecoType Naskh Variants"/>
          <w:sz w:val="40"/>
          <w:szCs w:val="40"/>
          <w:rtl/>
        </w:rPr>
      </w:pPr>
      <w:r w:rsidRPr="00762CB8">
        <w:rPr>
          <w:rFonts w:cs="DecoType Naskh Variants" w:hint="cs"/>
          <w:sz w:val="40"/>
          <w:szCs w:val="40"/>
          <w:rtl/>
        </w:rPr>
        <w:t xml:space="preserve"> تؤدي كثرة العمالة الاجنبية </w:t>
      </w:r>
      <w:r w:rsidRPr="00762CB8">
        <w:rPr>
          <w:rFonts w:cs="DecoType Naskh Variants"/>
          <w:sz w:val="40"/>
          <w:szCs w:val="40"/>
        </w:rPr>
        <w:t>}</w:t>
      </w:r>
      <w:r w:rsidRPr="00762CB8">
        <w:rPr>
          <w:rFonts w:cs="DecoType Naskh Variants" w:hint="cs"/>
          <w:sz w:val="40"/>
          <w:szCs w:val="40"/>
          <w:rtl/>
          <w:lang w:bidi="ar-AE"/>
        </w:rPr>
        <w:t>غير عربية}</w:t>
      </w:r>
      <w:r w:rsidRPr="00762CB8">
        <w:rPr>
          <w:rFonts w:cs="DecoType Naskh Variants" w:hint="cs"/>
          <w:sz w:val="40"/>
          <w:szCs w:val="40"/>
          <w:rtl/>
        </w:rPr>
        <w:t xml:space="preserve"> في الدول الى اخطار تهدد تماسك المجتمع الاماراتي وثقافته وحضارته وقيمته مما يجعل المرء الى الاضطرار كثيرا الى التحدث باللغة </w:t>
      </w:r>
      <w:r w:rsidRPr="00762CB8">
        <w:rPr>
          <w:rFonts w:cs="DecoType Naskh Variants"/>
          <w:sz w:val="40"/>
          <w:szCs w:val="40"/>
        </w:rPr>
        <w:t>}</w:t>
      </w:r>
      <w:r w:rsidRPr="00762CB8">
        <w:rPr>
          <w:rFonts w:cs="DecoType Naskh Variants" w:hint="cs"/>
          <w:sz w:val="40"/>
          <w:szCs w:val="40"/>
          <w:rtl/>
        </w:rPr>
        <w:t>الانجليزية</w:t>
      </w:r>
      <w:r w:rsidRPr="00762CB8">
        <w:rPr>
          <w:rFonts w:cs="DecoType Naskh Variants"/>
          <w:sz w:val="40"/>
          <w:szCs w:val="40"/>
        </w:rPr>
        <w:t>{</w:t>
      </w:r>
      <w:r w:rsidRPr="00762CB8">
        <w:rPr>
          <w:rFonts w:cs="DecoType Naskh Variants" w:hint="cs"/>
          <w:sz w:val="40"/>
          <w:szCs w:val="40"/>
          <w:rtl/>
        </w:rPr>
        <w:t xml:space="preserve"> مما يؤثر على اللغة العربية ، والتأثير بالدين الاسلامي حيث يتبعهم معظم المراهقين في اساليبهم  بالعيش مما يعارض اساليب عيشنا وعاداتنا وتقاليدنا مما يفقد المواطن الشعور بالوطنية  وانتمأه الى وطنه ويجب الاستغناء عن العمالة الاجنبية التي يمكن الستغناء عنها للتخفيف من حدة مشكلة التركيبة السكانية في الدولة ويجب فصل العائلات  الاماراتية عن العمالة الاجنبية.</w:t>
      </w:r>
    </w:p>
    <w:tbl>
      <w:tblPr>
        <w:tblStyle w:val="11"/>
        <w:bidiVisual/>
        <w:tblW w:w="6740" w:type="dxa"/>
        <w:tblLook w:val="0620"/>
      </w:tblPr>
      <w:tblGrid>
        <w:gridCol w:w="2942"/>
        <w:gridCol w:w="3798"/>
      </w:tblGrid>
      <w:tr w:rsidR="000C6D77" w:rsidTr="00762CB8">
        <w:trPr>
          <w:cnfStyle w:val="100000000000"/>
          <w:trHeight w:val="401"/>
        </w:trPr>
        <w:tc>
          <w:tcPr>
            <w:tcW w:w="2942" w:type="dxa"/>
          </w:tcPr>
          <w:p w:rsidR="000C6D77" w:rsidRDefault="000C6D77">
            <w:r>
              <w:rPr>
                <w:rFonts w:hint="cs"/>
                <w:rtl/>
              </w:rPr>
              <w:t>السنة</w:t>
            </w:r>
          </w:p>
        </w:tc>
        <w:tc>
          <w:tcPr>
            <w:tcW w:w="3798" w:type="dxa"/>
          </w:tcPr>
          <w:p w:rsidR="000C6D77" w:rsidRPr="000C6D77" w:rsidRDefault="000C6D77">
            <w:r>
              <w:rPr>
                <w:rFonts w:hint="cs"/>
                <w:rtl/>
                <w:lang w:val="ar-SA"/>
              </w:rPr>
              <w:t xml:space="preserve">عدد السكان </w:t>
            </w:r>
            <w:r>
              <w:t>}</w:t>
            </w:r>
            <w:r>
              <w:rPr>
                <w:rFonts w:hint="cs"/>
                <w:rtl/>
              </w:rPr>
              <w:t>مليون</w:t>
            </w:r>
            <w:r>
              <w:t>{</w:t>
            </w:r>
          </w:p>
        </w:tc>
      </w:tr>
      <w:tr w:rsidR="000C6D77" w:rsidTr="00762CB8">
        <w:trPr>
          <w:trHeight w:val="401"/>
        </w:trPr>
        <w:tc>
          <w:tcPr>
            <w:tcW w:w="2942" w:type="dxa"/>
          </w:tcPr>
          <w:p w:rsidR="000C6D77" w:rsidRPr="00762CB8" w:rsidRDefault="000C6D77">
            <w:pPr>
              <w:rPr>
                <w:sz w:val="32"/>
                <w:szCs w:val="32"/>
              </w:rPr>
            </w:pPr>
            <w:r w:rsidRPr="00762CB8">
              <w:rPr>
                <w:rFonts w:hint="cs"/>
                <w:sz w:val="32"/>
                <w:szCs w:val="32"/>
                <w:rtl/>
                <w:lang w:val="ar-SA"/>
              </w:rPr>
              <w:t>1975</w:t>
            </w:r>
          </w:p>
        </w:tc>
        <w:tc>
          <w:tcPr>
            <w:tcW w:w="3798" w:type="dxa"/>
          </w:tcPr>
          <w:p w:rsidR="000C6D77" w:rsidRPr="00762CB8" w:rsidRDefault="000C6D77" w:rsidP="000C6D77">
            <w:pPr>
              <w:rPr>
                <w:sz w:val="32"/>
                <w:szCs w:val="32"/>
              </w:rPr>
            </w:pPr>
            <w:r w:rsidRPr="00762CB8">
              <w:rPr>
                <w:rFonts w:hint="cs"/>
                <w:sz w:val="32"/>
                <w:szCs w:val="32"/>
                <w:rtl/>
                <w:lang w:val="ar-SA"/>
              </w:rPr>
              <w:t>0.6</w:t>
            </w:r>
          </w:p>
        </w:tc>
      </w:tr>
      <w:tr w:rsidR="000C6D77" w:rsidTr="00762CB8">
        <w:trPr>
          <w:trHeight w:val="401"/>
        </w:trPr>
        <w:tc>
          <w:tcPr>
            <w:tcW w:w="2942" w:type="dxa"/>
          </w:tcPr>
          <w:p w:rsidR="000C6D77" w:rsidRPr="00762CB8" w:rsidRDefault="000C6D77">
            <w:pPr>
              <w:rPr>
                <w:sz w:val="32"/>
                <w:szCs w:val="32"/>
              </w:rPr>
            </w:pPr>
            <w:r w:rsidRPr="00762CB8">
              <w:rPr>
                <w:rFonts w:hint="cs"/>
                <w:sz w:val="32"/>
                <w:szCs w:val="32"/>
                <w:rtl/>
                <w:lang w:val="ar-SA"/>
              </w:rPr>
              <w:t>1985</w:t>
            </w:r>
          </w:p>
        </w:tc>
        <w:tc>
          <w:tcPr>
            <w:tcW w:w="3798" w:type="dxa"/>
          </w:tcPr>
          <w:p w:rsidR="000C6D77" w:rsidRPr="00762CB8" w:rsidRDefault="000C6D77">
            <w:pPr>
              <w:rPr>
                <w:sz w:val="32"/>
                <w:szCs w:val="32"/>
              </w:rPr>
            </w:pPr>
            <w:r w:rsidRPr="00762CB8">
              <w:rPr>
                <w:rFonts w:hint="cs"/>
                <w:sz w:val="32"/>
                <w:szCs w:val="32"/>
                <w:rtl/>
                <w:lang w:val="ar-SA"/>
              </w:rPr>
              <w:t>1.4</w:t>
            </w:r>
          </w:p>
        </w:tc>
      </w:tr>
      <w:tr w:rsidR="000C6D77" w:rsidTr="00762CB8">
        <w:trPr>
          <w:trHeight w:val="401"/>
        </w:trPr>
        <w:tc>
          <w:tcPr>
            <w:tcW w:w="2942" w:type="dxa"/>
          </w:tcPr>
          <w:p w:rsidR="000C6D77" w:rsidRPr="00762CB8" w:rsidRDefault="000C6D77">
            <w:pPr>
              <w:rPr>
                <w:sz w:val="32"/>
                <w:szCs w:val="32"/>
              </w:rPr>
            </w:pPr>
            <w:r w:rsidRPr="00762CB8">
              <w:rPr>
                <w:rFonts w:hint="cs"/>
                <w:sz w:val="32"/>
                <w:szCs w:val="32"/>
                <w:rtl/>
                <w:lang w:val="ar-SA"/>
              </w:rPr>
              <w:t>1995</w:t>
            </w:r>
          </w:p>
        </w:tc>
        <w:tc>
          <w:tcPr>
            <w:tcW w:w="3798" w:type="dxa"/>
          </w:tcPr>
          <w:p w:rsidR="000C6D77" w:rsidRPr="00762CB8" w:rsidRDefault="000C6D77">
            <w:pPr>
              <w:rPr>
                <w:sz w:val="32"/>
                <w:szCs w:val="32"/>
              </w:rPr>
            </w:pPr>
            <w:r w:rsidRPr="00762CB8">
              <w:rPr>
                <w:rFonts w:hint="cs"/>
                <w:sz w:val="32"/>
                <w:szCs w:val="32"/>
                <w:rtl/>
                <w:lang w:val="ar-SA"/>
              </w:rPr>
              <w:t>2.4</w:t>
            </w:r>
          </w:p>
        </w:tc>
      </w:tr>
      <w:tr w:rsidR="000C6D77" w:rsidTr="00762CB8">
        <w:trPr>
          <w:trHeight w:val="401"/>
        </w:trPr>
        <w:tc>
          <w:tcPr>
            <w:tcW w:w="2942" w:type="dxa"/>
          </w:tcPr>
          <w:p w:rsidR="000C6D77" w:rsidRPr="00762CB8" w:rsidRDefault="000C6D77">
            <w:pPr>
              <w:rPr>
                <w:sz w:val="32"/>
                <w:szCs w:val="32"/>
              </w:rPr>
            </w:pPr>
            <w:r w:rsidRPr="00762CB8">
              <w:rPr>
                <w:rFonts w:hint="cs"/>
                <w:sz w:val="32"/>
                <w:szCs w:val="32"/>
                <w:rtl/>
                <w:lang w:val="ar-SA"/>
              </w:rPr>
              <w:t>2005</w:t>
            </w:r>
          </w:p>
        </w:tc>
        <w:tc>
          <w:tcPr>
            <w:tcW w:w="3798" w:type="dxa"/>
          </w:tcPr>
          <w:p w:rsidR="000C6D77" w:rsidRPr="00762CB8" w:rsidRDefault="000C6D77">
            <w:pPr>
              <w:rPr>
                <w:sz w:val="32"/>
                <w:szCs w:val="32"/>
              </w:rPr>
            </w:pPr>
            <w:r w:rsidRPr="00762CB8">
              <w:rPr>
                <w:rFonts w:hint="cs"/>
                <w:sz w:val="32"/>
                <w:szCs w:val="32"/>
                <w:rtl/>
                <w:lang w:val="ar-SA"/>
              </w:rPr>
              <w:t>4.5</w:t>
            </w:r>
          </w:p>
        </w:tc>
      </w:tr>
      <w:tr w:rsidR="000C6D77" w:rsidTr="00762CB8">
        <w:trPr>
          <w:trHeight w:val="1688"/>
        </w:trPr>
        <w:tc>
          <w:tcPr>
            <w:tcW w:w="2942" w:type="dxa"/>
            <w:tcBorders>
              <w:left w:val="nil"/>
              <w:bottom w:val="nil"/>
            </w:tcBorders>
          </w:tcPr>
          <w:p w:rsidR="000C6D77" w:rsidRDefault="000C6D77"/>
          <w:p w:rsidR="000C6D77" w:rsidRDefault="000C6D77" w:rsidP="0015186C"/>
        </w:tc>
        <w:tc>
          <w:tcPr>
            <w:tcW w:w="3798" w:type="dxa"/>
            <w:tcBorders>
              <w:bottom w:val="nil"/>
              <w:right w:val="nil"/>
            </w:tcBorders>
          </w:tcPr>
          <w:p w:rsidR="000C6D77" w:rsidRDefault="000C6D77" w:rsidP="00B43C57"/>
        </w:tc>
      </w:tr>
    </w:tbl>
    <w:p w:rsidR="00762CB8" w:rsidRDefault="00762CB8" w:rsidP="00762CB8">
      <w:pPr>
        <w:tabs>
          <w:tab w:val="right" w:pos="8306"/>
        </w:tabs>
        <w:bidi w:val="0"/>
        <w:rPr>
          <w:rFonts w:cs="Times New Roman"/>
          <w:sz w:val="44"/>
          <w:szCs w:val="44"/>
        </w:rPr>
      </w:pPr>
    </w:p>
    <w:p w:rsidR="000C6D77" w:rsidRPr="00762CB8" w:rsidRDefault="00762CB8" w:rsidP="000C6D77">
      <w:pPr>
        <w:pBdr>
          <w:bar w:val="single" w:sz="4" w:color="auto"/>
        </w:pBdr>
        <w:rPr>
          <w:rFonts w:cs="DecoType Naskh Variants"/>
          <w:sz w:val="44"/>
          <w:szCs w:val="44"/>
          <w:rtl/>
        </w:rPr>
      </w:pPr>
      <w:r w:rsidRPr="00762CB8">
        <w:rPr>
          <w:rFonts w:cs="DecoType Naskh Variants" w:hint="cs"/>
          <w:sz w:val="44"/>
          <w:szCs w:val="44"/>
          <w:rtl/>
        </w:rPr>
        <w:lastRenderedPageBreak/>
        <w:t xml:space="preserve">النهاية: </w:t>
      </w:r>
    </w:p>
    <w:p w:rsidR="00762CB8" w:rsidRDefault="00762CB8" w:rsidP="00762CB8">
      <w:pPr>
        <w:pBdr>
          <w:bar w:val="single" w:sz="4" w:color="auto"/>
        </w:pBdr>
        <w:rPr>
          <w:rFonts w:cs="Times New Roman"/>
          <w:sz w:val="44"/>
          <w:szCs w:val="44"/>
          <w:rtl/>
        </w:rPr>
      </w:pPr>
      <w:r w:rsidRPr="00762CB8">
        <w:rPr>
          <w:rFonts w:cs="DecoType Naskh Variants" w:hint="cs"/>
          <w:sz w:val="44"/>
          <w:szCs w:val="44"/>
          <w:rtl/>
        </w:rPr>
        <w:t>رغم كل الظروف التي نواجهها في هذا الزمن يجب علينا التلاحم تحت مظلة الاتحاد وتوحد ولائنا وانتمائنا لدولولتنا وقيادتنا الرشيدة.</w:t>
      </w:r>
    </w:p>
    <w:p w:rsidR="00762CB8" w:rsidRDefault="00762CB8" w:rsidP="00762CB8">
      <w:pPr>
        <w:pBdr>
          <w:bar w:val="single" w:sz="4" w:color="auto"/>
        </w:pBdr>
        <w:rPr>
          <w:rFonts w:cs="Times New Roman"/>
          <w:sz w:val="44"/>
          <w:szCs w:val="44"/>
          <w:rtl/>
        </w:rPr>
      </w:pPr>
    </w:p>
    <w:p w:rsidR="00762CB8" w:rsidRPr="00762CB8" w:rsidRDefault="00762CB8" w:rsidP="00762CB8">
      <w:pPr>
        <w:pBdr>
          <w:bar w:val="single" w:sz="4" w:color="auto"/>
        </w:pBdr>
        <w:rPr>
          <w:rFonts w:cs="DecoType Naskh Variants"/>
          <w:sz w:val="44"/>
          <w:szCs w:val="44"/>
          <w:rtl/>
        </w:rPr>
      </w:pPr>
      <w:r w:rsidRPr="00762CB8">
        <w:rPr>
          <w:rFonts w:cs="DecoType Naskh Variants" w:hint="cs"/>
          <w:sz w:val="44"/>
          <w:szCs w:val="44"/>
          <w:rtl/>
        </w:rPr>
        <w:t>رأي الكاتبة:</w:t>
      </w:r>
    </w:p>
    <w:p w:rsidR="00762CB8" w:rsidRDefault="00762CB8" w:rsidP="00762CB8">
      <w:pPr>
        <w:pBdr>
          <w:bar w:val="single" w:sz="4" w:color="auto"/>
        </w:pBdr>
        <w:rPr>
          <w:rFonts w:cs="DecoType Naskh Variants"/>
          <w:sz w:val="44"/>
          <w:szCs w:val="44"/>
          <w:rtl/>
        </w:rPr>
      </w:pPr>
      <w:r w:rsidRPr="00762CB8">
        <w:rPr>
          <w:rFonts w:cs="DecoType Naskh Variants" w:hint="cs"/>
          <w:sz w:val="44"/>
          <w:szCs w:val="44"/>
          <w:rtl/>
        </w:rPr>
        <w:t>اشكر الدولة والقيادة الرشيدة على جهودها وعطائهم واتمنى ان يتم اعمار هذه الدولة لتكون الدولة الرائدة والاولى بين الدول العالم.</w:t>
      </w:r>
    </w:p>
    <w:p w:rsidR="005E42D4" w:rsidRDefault="005E42D4" w:rsidP="00762CB8">
      <w:pPr>
        <w:pBdr>
          <w:bar w:val="single" w:sz="4" w:color="auto"/>
        </w:pBdr>
        <w:rPr>
          <w:rFonts w:cs="DecoType Naskh Variants"/>
          <w:sz w:val="44"/>
          <w:szCs w:val="44"/>
          <w:rtl/>
        </w:rPr>
      </w:pPr>
      <w:r>
        <w:rPr>
          <w:rFonts w:cs="DecoType Naskh Variants" w:hint="cs"/>
          <w:sz w:val="44"/>
          <w:szCs w:val="44"/>
          <w:rtl/>
        </w:rPr>
        <w:t>المراجع:</w:t>
      </w:r>
    </w:p>
    <w:p w:rsidR="005E42D4" w:rsidRDefault="005E42D4" w:rsidP="005E42D4">
      <w:pPr>
        <w:pBdr>
          <w:bar w:val="single" w:sz="4" w:color="auto"/>
        </w:pBdr>
        <w:rPr>
          <w:rFonts w:cs="Times New Roman"/>
          <w:sz w:val="44"/>
          <w:szCs w:val="44"/>
          <w:rtl/>
        </w:rPr>
      </w:pPr>
      <w:r>
        <w:rPr>
          <w:rFonts w:cs="DecoType Naskh Variants" w:hint="cs"/>
          <w:sz w:val="44"/>
          <w:szCs w:val="44"/>
          <w:rtl/>
        </w:rPr>
        <w:t xml:space="preserve">كتاب تربية وطنية الصف </w:t>
      </w:r>
      <w:r>
        <w:rPr>
          <w:rFonts w:cs="Times New Roman" w:hint="cs"/>
          <w:sz w:val="44"/>
          <w:szCs w:val="44"/>
          <w:rtl/>
        </w:rPr>
        <w:t>/الثامن الطبعة 1433/2012      درس سكان مجتمع دولة الامارات العربية المتحدة.</w:t>
      </w:r>
    </w:p>
    <w:p w:rsidR="005E42D4" w:rsidRPr="005E42D4" w:rsidRDefault="005E42D4" w:rsidP="005E42D4">
      <w:pPr>
        <w:pBdr>
          <w:bar w:val="single" w:sz="4" w:color="auto"/>
        </w:pBdr>
        <w:rPr>
          <w:rFonts w:cs="Times New Roman"/>
          <w:sz w:val="44"/>
          <w:szCs w:val="44"/>
          <w:rtl/>
        </w:rPr>
      </w:pPr>
      <w:r>
        <w:rPr>
          <w:rFonts w:cs="Times New Roman" w:hint="cs"/>
          <w:sz w:val="44"/>
          <w:szCs w:val="44"/>
          <w:rtl/>
        </w:rPr>
        <w:t>كتاب اللغة العربية الصف /الثامن الطبعة  1433/2012                درس زايد- رحمه الله- والاتحاد.</w:t>
      </w:r>
    </w:p>
    <w:p w:rsidR="005E42D4" w:rsidRPr="0028635E" w:rsidRDefault="005E42D4" w:rsidP="00762CB8">
      <w:pPr>
        <w:pBdr>
          <w:bar w:val="single" w:sz="4" w:color="auto"/>
        </w:pBdr>
        <w:rPr>
          <w:rFonts w:cs="Times New Roman" w:hint="cs"/>
          <w:sz w:val="44"/>
          <w:szCs w:val="44"/>
          <w:rtl/>
        </w:rPr>
      </w:pPr>
    </w:p>
    <w:sectPr w:rsidR="005E42D4" w:rsidRPr="0028635E" w:rsidSect="0028635E">
      <w:footerReference w:type="default" r:id="rId7"/>
      <w:pgSz w:w="11906" w:h="16838"/>
      <w:pgMar w:top="1440" w:right="1800" w:bottom="1440" w:left="1800" w:header="708" w:footer="708" w:gutter="0"/>
      <w:pgBorders w:offsetFrom="page">
        <w:top w:val="people" w:sz="15" w:space="24" w:color="auto"/>
        <w:left w:val="people" w:sz="15" w:space="24" w:color="auto"/>
        <w:bottom w:val="people" w:sz="15" w:space="24" w:color="auto"/>
        <w:right w:val="people" w:sz="15"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7A2D" w:rsidRDefault="00A27A2D" w:rsidP="00762CB8">
      <w:pPr>
        <w:spacing w:after="0" w:line="240" w:lineRule="auto"/>
      </w:pPr>
      <w:r>
        <w:separator/>
      </w:r>
    </w:p>
  </w:endnote>
  <w:endnote w:type="continuationSeparator" w:id="1">
    <w:p w:rsidR="00A27A2D" w:rsidRDefault="00A27A2D" w:rsidP="00762C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DecoType Naskh Swashes">
    <w:panose1 w:val="02010400000000000000"/>
    <w:charset w:val="B2"/>
    <w:family w:val="auto"/>
    <w:pitch w:val="variable"/>
    <w:sig w:usb0="00002001" w:usb1="00000000" w:usb2="00000000" w:usb3="00000000" w:csb0="00000040" w:csb1="00000000"/>
  </w:font>
  <w:font w:name="DecoType Thuluth">
    <w:panose1 w:val="02010000000000000000"/>
    <w:charset w:val="B2"/>
    <w:family w:val="auto"/>
    <w:pitch w:val="variable"/>
    <w:sig w:usb0="00002001" w:usb1="00000000" w:usb2="00000000" w:usb3="00000000" w:csb0="00000040" w:csb1="00000000"/>
  </w:font>
  <w:font w:name="Bauhaus 93">
    <w:panose1 w:val="04030905020B02020C02"/>
    <w:charset w:val="00"/>
    <w:family w:val="decorative"/>
    <w:pitch w:val="variable"/>
    <w:sig w:usb0="00000003" w:usb1="00000000" w:usb2="00000000" w:usb3="00000000" w:csb0="00000001" w:csb1="00000000"/>
  </w:font>
  <w:font w:name="DecoType Naskh Variants">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497601"/>
      <w:docPartObj>
        <w:docPartGallery w:val="Page Numbers (Bottom of Page)"/>
        <w:docPartUnique/>
      </w:docPartObj>
    </w:sdtPr>
    <w:sdtContent>
      <w:p w:rsidR="00762CB8" w:rsidRDefault="00A456A7">
        <w:pPr>
          <w:pStyle w:val="a5"/>
          <w:jc w:val="center"/>
        </w:pPr>
        <w:fldSimple w:instr=" PAGE   \* MERGEFORMAT ">
          <w:r w:rsidR="00423648" w:rsidRPr="00423648">
            <w:rPr>
              <w:rFonts w:cs="Calibri"/>
              <w:noProof/>
              <w:rtl/>
              <w:lang w:val="ar-SA"/>
            </w:rPr>
            <w:t>1</w:t>
          </w:r>
        </w:fldSimple>
      </w:p>
    </w:sdtContent>
  </w:sdt>
  <w:p w:rsidR="00762CB8" w:rsidRDefault="00762CB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7A2D" w:rsidRDefault="00A27A2D" w:rsidP="00762CB8">
      <w:pPr>
        <w:spacing w:after="0" w:line="240" w:lineRule="auto"/>
      </w:pPr>
      <w:r>
        <w:separator/>
      </w:r>
    </w:p>
  </w:footnote>
  <w:footnote w:type="continuationSeparator" w:id="1">
    <w:p w:rsidR="00A27A2D" w:rsidRDefault="00A27A2D" w:rsidP="00762CB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8635E"/>
    <w:rsid w:val="00014422"/>
    <w:rsid w:val="00043956"/>
    <w:rsid w:val="000C6D77"/>
    <w:rsid w:val="0028635E"/>
    <w:rsid w:val="00423648"/>
    <w:rsid w:val="004C6A85"/>
    <w:rsid w:val="005576F4"/>
    <w:rsid w:val="005C5F79"/>
    <w:rsid w:val="005E42D4"/>
    <w:rsid w:val="005F3F55"/>
    <w:rsid w:val="006A050A"/>
    <w:rsid w:val="00762CB8"/>
    <w:rsid w:val="00A27A2D"/>
    <w:rsid w:val="00A456A7"/>
    <w:rsid w:val="00E9699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50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8635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8635E"/>
    <w:rPr>
      <w:rFonts w:ascii="Tahoma" w:hAnsi="Tahoma" w:cs="Tahoma"/>
      <w:sz w:val="16"/>
      <w:szCs w:val="16"/>
    </w:rPr>
  </w:style>
  <w:style w:type="table" w:styleId="-3">
    <w:name w:val="Light List Accent 3"/>
    <w:basedOn w:val="a1"/>
    <w:uiPriority w:val="61"/>
    <w:rsid w:val="000C6D77"/>
    <w:pPr>
      <w:bidi/>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bidi/>
      </w:pPr>
      <w:rPr>
        <w:b/>
        <w:bCs/>
        <w:color w:val="FFFFFF" w:themeColor="background1"/>
      </w:rPr>
      <w:tblPr/>
      <w:tcPr>
        <w:shd w:val="clear" w:color="auto" w:fill="9BBB59" w:themeFill="accent3"/>
      </w:tcPr>
    </w:tblStylePr>
    <w:tblStylePr w:type="lastRow">
      <w:pPr>
        <w:bidi/>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pPr>
        <w:bidi/>
      </w:pPr>
      <w:rPr>
        <w:b/>
        <w:bCs/>
      </w:rPr>
    </w:tblStylePr>
    <w:tblStylePr w:type="lastCol">
      <w:pPr>
        <w:bidi/>
      </w:pPr>
      <w:rPr>
        <w:b/>
        <w:bCs/>
      </w:rPr>
    </w:tblStylePr>
    <w:tblStylePr w:type="band1Vert">
      <w:pPr>
        <w:bidi/>
      </w:p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2Vert">
      <w:pPr>
        <w:bidi/>
      </w:pPr>
    </w:tblStylePr>
    <w:tblStylePr w:type="band1Horz">
      <w:pPr>
        <w:bidi/>
      </w:p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table" w:customStyle="1" w:styleId="1">
    <w:name w:val="قائمة فاتحة1"/>
    <w:basedOn w:val="a1"/>
    <w:uiPriority w:val="61"/>
    <w:rsid w:val="000C6D7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
    <w:name w:val="تظليل متوسط 11"/>
    <w:basedOn w:val="a1"/>
    <w:uiPriority w:val="63"/>
    <w:rsid w:val="000C6D7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a4">
    <w:name w:val="header"/>
    <w:basedOn w:val="a"/>
    <w:link w:val="Char0"/>
    <w:uiPriority w:val="99"/>
    <w:semiHidden/>
    <w:unhideWhenUsed/>
    <w:rsid w:val="00762CB8"/>
    <w:pPr>
      <w:tabs>
        <w:tab w:val="center" w:pos="4153"/>
        <w:tab w:val="right" w:pos="8306"/>
      </w:tabs>
      <w:spacing w:after="0" w:line="240" w:lineRule="auto"/>
    </w:pPr>
  </w:style>
  <w:style w:type="character" w:customStyle="1" w:styleId="Char0">
    <w:name w:val="رأس صفحة Char"/>
    <w:basedOn w:val="a0"/>
    <w:link w:val="a4"/>
    <w:uiPriority w:val="99"/>
    <w:semiHidden/>
    <w:rsid w:val="00762CB8"/>
  </w:style>
  <w:style w:type="paragraph" w:styleId="a5">
    <w:name w:val="footer"/>
    <w:basedOn w:val="a"/>
    <w:link w:val="Char1"/>
    <w:uiPriority w:val="99"/>
    <w:unhideWhenUsed/>
    <w:rsid w:val="00762CB8"/>
    <w:pPr>
      <w:tabs>
        <w:tab w:val="center" w:pos="4153"/>
        <w:tab w:val="right" w:pos="8306"/>
      </w:tabs>
      <w:spacing w:after="0" w:line="240" w:lineRule="auto"/>
    </w:pPr>
  </w:style>
  <w:style w:type="character" w:customStyle="1" w:styleId="Char1">
    <w:name w:val="تذييل صفحة Char"/>
    <w:basedOn w:val="a0"/>
    <w:link w:val="a5"/>
    <w:uiPriority w:val="99"/>
    <w:rsid w:val="00762CB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3FBF3-6A97-41D1-BAAC-F409A6BCC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5</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HQC</dc:creator>
  <cp:lastModifiedBy>HQC</cp:lastModifiedBy>
  <cp:revision>9</cp:revision>
  <dcterms:created xsi:type="dcterms:W3CDTF">2011-09-18T13:10:00Z</dcterms:created>
  <dcterms:modified xsi:type="dcterms:W3CDTF">2011-11-09T14:26:00Z</dcterms:modified>
</cp:coreProperties>
</file>