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FB" w:rsidRPr="00A86099" w:rsidRDefault="00D30198" w:rsidP="002F7F44">
      <w:pPr>
        <w:jc w:val="center"/>
        <w:rPr>
          <w:b/>
          <w:bCs/>
          <w:rtl/>
          <w:lang w:bidi="ar-AE"/>
        </w:rPr>
      </w:pPr>
      <w:r>
        <w:rPr>
          <w:b/>
          <w:bCs/>
          <w:noProof/>
          <w:rtl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8.1pt;margin-top:-16.5pt;width:205.1pt;height:78.75pt;z-index:251662336;mso-width-relative:margin;mso-height-relative:margin">
            <v:textbox style="mso-next-textbox:#_x0000_s1027">
              <w:txbxContent>
                <w:p w:rsidR="00A86099" w:rsidRDefault="00A86099" w:rsidP="003F62E7">
                  <w:pPr>
                    <w:rPr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A86099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مدرســـة </w:t>
                  </w:r>
                  <w:r w:rsidR="00BD464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..........</w:t>
                  </w:r>
                </w:p>
                <w:p w:rsidR="00A86099" w:rsidRPr="00A86099" w:rsidRDefault="00A86099" w:rsidP="00A86099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2009/2010م</w:t>
                  </w:r>
                </w:p>
              </w:txbxContent>
            </v:textbox>
          </v:shape>
        </w:pict>
      </w:r>
      <w:r>
        <w:rPr>
          <w:b/>
          <w:bCs/>
          <w:noProof/>
          <w:rtl/>
          <w:lang w:eastAsia="zh-TW" w:bidi="ar-AE"/>
        </w:rPr>
        <w:pict>
          <v:shape id="_x0000_s1026" type="#_x0000_t202" style="position:absolute;left:0;text-align:left;margin-left:243pt;margin-top:-16.5pt;width:200.9pt;height:78.75pt;z-index:251660288;mso-width-relative:margin;mso-height-relative:margin">
            <v:textbox style="mso-next-textbox:#_x0000_s1026">
              <w:txbxContent>
                <w:p w:rsidR="00A86099" w:rsidRPr="00A86099" w:rsidRDefault="00A86099" w:rsidP="00A86099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</w:p>
    <w:p w:rsidR="002F7F44" w:rsidRDefault="002F7F44" w:rsidP="002F7F44">
      <w:pPr>
        <w:jc w:val="center"/>
        <w:rPr>
          <w:rtl/>
          <w:lang w:bidi="ar-AE"/>
        </w:rPr>
      </w:pPr>
    </w:p>
    <w:p w:rsidR="002F7F44" w:rsidRPr="002B52C2" w:rsidRDefault="002B52C2" w:rsidP="00A86099">
      <w:pPr>
        <w:spacing w:after="0" w:line="240" w:lineRule="auto"/>
        <w:jc w:val="center"/>
        <w:rPr>
          <w:rFonts w:ascii="Arial" w:eastAsia="Times New Roman" w:hAnsi="Arial" w:cs="Bold Italic Art"/>
          <w:b/>
          <w:bCs/>
          <w:i/>
          <w:iCs/>
          <w:color w:val="C0504D" w:themeColor="accent2"/>
          <w:sz w:val="44"/>
          <w:szCs w:val="44"/>
        </w:rPr>
      </w:pPr>
      <w:r>
        <w:rPr>
          <w:rFonts w:cs="Bold Italic Art" w:hint="cs"/>
          <w:b/>
          <w:bCs/>
          <w:i/>
          <w:iCs/>
          <w:color w:val="C0504D" w:themeColor="accent2"/>
          <w:sz w:val="44"/>
          <w:szCs w:val="44"/>
          <w:rtl/>
        </w:rPr>
        <w:t>{</w:t>
      </w:r>
      <w:r w:rsidR="00A86099" w:rsidRPr="00A86099">
        <w:rPr>
          <w:rFonts w:cs="Bold Italic Art"/>
          <w:b/>
          <w:bCs/>
          <w:i/>
          <w:iCs/>
          <w:color w:val="C0504D" w:themeColor="accent2"/>
          <w:sz w:val="44"/>
          <w:szCs w:val="44"/>
          <w:rtl/>
        </w:rPr>
        <w:t xml:space="preserve">تقرير عن </w:t>
      </w:r>
      <w:r w:rsidR="00A86099" w:rsidRPr="00A86099">
        <w:rPr>
          <w:rFonts w:cs="Bold Italic Art"/>
          <w:b/>
          <w:bCs/>
          <w:i/>
          <w:iCs/>
          <w:color w:val="C0504D" w:themeColor="accent2"/>
          <w:sz w:val="44"/>
          <w:szCs w:val="44"/>
          <w:u w:val="single"/>
          <w:rtl/>
        </w:rPr>
        <w:t>قوانين نيوتن للحركة</w:t>
      </w:r>
      <w:r>
        <w:rPr>
          <w:rFonts w:ascii="Arial" w:eastAsia="Times New Roman" w:hAnsi="Arial" w:cs="Bold Italic Art" w:hint="cs"/>
          <w:b/>
          <w:bCs/>
          <w:i/>
          <w:iCs/>
          <w:color w:val="C0504D" w:themeColor="accent2"/>
          <w:sz w:val="44"/>
          <w:szCs w:val="44"/>
          <w:rtl/>
        </w:rPr>
        <w:t xml:space="preserve"> }</w:t>
      </w:r>
    </w:p>
    <w:p w:rsidR="00A86099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A86099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A86099" w:rsidRPr="002B52C2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BD464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2B52C2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الاســـــم :</w:t>
      </w:r>
      <w:r w:rsidRPr="002B52C2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="002B52C2" w:rsidRPr="002B52C2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A86099" w:rsidRPr="002B52C2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BD464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2B52C2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الشعبـــة :</w:t>
      </w:r>
      <w:r w:rsidRPr="002B52C2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 xml:space="preserve">  </w:t>
      </w:r>
    </w:p>
    <w:p w:rsidR="00A86099" w:rsidRPr="002B52C2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A86099" w:rsidRPr="002B52C2" w:rsidRDefault="00A86099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BD464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2B52C2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الرقم الأكاديمي :</w:t>
      </w:r>
      <w:r w:rsidRPr="002B52C2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</w:p>
    <w:p w:rsidR="002B52C2" w:rsidRP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</w:rPr>
      </w:pPr>
      <w:r w:rsidRPr="002B52C2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الم</w:t>
      </w:r>
      <w:r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ـــــــــــــــــ</w:t>
      </w:r>
      <w:r w:rsidRPr="002B52C2">
        <w:rPr>
          <w:rFonts w:ascii="Arial" w:eastAsia="Times New Roman" w:hAnsi="Arial" w:cs="Arial" w:hint="cs"/>
          <w:b/>
          <w:bCs/>
          <w:color w:val="FF0000"/>
          <w:sz w:val="28"/>
          <w:szCs w:val="28"/>
          <w:rtl/>
        </w:rPr>
        <w:t>ادة :</w:t>
      </w:r>
      <w:r w:rsidRPr="002B52C2">
        <w:rPr>
          <w:rFonts w:ascii="Arial" w:eastAsia="Times New Roman" w:hAnsi="Arial" w:cs="Arial" w:hint="cs"/>
          <w:b/>
          <w:bCs/>
          <w:color w:val="000000"/>
          <w:sz w:val="28"/>
          <w:szCs w:val="28"/>
          <w:rtl/>
        </w:rPr>
        <w:t xml:space="preserve">  </w:t>
      </w:r>
      <w:r w:rsidRPr="002B52C2">
        <w:rPr>
          <w:rFonts w:ascii="Arial" w:eastAsia="Times New Roman" w:hAnsi="Arial" w:cs="Simple Indust Shaded" w:hint="cs"/>
          <w:b/>
          <w:bCs/>
          <w:color w:val="000000"/>
          <w:sz w:val="28"/>
          <w:szCs w:val="28"/>
          <w:rtl/>
        </w:rPr>
        <w:t xml:space="preserve">الفيـــــــــــــــــــــــــزياء </w:t>
      </w:r>
    </w:p>
    <w:p w:rsid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2B52C2" w:rsidRDefault="002B52C2" w:rsidP="00A860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</w:pPr>
    </w:p>
    <w:p w:rsidR="00A86099" w:rsidRDefault="00A86099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bidi="ar-AE"/>
        </w:rPr>
      </w:pPr>
    </w:p>
    <w:p w:rsidR="00A86099" w:rsidRPr="002B52C2" w:rsidRDefault="002B52C2" w:rsidP="002B52C2">
      <w:pPr>
        <w:spacing w:after="0" w:line="240" w:lineRule="auto"/>
        <w:jc w:val="center"/>
        <w:rPr>
          <w:rFonts w:ascii="Arial" w:eastAsia="Times New Roman" w:hAnsi="Arial" w:cs="Kufi Outline Shaded"/>
          <w:b/>
          <w:bCs/>
          <w:color w:val="000000"/>
          <w:sz w:val="96"/>
          <w:szCs w:val="96"/>
          <w:rtl/>
        </w:rPr>
      </w:pPr>
      <w:r w:rsidRPr="002B52C2">
        <w:rPr>
          <w:rFonts w:ascii="Arial" w:eastAsia="Times New Roman" w:hAnsi="Arial" w:cs="Kufi Outline Shaded" w:hint="cs"/>
          <w:b/>
          <w:bCs/>
          <w:color w:val="000000"/>
          <w:sz w:val="96"/>
          <w:szCs w:val="96"/>
          <w:rtl/>
        </w:rPr>
        <w:t>2009/2010</w:t>
      </w:r>
    </w:p>
    <w:p w:rsidR="00A86099" w:rsidRDefault="00A86099" w:rsidP="002F7F44">
      <w:pPr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</w:pPr>
    </w:p>
    <w:p w:rsidR="003F62E7" w:rsidRDefault="003F62E7" w:rsidP="002F7F44">
      <w:pPr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</w:pPr>
    </w:p>
    <w:p w:rsidR="003F62E7" w:rsidRDefault="003F62E7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F44" w:rsidRPr="002B52C2" w:rsidRDefault="002F7F44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48"/>
          <w:szCs w:val="48"/>
          <w:u w:val="single"/>
          <w:rtl/>
        </w:rPr>
      </w:pPr>
      <w:r w:rsidRPr="002B52C2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48"/>
          <w:szCs w:val="48"/>
          <w:u w:val="single"/>
          <w:rtl/>
        </w:rPr>
        <w:lastRenderedPageBreak/>
        <w:t>المقدمة :</w:t>
      </w:r>
    </w:p>
    <w:p w:rsidR="002F7F44" w:rsidRPr="00E57927" w:rsidRDefault="002F7F44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في القرن السابع عشر الميلادي، اقترح عالم الرياضيات</w:t>
      </w:r>
      <w:r w:rsidR="00A86099" w:rsidRPr="00E57927">
        <w:rPr>
          <w:rFonts w:ascii="Arial" w:eastAsia="Times New Roman" w:hAnsi="Arial" w:cs="Arial" w:hint="cs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الإنجليزي السير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إسحق نيوتن ثلاثة قوانين للحركة، وقد مكَّنت هذه القوانين العلماء</w:t>
      </w:r>
      <w:r w:rsidR="00A86099" w:rsidRPr="00E57927">
        <w:rPr>
          <w:rFonts w:ascii="Arial" w:eastAsia="Times New Roman" w:hAnsi="Arial" w:cs="Arial" w:hint="cs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من وصف مجموعة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كبيرة من الحركات. وفي الحقيقة كان العلماء العرب قد سبقوه في</w:t>
      </w:r>
      <w:r w:rsidR="00A86099" w:rsidRPr="00E57927">
        <w:rPr>
          <w:rFonts w:ascii="Arial" w:eastAsia="Times New Roman" w:hAnsi="Arial" w:cs="Arial" w:hint="cs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الإشارة إلى واحد من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943634" w:themeColor="accent2" w:themeShade="BF"/>
          <w:sz w:val="32"/>
          <w:szCs w:val="32"/>
          <w:rtl/>
        </w:rPr>
        <w:t>هذه القوانين الثلاثة</w:t>
      </w:r>
      <w:r w:rsidR="00A86099" w:rsidRPr="00E57927">
        <w:rPr>
          <w:rFonts w:ascii="Times New Roman" w:eastAsia="Times New Roman" w:hAnsi="Times New Roman" w:cs="Times New Roman" w:hint="cs"/>
          <w:b/>
          <w:bCs/>
          <w:color w:val="943634" w:themeColor="accent2" w:themeShade="BF"/>
          <w:sz w:val="32"/>
          <w:szCs w:val="32"/>
          <w:rtl/>
        </w:rPr>
        <w:t>.</w:t>
      </w:r>
    </w:p>
    <w:p w:rsidR="002F7F44" w:rsidRDefault="002F7F44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sz w:val="27"/>
          <w:szCs w:val="27"/>
          <w:rtl/>
        </w:rPr>
      </w:pPr>
    </w:p>
    <w:p w:rsidR="00E57927" w:rsidRDefault="00E57927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sz w:val="27"/>
          <w:szCs w:val="27"/>
          <w:rtl/>
        </w:rPr>
      </w:pPr>
    </w:p>
    <w:p w:rsidR="00E57927" w:rsidRDefault="00E57927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00"/>
          <w:sz w:val="27"/>
          <w:szCs w:val="27"/>
        </w:rPr>
      </w:pPr>
    </w:p>
    <w:p w:rsidR="002F7F44" w:rsidRPr="00E57927" w:rsidRDefault="002F7F44" w:rsidP="002F7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7"/>
          <w:szCs w:val="27"/>
          <w:u w:val="single"/>
          <w:rtl/>
        </w:rPr>
      </w:pPr>
      <w:r w:rsidRPr="002F7F44">
        <w:rPr>
          <w:rFonts w:ascii="Times New Roman" w:eastAsia="Times New Roman" w:hAnsi="Times New Roman" w:cs="Times New Roman"/>
          <w:b/>
          <w:bCs/>
          <w:color w:val="003300"/>
          <w:sz w:val="27"/>
          <w:szCs w:val="27"/>
        </w:rPr>
        <w:t xml:space="preserve"> </w:t>
      </w:r>
      <w:r w:rsidRPr="00E57927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48"/>
          <w:szCs w:val="48"/>
          <w:u w:val="single"/>
          <w:rtl/>
        </w:rPr>
        <w:t>الموضوع :</w:t>
      </w:r>
    </w:p>
    <w:p w:rsidR="00A86099" w:rsidRDefault="002F7F44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</w:pPr>
      <w:r w:rsidRPr="002F7F44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hyperlink r:id="rId5" w:tgtFrame="_blank" w:history="1">
        <w:r w:rsidRPr="002F7F44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rtl/>
          </w:rPr>
          <w:t>قانون نيوتن</w:t>
        </w:r>
        <w:r w:rsidRPr="002F7F44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</w:rPr>
          <w:t xml:space="preserve"> </w:t>
        </w:r>
        <w:r w:rsidRPr="002F7F44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rtl/>
          </w:rPr>
          <w:t>الأول</w:t>
        </w:r>
      </w:hyperlink>
      <w:r w:rsidRPr="002F7F44">
        <w:rPr>
          <w:rFonts w:ascii="Gemelli" w:eastAsia="Times New Roman" w:hAnsi="Gemelli" w:cs="Times New Roman"/>
          <w:b/>
          <w:bCs/>
          <w:color w:val="339966"/>
          <w:sz w:val="27"/>
          <w:szCs w:val="27"/>
        </w:rPr>
        <w:t>Newton's First Law</w:t>
      </w:r>
      <w:r w:rsidR="00E57927">
        <w:rPr>
          <w:rFonts w:ascii="Gemelli" w:eastAsia="Times New Roman" w:hAnsi="Gemelli" w:cs="Times New Roman"/>
          <w:b/>
          <w:bCs/>
          <w:color w:val="339966"/>
          <w:sz w:val="27"/>
          <w:szCs w:val="27"/>
        </w:rPr>
        <w:t xml:space="preserve"> </w:t>
      </w:r>
      <w:r w:rsidRPr="002F7F44">
        <w:rPr>
          <w:rFonts w:ascii="AGA Aladdin Regular" w:eastAsia="Times New Roman" w:hAnsi="AGA Aladdin Regular" w:cs="Times New Roman"/>
          <w:b/>
          <w:bCs/>
          <w:color w:val="0000FF"/>
          <w:sz w:val="27"/>
          <w:szCs w:val="27"/>
        </w:rPr>
        <w:t>:</w:t>
      </w:r>
    </w:p>
    <w:p w:rsidR="00E57927" w:rsidRDefault="00E57927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</w:pPr>
    </w:p>
    <w:p w:rsidR="002F7F44" w:rsidRDefault="002F7F44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ونصه: 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>"كل جسم يبقى على حالته، من حيث السكون أو الحركة بسرعة منتظمة في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>خط مستقيم،ما لم تؤثرِّ عليه قوة تُغير من حالته"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. وهذا يعني أن الجسم الساكن سوف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يظل ساكنًاما لم تؤثر عليه قوة تحرِّكه. ويُطلق على قانون نيوتن الأول مبدأ القصور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الذاتي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والقصور الذاتي خاصية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المادة التي تعبر عن استمرارية الحركة إذا كان الجسم متحركًا،أو استمرارية السكون،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إن كان ساكنًا. والقوى التي تُغيِّر حركة الجسم يجب عليها أنتتغلّب أولاً على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القصور الذاتي له. وكلما كانت كتلة الجسم كبيرة، كان من الصعوبةبمكان تحريك الجسم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أو تغيير سرعته. ويُفيد القصور الذاتي في قياس صعوبة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تحريكالأجسام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..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FF0000"/>
          <w:sz w:val="32"/>
          <w:szCs w:val="32"/>
          <w:rtl/>
        </w:rPr>
        <w:t>القصور الذاتي</w:t>
      </w:r>
      <w:r w:rsidR="00A86099" w:rsidRPr="00E57927">
        <w:rPr>
          <w:rFonts w:ascii="Arial" w:eastAsia="Times New Roman" w:hAnsi="Arial" w:cs="Arial" w:hint="cs"/>
          <w:b/>
          <w:bCs/>
          <w:color w:val="FF0000"/>
          <w:sz w:val="32"/>
          <w:szCs w:val="32"/>
          <w:rtl/>
        </w:rPr>
        <w:t xml:space="preserve"> :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خاصية من خواص كل المواد تجعل الجسم الذي لا يتحرك مستمرًا في حالعدم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حركته، مالم تدفعه قوة إلى الحركة. ويجعل القصور الذاتي أيضًا الجسم المتحركمستمرًا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في الحركة بسرعة ثابتة وفي الاتجاه ذاته ما لم تتدخل قوة خارجية وتغيرحركته. ومثل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هذه القوة وحدها هي القادرة على أن تجعل الجسم المتحرك يبطئ من سرعةحركته، أو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يُسرع، أو يتوقف، أو يدور. والاحتكاك مع الأجسام الأخرى إحدى القوى التيتُبطّئ،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عادة، أو ُتوقِف الأجسام المتحركة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وتتوقف القوة المطلوبة لتغييرحركة جسم ما على كتلة ذلك الجسم. ويمكن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تعريف الكتلة بأنها كمية المادة الموجودة فيجسم ما. وكلما كبرت كتلة الجسم كان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تحريكه أو تغيير اتجاهه وسرعته أصعب. فإيقاف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قاطرة متحركة، على سبيل المثال، يحتاج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إلى جهد أكبر من إيقاف سيارة تسير بالسرعة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ذاتها. والسبب في ذلك هو العلاقة بين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القصور الذاتي والكتلة. ويعرف علماء الفيزياءالكتلة عادة بأنها قياس للقصور الذاتي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عِوضًا عن قياس المادة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وتتوقف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الصعوبة في تغيير اتجاه أو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سرعة جسم ما أيضًا على السرعة التي يتم بها التغيير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وإبطاء، أو زيادة سرعة جسم ما، أو جعله يدور فجأة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تكون أصعب من إحداث هذه التغيرات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بالتدرج. وتجد السيارة صعوبة أكثر في التوقف على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lastRenderedPageBreak/>
        <w:t>طريق منحنٍ وهى تسير بسرعة عالية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عنها وهي تسير بسرعة بطيئة. ويستخدم علماء الفيزياء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مصطلح تسارع لوصف معدل التغيرفي اتجاه أو سرعة جسم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ما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وكان العالم البريطاني السير إسحق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نيوتن أول منوصف القصور الذاتي. وقدَّم هذه الفكرة في أول قانون خاص بالحركة، نُشر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عام 1687م</w:t>
      </w:r>
      <w:r w:rsidRPr="00E57927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</w:rPr>
        <w:t>.</w:t>
      </w:r>
      <w:r w:rsidRPr="002F7F44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2F7F44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2F7F44" w:rsidRDefault="002F7F44" w:rsidP="002F7F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57927" w:rsidRPr="00E57927" w:rsidRDefault="002F7F44" w:rsidP="00E57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  <w:r w:rsidRPr="002F7F44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2F7F44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hyperlink r:id="rId6" w:tgtFrame="_blank" w:history="1">
        <w:r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rtl/>
          </w:rPr>
          <w:t>قانون نيوتن</w:t>
        </w:r>
        <w:r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</w:rPr>
          <w:t xml:space="preserve"> </w:t>
        </w:r>
        <w:r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rtl/>
          </w:rPr>
          <w:t>الثاني</w:t>
        </w:r>
      </w:hyperlink>
      <w:r w:rsidRPr="00E57927">
        <w:rPr>
          <w:rFonts w:ascii="Times New Roman" w:eastAsia="Times New Roman" w:hAnsi="Times New Roman" w:cs="Times New Roman"/>
          <w:b/>
          <w:bCs/>
          <w:color w:val="339966"/>
          <w:sz w:val="32"/>
          <w:szCs w:val="32"/>
        </w:rPr>
        <w:t>:</w:t>
      </w:r>
      <w:r w:rsidRPr="00E57927">
        <w:rPr>
          <w:rFonts w:ascii="Gemelli" w:eastAsia="Times New Roman" w:hAnsi="Gemelli" w:cs="Times New Roman"/>
          <w:b/>
          <w:bCs/>
          <w:color w:val="339966"/>
          <w:sz w:val="31"/>
          <w:szCs w:val="32"/>
        </w:rPr>
        <w:t>Newton's second law</w:t>
      </w:r>
      <w:r w:rsidRPr="00E57927">
        <w:rPr>
          <w:rFonts w:ascii="AGA Aladdin Regular" w:eastAsia="Times New Roman" w:hAnsi="AGA Aladdin Regular" w:cs="Times New Roman"/>
          <w:b/>
          <w:bCs/>
          <w:color w:val="000000"/>
          <w:sz w:val="31"/>
          <w:szCs w:val="32"/>
        </w:rPr>
        <w:t xml:space="preserve"> :</w:t>
      </w:r>
    </w:p>
    <w:p w:rsidR="00E57927" w:rsidRPr="00E57927" w:rsidRDefault="00E57927" w:rsidP="00E57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E57927" w:rsidRDefault="002F7F44" w:rsidP="00E57927">
      <w:pPr>
        <w:spacing w:after="0" w:line="240" w:lineRule="auto"/>
        <w:rPr>
          <w:sz w:val="28"/>
          <w:szCs w:val="28"/>
        </w:rPr>
      </w:pP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القانون الثاني. ونصه: "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>يتناسب التسارع المتولد في الجسم مع القوة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>المحدثة له،ويكون في اتجاهها"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. وهو بذلك يصف كيفية تغيير الجسم لحركته عند تأثير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قوة عليه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ويعتمد مقدار تغيير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الحركة على مقدار القوة المؤثرة، وكتلة الجسم. فإذا زادتالكتلة، قلّ مقدار تغيير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حركة الجسم، والعكس صحيح وذلك عند التأثير بقوة معينة علىالجسم. ولذا ففي حالة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تأثير القوة نفسها على جسمين، فإن تغيير حركة الجسم الأقلوزنًا يكون أكثر. وينص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قانون نيوتن الثاني أيضًا على أن تأثير قوّة معينة يكوندائمًا في اتجاهها؛ فإذا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دُفع جسم صوب الغرب، مثلاً، فإنه يتحرّك في هذا الاتجاهوليس الاتجاه المضاد. ويُكتب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قانون نيوتن الثاني على النحو التالي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GA Aladdin Regular" w:eastAsia="Times New Roman" w:hAnsi="AGA Aladdin Regular" w:cs="Arial"/>
          <w:b/>
          <w:bCs/>
          <w:color w:val="000000"/>
          <w:sz w:val="28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حيث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  <w:t xml:space="preserve">( </w:t>
      </w:r>
      <w:r w:rsidRPr="00E57927">
        <w:rPr>
          <w:rFonts w:ascii="AGA Aladdin Regular" w:eastAsia="Times New Roman" w:hAnsi="AGA Aladdin Regular" w:cs="Times New Roman"/>
          <w:b/>
          <w:bCs/>
          <w:color w:val="1F497D" w:themeColor="text2"/>
          <w:sz w:val="31"/>
          <w:szCs w:val="32"/>
        </w:rPr>
        <w:t xml:space="preserve">F )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هي القوة المؤثرة، و</w:t>
      </w:r>
      <w:r w:rsidRPr="00E57927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  <w:t xml:space="preserve">( </w:t>
      </w:r>
      <w:r w:rsidRPr="00E57927">
        <w:rPr>
          <w:rFonts w:ascii="AGA Aladdin Regular" w:eastAsia="Times New Roman" w:hAnsi="AGA Aladdin Regular" w:cs="Times New Roman"/>
          <w:b/>
          <w:bCs/>
          <w:color w:val="1F497D" w:themeColor="text2"/>
          <w:sz w:val="31"/>
          <w:szCs w:val="32"/>
        </w:rPr>
        <w:t xml:space="preserve">m )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الكتلة، و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</w:rPr>
        <w:t xml:space="preserve">( </w:t>
      </w:r>
      <w:r w:rsidRPr="00E57927">
        <w:rPr>
          <w:rFonts w:ascii="AGA Aladdin Regular" w:eastAsia="Times New Roman" w:hAnsi="AGA Aladdin Regular" w:cs="Times New Roman"/>
          <w:b/>
          <w:bCs/>
          <w:color w:val="1F497D" w:themeColor="text2"/>
          <w:sz w:val="31"/>
          <w:szCs w:val="32"/>
        </w:rPr>
        <w:t xml:space="preserve">a )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التسارع. ويستخدم العلماءهذه العلاقة لوصف حركة جميع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أنواع الأجسام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وتبعَا لقانون نيوتن الثاني،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تتسبب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القوى في إحداث تغييرات في حركة الأجسام. لنفترض أنّ شخصًا أطلق رصاصة منماسورة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بندقيّة في اتجاه أفقي، فحسب قانون نيوتن الأول، فإن الرّصاصة تستمر فيالحركة في خط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مستقيم للأبد ما لم تؤثّر عليها قوىً، ولكن جاذبية الأرض تؤثرِّ علىالرصاصة وتسقطها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نحو الأرض. يحدث هذا السُّقوط لأن قوة الجاذبية تجذب الرصاصة إلىأسفل، في اتجاه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عموديّ على اتجاه الحركة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إذا أطلقت الرصاصة أفقيًا من</w:t>
      </w:r>
      <w:r w:rsidR="00E57927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bidi="ar-AE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ارتفاع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4,9</w:t>
      </w:r>
      <w:r w:rsid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 فوق سطح الأرض، فإن الرصاصة سوف تتسارع بوساطة الجاذبية، وتصطدم بالأرض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bidi="ar-AE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بعد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ثانية واحدة ـ وهو الزمن الذي يستغرقه جسم ساقط من الارتفاع نفسه سقوطا حُرّا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نحو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الأرض. وبسبب الجاذبية، حُدِّد للبنادق والمدافع مدى مُعيَّن لإصابة الهدف، كما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يجب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أن تُطلق الرصاصات في اتجاه أعلى قليلاً لزيادة المدى ولتعويض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مسافة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السقوط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</w:p>
    <w:p w:rsidR="00E57927" w:rsidRDefault="00E57927" w:rsidP="00E57927">
      <w:pPr>
        <w:spacing w:after="0" w:line="240" w:lineRule="auto"/>
        <w:rPr>
          <w:sz w:val="28"/>
          <w:szCs w:val="28"/>
        </w:rPr>
      </w:pPr>
    </w:p>
    <w:p w:rsidR="00E57927" w:rsidRDefault="00E57927" w:rsidP="00E57927">
      <w:pPr>
        <w:spacing w:after="0" w:line="240" w:lineRule="auto"/>
        <w:rPr>
          <w:sz w:val="28"/>
          <w:szCs w:val="28"/>
        </w:rPr>
      </w:pPr>
    </w:p>
    <w:p w:rsidR="00E57927" w:rsidRDefault="00D30198" w:rsidP="00E57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  <w:hyperlink r:id="rId7" w:tgtFrame="_blank" w:history="1">
        <w:r w:rsidR="002F7F44"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rtl/>
          </w:rPr>
          <w:t>قانون نيوتن</w:t>
        </w:r>
        <w:r w:rsidR="002F7F44"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</w:rPr>
          <w:t xml:space="preserve"> </w:t>
        </w:r>
        <w:r w:rsidR="002F7F44" w:rsidRPr="00E5792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rtl/>
          </w:rPr>
          <w:t>الثالث</w:t>
        </w:r>
      </w:hyperlink>
      <w:r w:rsidR="002F7F44" w:rsidRPr="00E57927">
        <w:rPr>
          <w:rFonts w:ascii="Gemelli" w:eastAsia="Times New Roman" w:hAnsi="Gemelli" w:cs="Times New Roman"/>
          <w:b/>
          <w:bCs/>
          <w:color w:val="339966"/>
          <w:sz w:val="31"/>
          <w:szCs w:val="32"/>
        </w:rPr>
        <w:t>Newton's third law</w:t>
      </w:r>
      <w:r w:rsidR="00E57927">
        <w:rPr>
          <w:rFonts w:ascii="Gemelli" w:eastAsia="Times New Roman" w:hAnsi="Gemelli" w:cs="Times New Roman"/>
          <w:b/>
          <w:bCs/>
          <w:color w:val="339966"/>
          <w:sz w:val="31"/>
          <w:szCs w:val="32"/>
        </w:rPr>
        <w:t xml:space="preserve"> </w:t>
      </w:r>
      <w:r w:rsidR="002F7F44" w:rsidRPr="00E57927">
        <w:rPr>
          <w:rFonts w:ascii="AGA Aladdin Regular" w:eastAsia="Times New Roman" w:hAnsi="AGA Aladdin Regular" w:cs="Times New Roman"/>
          <w:b/>
          <w:bCs/>
          <w:color w:val="000000"/>
          <w:sz w:val="31"/>
          <w:szCs w:val="32"/>
        </w:rPr>
        <w:t xml:space="preserve">: </w:t>
      </w:r>
    </w:p>
    <w:p w:rsidR="00E57927" w:rsidRPr="00E57927" w:rsidRDefault="00E57927" w:rsidP="00E57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AE"/>
        </w:rPr>
      </w:pPr>
    </w:p>
    <w:p w:rsidR="00E57927" w:rsidRPr="00E57927" w:rsidRDefault="00E57927" w:rsidP="00E57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</w:p>
    <w:p w:rsidR="00E57927" w:rsidRPr="00E57927" w:rsidRDefault="002F7F44" w:rsidP="00E57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القانون الثالث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ينص على أنه 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>"لكل فعل رد فعل مساوٍ له في المقدار ومضاد له في</w:t>
      </w:r>
      <w:r w:rsidR="00BD4640">
        <w:rPr>
          <w:rFonts w:ascii="Arial" w:eastAsia="Times New Roman" w:hAnsi="Arial" w:cs="Arial" w:hint="cs"/>
          <w:b/>
          <w:bCs/>
          <w:color w:val="5F497A" w:themeColor="accent4" w:themeShade="BF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5F497A" w:themeColor="accent4" w:themeShade="BF"/>
          <w:sz w:val="32"/>
          <w:szCs w:val="32"/>
          <w:rtl/>
        </w:rPr>
        <w:t xml:space="preserve">الاتجاه".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فَعَلى سبيل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المثال، عندما تتسرب الغازات من محرك الصاروخ أثناء الإقلاع،فإن الصاروخ يُدفَع إلى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أعلى. تتسبب حركة الغازات المندفعة إلى أسفل في توليد ردِّفعل يدفع الصاروخ إلى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أعلى. ويمكِّن رد الفعل الصاروخ من التغلب على مقاومة الهواء،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والصعود إلى الفضاء</w:t>
      </w:r>
      <w:r w:rsidR="00BD464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.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وتوجد أمثلة أخرى كثيرة على قانون نيوتن الثالث. فعند انطلاقرصاصة من بندقيّة، يكون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إطلاق الرّصاصة هو الفعل، وارتداد البندقيّة إلى الوراء هوردّ الفعل، وينشأ كلاهما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عن تمدُّد الغاز نتيجة تفجُّر البارود. كذلك دورانمرَشَّات العُشب في اتجاه رذاذ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الماء في الاتجاه المضاد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2F7F44" w:rsidRPr="00E57927" w:rsidRDefault="002F7F44" w:rsidP="00E579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9966"/>
          <w:sz w:val="32"/>
          <w:szCs w:val="32"/>
          <w:rtl/>
          <w:lang w:bidi="ar-AE"/>
        </w:rPr>
      </w:pP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أحيانًا يكون من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الصعوبة بمكان التعرف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على ردّ الفعل. فعندما تقذف كرة نحو حائط، ثم ترتدّ الكرة،فإننا لا نرى الحائط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يتحرك في الاتجاه المضادّ. ولكن هناك حركة صغيرة للمساحة التيضُرِبَت من الحائط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وإذا ارتدّت الكرة من الأرض، فإن الكرة الأرضية تتحرّك فيالاتجاه الآخر، ولكن لأن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كتلة الأرض كبيرة للغاية، فإن هذه الحركة تكون ضئيلة جدًاولا نستطيع أن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نميزها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="00BD4640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تعديلات أُ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دخلت على قوانين نيوتن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اقْتُرِحَتْ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bidi="ar-AE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تعديلات في قوانين نيوتن، وبصفة خاصة في القانون الثاني، بوساطة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الفيزيائي الألماني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المولد ألبرت أينشتاين في بداية القرن الحاليّ. فمثلاً، توصل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أينشتاين إلى أن كتلةالجسم يمكن أن تتغير مع تَغَيُّر سرعته بناء على نظريته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النظرية النسبية الخاصة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ولكن هذا التأثير يكون ذا أهمية فقط عند السرعات القريبة من سرعة الضوء،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وهي</w:t>
      </w:r>
      <w:r w:rsidR="00BD4640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299,792</w:t>
      </w:r>
      <w:r w:rsidRPr="00E57927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كم/الثانية</w:t>
      </w:r>
      <w:r w:rsidRPr="00E57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2F7F44" w:rsidRDefault="002F7F44" w:rsidP="002F7F44">
      <w:pPr>
        <w:jc w:val="center"/>
        <w:rPr>
          <w:rtl/>
          <w:lang w:bidi="ar-AE"/>
        </w:rPr>
      </w:pPr>
    </w:p>
    <w:p w:rsidR="002F7F44" w:rsidRDefault="002F7F44" w:rsidP="002F7F44">
      <w:pPr>
        <w:rPr>
          <w:b/>
          <w:bCs/>
          <w:color w:val="E36C0A" w:themeColor="accent6" w:themeShade="BF"/>
          <w:sz w:val="56"/>
          <w:szCs w:val="56"/>
          <w:u w:val="single"/>
          <w:rtl/>
          <w:lang w:bidi="ar-AE"/>
        </w:rPr>
      </w:pPr>
      <w:r w:rsidRPr="00E57927">
        <w:rPr>
          <w:rFonts w:hint="cs"/>
          <w:b/>
          <w:bCs/>
          <w:color w:val="E36C0A" w:themeColor="accent6" w:themeShade="BF"/>
          <w:sz w:val="56"/>
          <w:szCs w:val="56"/>
          <w:u w:val="single"/>
          <w:rtl/>
          <w:lang w:bidi="ar-AE"/>
        </w:rPr>
        <w:t xml:space="preserve">الخاتمة: </w:t>
      </w:r>
    </w:p>
    <w:p w:rsidR="00E57927" w:rsidRPr="00E57927" w:rsidRDefault="00E57927" w:rsidP="002F7F44">
      <w:pPr>
        <w:rPr>
          <w:b/>
          <w:bCs/>
          <w:color w:val="76923C" w:themeColor="accent3" w:themeShade="BF"/>
          <w:sz w:val="32"/>
          <w:szCs w:val="32"/>
          <w:rtl/>
          <w:lang w:bidi="ar-AE"/>
        </w:rPr>
      </w:pPr>
      <w:r w:rsidRPr="00E57927">
        <w:rPr>
          <w:rFonts w:hint="cs"/>
          <w:b/>
          <w:bCs/>
          <w:color w:val="76923C" w:themeColor="accent3" w:themeShade="BF"/>
          <w:sz w:val="32"/>
          <w:szCs w:val="32"/>
          <w:rtl/>
          <w:lang w:bidi="ar-AE"/>
        </w:rPr>
        <w:t xml:space="preserve">وهكذا قوانين نيوتن الثلاثة قد شرحتها بالتفصيل ، وأرجو من معلمتي الفاضلة ان تتقبل هذا التقرير كمعلومــــــات مفيدة ، تستفيد منها الطالبة العلمية جيدا والسلام عليكم ورحمة الله وبركاته ... </w:t>
      </w:r>
    </w:p>
    <w:p w:rsidR="00E57927" w:rsidRDefault="00E57927" w:rsidP="002F7F44">
      <w:pPr>
        <w:rPr>
          <w:b/>
          <w:bCs/>
          <w:color w:val="E36C0A" w:themeColor="accent6" w:themeShade="BF"/>
          <w:sz w:val="40"/>
          <w:szCs w:val="40"/>
          <w:u w:val="single"/>
          <w:rtl/>
          <w:lang w:bidi="ar-AE"/>
        </w:rPr>
      </w:pPr>
      <w:r w:rsidRPr="00E57927">
        <w:rPr>
          <w:rFonts w:hint="cs"/>
          <w:b/>
          <w:bCs/>
          <w:color w:val="E36C0A" w:themeColor="accent6" w:themeShade="BF"/>
          <w:sz w:val="40"/>
          <w:szCs w:val="40"/>
          <w:u w:val="single"/>
          <w:rtl/>
          <w:lang w:bidi="ar-AE"/>
        </w:rPr>
        <w:t>المصـــــــادر:</w:t>
      </w:r>
    </w:p>
    <w:p w:rsidR="002F7F44" w:rsidRPr="002F7F44" w:rsidRDefault="002F7F44" w:rsidP="002F7F44">
      <w:pPr>
        <w:rPr>
          <w:lang w:bidi="ar-AE"/>
        </w:rPr>
      </w:pPr>
    </w:p>
    <w:sectPr w:rsidR="002F7F44" w:rsidRPr="002F7F44" w:rsidSect="00D62B1B">
      <w:pgSz w:w="11906" w:h="16838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 Italic Ar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ple Indust Shad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ufi Outline Shad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mell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A Aladdi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7F44"/>
    <w:rsid w:val="00002F0A"/>
    <w:rsid w:val="002B52C2"/>
    <w:rsid w:val="002F7F44"/>
    <w:rsid w:val="003F62E7"/>
    <w:rsid w:val="00517F45"/>
    <w:rsid w:val="00671EFB"/>
    <w:rsid w:val="00694269"/>
    <w:rsid w:val="00A86099"/>
    <w:rsid w:val="00A934A2"/>
    <w:rsid w:val="00AA702C"/>
    <w:rsid w:val="00AE5793"/>
    <w:rsid w:val="00B22CFB"/>
    <w:rsid w:val="00BD4640"/>
    <w:rsid w:val="00BE0CFF"/>
    <w:rsid w:val="00D30198"/>
    <w:rsid w:val="00D62B1B"/>
    <w:rsid w:val="00E5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C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iki/&amp;Ugrave;%E2%80%9A&amp;Oslash;%C2%A7&amp;Ugrave;%E2%80%A0&amp;Ugrave;%CB%86&amp;Ugrave;%E2%80%A0_&amp;Ugrave;%E2%80%A0&amp;Ugrave;%C5%A0&amp;Ugrave;%CB%86&amp;Oslash;&amp;ordf;&amp;Ugrave;%E2%80%A0_&amp;Oslash;%C2%A7&amp;Ugrave;%E2%80%9E&amp;Oslash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&amp;Ugrave;%E2%80%9A&amp;Oslash;%C2%A7&amp;Ugrave;%E2%80%A0&amp;Ugrave;%CB%86&amp;Ugrave;%E2%80%A0_&amp;Ugrave;%E2%80%A0&amp;Ugrave;%C5%A0&amp;Ugrave;%CB%86&amp;Oslash;&amp;ordf;&amp;Ugrave;%E2%80%A0_&amp;Oslash;%C2%A7&amp;Ugrave;%E2%80%9E&amp;Oslash;" TargetMode="External"/><Relationship Id="rId5" Type="http://schemas.openxmlformats.org/officeDocument/2006/relationships/hyperlink" Target="http://ar.wikipedia.org/wiki/&amp;Ugrave;%E2%80%9A&amp;Oslash;%C2%A7&amp;Ugrave;%E2%80%A0&amp;Ugrave;%CB%86&amp;Ugrave;%E2%80%A0_&amp;Ugrave;%E2%80%A0&amp;Ugrave;%C5%A0&amp;Ugrave;%CB%86&amp;Oslash;&amp;ordf;&amp;Ugrave;%E2%80%A0_&amp;Oslash;%C2%A7&amp;Ugrave;%E2%80%9E&amp;Oslash;%C2%A3&amp;Ugrave;%CB%86&amp;Ugrave;%E2%80%9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4B29-C505-4475-BB0B-A71B32E9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bu5lly</dc:creator>
  <cp:keywords/>
  <dc:description/>
  <cp:lastModifiedBy>bu5lly</cp:lastModifiedBy>
  <cp:revision>10</cp:revision>
  <dcterms:created xsi:type="dcterms:W3CDTF">2009-10-11T17:17:00Z</dcterms:created>
  <dcterms:modified xsi:type="dcterms:W3CDTF">2011-12-22T15:42:00Z</dcterms:modified>
</cp:coreProperties>
</file>