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BD" w:rsidRPr="00CD6C87" w:rsidRDefault="001777BD" w:rsidP="001777BD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-126365</wp:posOffset>
            </wp:positionV>
            <wp:extent cx="1123950" cy="1123950"/>
            <wp:effectExtent l="19050" t="0" r="0" b="0"/>
            <wp:wrapThrough wrapText="bothSides">
              <wp:wrapPolygon edited="0">
                <wp:start x="-366" y="0"/>
                <wp:lineTo x="-366" y="21234"/>
                <wp:lineTo x="21600" y="21234"/>
                <wp:lineTo x="21600" y="0"/>
                <wp:lineTo x="-366" y="0"/>
              </wp:wrapPolygon>
            </wp:wrapThrough>
            <wp:docPr id="4" name="il_fi" descr="http://www.designofsignage.com/application/symbol/hands/image/600x600/hand-stop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signofsignage.com/application/symbol/hands/image/600x600/hand-stop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7BD" w:rsidRPr="00CD6C87" w:rsidRDefault="001777BD" w:rsidP="001777BD">
      <w:pPr>
        <w:rPr>
          <w:rtl/>
        </w:rPr>
      </w:pPr>
    </w:p>
    <w:p w:rsidR="001777BD" w:rsidRDefault="001777BD" w:rsidP="001777BD">
      <w:pPr>
        <w:rPr>
          <w:b/>
          <w:bCs/>
          <w:sz w:val="36"/>
          <w:szCs w:val="36"/>
          <w:rtl/>
        </w:rPr>
      </w:pPr>
    </w:p>
    <w:p w:rsidR="001777BD" w:rsidRDefault="001777BD" w:rsidP="001777BD">
      <w:pPr>
        <w:rPr>
          <w:b/>
          <w:bCs/>
          <w:sz w:val="36"/>
          <w:szCs w:val="36"/>
          <w:rtl/>
        </w:rPr>
      </w:pPr>
    </w:p>
    <w:p w:rsidR="001777BD" w:rsidRPr="00CD6C87" w:rsidRDefault="001777BD" w:rsidP="001777BD">
      <w:pPr>
        <w:tabs>
          <w:tab w:val="left" w:pos="5086"/>
        </w:tabs>
        <w:rPr>
          <w:b/>
          <w:bCs/>
          <w:sz w:val="36"/>
          <w:szCs w:val="36"/>
          <w:rtl/>
        </w:rPr>
      </w:pPr>
      <w:r>
        <w:rPr>
          <w:b/>
          <w:bCs/>
          <w:sz w:val="36"/>
          <w:szCs w:val="36"/>
          <w:rtl/>
        </w:rPr>
        <w:tab/>
      </w:r>
    </w:p>
    <w:p w:rsidR="001777BD" w:rsidRPr="001777BD" w:rsidRDefault="001777BD" w:rsidP="001777BD">
      <w:pPr>
        <w:pStyle w:val="ListParagraph"/>
        <w:numPr>
          <w:ilvl w:val="0"/>
          <w:numId w:val="2"/>
        </w:numPr>
        <w:rPr>
          <w:b/>
          <w:bCs/>
          <w:color w:val="3366FF"/>
          <w:sz w:val="28"/>
          <w:szCs w:val="28"/>
          <w:rtl/>
        </w:rPr>
      </w:pPr>
      <w:r w:rsidRPr="001777BD">
        <w:rPr>
          <w:rFonts w:ascii="Arial" w:hAnsi="Arial" w:cs="Arial"/>
          <w:b/>
          <w:bCs/>
          <w:color w:val="3366FF"/>
          <w:sz w:val="28"/>
          <w:szCs w:val="28"/>
          <w:rtl/>
        </w:rPr>
        <w:t xml:space="preserve">اكتب تعليقا على المقال مؤديا أو مخالفا رأي الكاتبة بما لا يتجاوز </w:t>
      </w:r>
      <w:r w:rsidRPr="001777BD">
        <w:rPr>
          <w:rFonts w:ascii="Arial" w:hAnsi="Arial" w:cs="Arial"/>
          <w:b/>
          <w:bCs/>
          <w:color w:val="3366FF"/>
          <w:sz w:val="28"/>
          <w:szCs w:val="28"/>
        </w:rPr>
        <w:t>10</w:t>
      </w:r>
      <w:r w:rsidRPr="001777BD">
        <w:rPr>
          <w:rFonts w:ascii="Arial" w:hAnsi="Arial" w:cs="Arial"/>
          <w:b/>
          <w:bCs/>
          <w:color w:val="3366FF"/>
          <w:sz w:val="28"/>
          <w:szCs w:val="28"/>
          <w:rtl/>
        </w:rPr>
        <w:t xml:space="preserve"> أسطر</w:t>
      </w:r>
      <w:r w:rsidRPr="001777BD">
        <w:rPr>
          <w:rFonts w:ascii="Arial" w:hAnsi="Arial" w:cs="Arial" w:hint="cs"/>
          <w:b/>
          <w:bCs/>
          <w:color w:val="3366FF"/>
          <w:sz w:val="28"/>
          <w:szCs w:val="28"/>
          <w:rtl/>
        </w:rPr>
        <w:t xml:space="preserve"> </w:t>
      </w:r>
      <w:r w:rsidRPr="001777BD">
        <w:rPr>
          <w:rFonts w:ascii="Arial" w:hAnsi="Arial" w:cs="Arial"/>
          <w:b/>
          <w:bCs/>
          <w:color w:val="3366FF"/>
          <w:sz w:val="28"/>
          <w:szCs w:val="28"/>
        </w:rPr>
        <w:t xml:space="preserve"> .</w:t>
      </w:r>
    </w:p>
    <w:p w:rsidR="001777BD" w:rsidRPr="00CD6C87" w:rsidRDefault="001777BD" w:rsidP="001777BD">
      <w:pPr>
        <w:jc w:val="lowKashida"/>
        <w:rPr>
          <w:b/>
          <w:bCs/>
          <w:rtl/>
        </w:rPr>
      </w:pPr>
    </w:p>
    <w:p w:rsidR="001777BD" w:rsidRPr="00CD6C87" w:rsidRDefault="001777BD" w:rsidP="001777BD">
      <w:pPr>
        <w:pStyle w:val="ListParagraph"/>
        <w:numPr>
          <w:ilvl w:val="0"/>
          <w:numId w:val="1"/>
        </w:numPr>
        <w:jc w:val="lowKashida"/>
        <w:rPr>
          <w:b/>
          <w:bCs/>
          <w:sz w:val="28"/>
          <w:szCs w:val="28"/>
          <w:rtl/>
        </w:rPr>
      </w:pPr>
      <w:r w:rsidRPr="00CD6C87">
        <w:rPr>
          <w:rFonts w:ascii="Arial" w:hAnsi="Arial" w:cs="Arial"/>
          <w:b/>
          <w:bCs/>
          <w:sz w:val="28"/>
          <w:szCs w:val="28"/>
          <w:rtl/>
        </w:rPr>
        <w:t>كانت الظاهر التي ناقشتها الدكتورة فاطمة البريكي من أهم الظواهر المنتشرة قديما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ربما سنة كتابتها للمقال , وأظن أن دوافع كتابتها للمقال كانت دوافع الإنسانة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الحريصة على تطور وتقدم دولتها بشكل خاص و المجتمعات العربية الإسلامية بشكل عام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,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فتحدثت عن مسببات هذه الظاهرة من الضيق النفسي للموظفين وغيرها لكن برأيي لم تجد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الحلول المناسبة لهذا الظاهرة فاكتفت بالأحاديث النبوية الشريفة ولم تضع خطوات قد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تستطيع الحكومات والإدارات تنفيذها للقضاء على هذه الظاهرة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.</w:t>
      </w:r>
      <w:r w:rsidRPr="00CD6C87">
        <w:rPr>
          <w:rFonts w:ascii="Arial" w:hAnsi="Arial" w:cs="Arial"/>
          <w:b/>
          <w:bCs/>
          <w:sz w:val="28"/>
          <w:szCs w:val="28"/>
        </w:rPr>
        <w:br/>
      </w:r>
      <w:r w:rsidRPr="00CD6C87">
        <w:rPr>
          <w:rFonts w:ascii="Arial" w:hAnsi="Arial" w:cs="Arial"/>
          <w:b/>
          <w:bCs/>
          <w:sz w:val="28"/>
          <w:szCs w:val="28"/>
          <w:rtl/>
        </w:rPr>
        <w:t>لكن وما يلاحظه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الجميع الآن فإن هذه الظاهرة قد أصبحت محدودة جدا , فأنت الآن عندما تذهب كمراجع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لأحد معاملاتك في الكثير من الدوائر الحكومية والخاصة وكمثال الاتصالات أو الدوائر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المرورية فأنت تجد حفاوة بالترحيب ورغبة من الموظف في خدمتك وإنجاز معاملتك بأسرع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وقت , فالخطوات التي قامت بها العديد من الشركات بإزالة الحاجز ما بين الموظف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والمراجع كان لها دور كبير في ذلك كما أن انتشار الوعي بين الكثير من الموظفين ساهم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  <w:rtl/>
        </w:rPr>
        <w:t>في القضاء على هذه الظاهرة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CD6C87">
        <w:rPr>
          <w:rFonts w:ascii="Arial" w:hAnsi="Arial" w:cs="Arial"/>
          <w:b/>
          <w:bCs/>
          <w:sz w:val="28"/>
          <w:szCs w:val="28"/>
        </w:rPr>
        <w:t>.</w:t>
      </w:r>
    </w:p>
    <w:p w:rsidR="001777BD" w:rsidRPr="00CD6C87" w:rsidRDefault="001777BD" w:rsidP="001777BD">
      <w:pPr>
        <w:jc w:val="lowKashida"/>
        <w:rPr>
          <w:b/>
          <w:bCs/>
          <w:sz w:val="40"/>
          <w:szCs w:val="40"/>
          <w:rtl/>
        </w:rPr>
      </w:pPr>
    </w:p>
    <w:p w:rsidR="001777BD" w:rsidRDefault="001777BD" w:rsidP="001777BD"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-27pt;margin-top:289.1pt;width:191.25pt;height:30.75pt;z-index:251660288" strokecolor="blue" strokeweight="2.25pt">
            <v:textbox>
              <w:txbxContent>
                <w:p w:rsidR="001777BD" w:rsidRPr="00CD6C87" w:rsidRDefault="001777BD" w:rsidP="001777BD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 w:rsidRPr="00CD6C8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للطـالبـة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         </w:t>
                  </w:r>
                  <w:r w:rsidRPr="00CD6C87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, عــاشر / </w:t>
                  </w:r>
                </w:p>
              </w:txbxContent>
            </v:textbox>
            <w10:wrap anchorx="page"/>
          </v:shape>
        </w:pict>
      </w:r>
    </w:p>
    <w:p w:rsidR="00DC526B" w:rsidRPr="001777BD" w:rsidRDefault="00DC526B">
      <w:pPr>
        <w:rPr>
          <w:rFonts w:hint="cs"/>
        </w:rPr>
      </w:pPr>
    </w:p>
    <w:sectPr w:rsidR="00DC526B" w:rsidRPr="001777BD" w:rsidSect="001777BD">
      <w:headerReference w:type="default" r:id="rId6"/>
      <w:pgSz w:w="11906" w:h="16838"/>
      <w:pgMar w:top="1440" w:right="1800" w:bottom="1440" w:left="1800" w:header="708" w:footer="708" w:gutter="0"/>
      <w:pgBorders w:offsetFrom="page">
        <w:top w:val="dashSmallGap" w:sz="24" w:space="24" w:color="3366FF"/>
        <w:left w:val="dashSmallGap" w:sz="24" w:space="24" w:color="3366FF"/>
        <w:bottom w:val="dashSmallGap" w:sz="24" w:space="24" w:color="3366FF"/>
        <w:right w:val="dashSmallGap" w:sz="24" w:space="24" w:color="3366FF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C87" w:rsidRPr="007F0D3D" w:rsidRDefault="003B61C3" w:rsidP="00CD6C87">
    <w:pPr>
      <w:pStyle w:val="Header"/>
      <w:rPr>
        <w:rFonts w:ascii="Arabic Typesetting" w:hAnsi="Arabic Typesetting" w:cs="Arabic Typesetting"/>
        <w:sz w:val="44"/>
        <w:szCs w:val="44"/>
      </w:rPr>
    </w:pPr>
    <w:r w:rsidRPr="007F0D3D">
      <w:rPr>
        <w:rFonts w:ascii="Arabic Typesetting" w:hAnsi="Arabic Typesetting" w:cs="Arabic Typesetting"/>
        <w:sz w:val="44"/>
        <w:szCs w:val="44"/>
        <w:rtl/>
      </w:rPr>
      <w:t>مــــلف الإنجـــاز</w:t>
    </w:r>
    <w:r>
      <w:rPr>
        <w:rFonts w:ascii="Arabic Typesetting" w:hAnsi="Arabic Typesetting" w:cs="Arabic Typesetting" w:hint="cs"/>
        <w:sz w:val="44"/>
        <w:szCs w:val="44"/>
        <w:rtl/>
      </w:rPr>
      <w:t xml:space="preserve"> </w:t>
    </w:r>
    <w:r>
      <w:rPr>
        <w:rFonts w:ascii="Arabic Typesetting" w:hAnsi="Arabic Typesetting" w:cs="Arabic Typesetting"/>
        <w:sz w:val="44"/>
        <w:szCs w:val="44"/>
        <w:rtl/>
      </w:rPr>
      <w:t>–</w:t>
    </w:r>
    <w:r>
      <w:rPr>
        <w:rFonts w:ascii="Arabic Typesetting" w:hAnsi="Arabic Typesetting" w:cs="Arabic Typesetting" w:hint="cs"/>
        <w:sz w:val="44"/>
        <w:szCs w:val="44"/>
        <w:rtl/>
      </w:rPr>
      <w:t xml:space="preserve"> لا تخترني من فضـــلك .</w:t>
    </w:r>
  </w:p>
  <w:p w:rsidR="00CD6C87" w:rsidRPr="00CD6C87" w:rsidRDefault="003B61C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09A0"/>
    <w:multiLevelType w:val="hybridMultilevel"/>
    <w:tmpl w:val="2F3EC194"/>
    <w:lvl w:ilvl="0" w:tplc="F5B6D7BA">
      <w:start w:val="1"/>
      <w:numFmt w:val="bullet"/>
      <w:lvlText w:val=""/>
      <w:lvlJc w:val="left"/>
      <w:pPr>
        <w:ind w:left="795" w:hanging="360"/>
      </w:pPr>
      <w:rPr>
        <w:rFonts w:ascii="Symbol" w:hAnsi="Symbol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78DE3E4F"/>
    <w:multiLevelType w:val="hybridMultilevel"/>
    <w:tmpl w:val="26FCDC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777BD"/>
    <w:rsid w:val="001777BD"/>
    <w:rsid w:val="003B61C3"/>
    <w:rsid w:val="00AD765B"/>
    <w:rsid w:val="00DC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7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7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777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77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2012-02-11T09:57:00Z</dcterms:created>
  <dcterms:modified xsi:type="dcterms:W3CDTF">2012-02-11T09:58:00Z</dcterms:modified>
</cp:coreProperties>
</file>